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C2712" w14:textId="77777777" w:rsidR="00244853" w:rsidRPr="00AB054C" w:rsidRDefault="0077160B" w:rsidP="007F7307">
      <w:pPr>
        <w:pStyle w:val="ac"/>
        <w:spacing w:before="240"/>
        <w:rPr>
          <w:rFonts w:ascii="Times New Roman" w:hAnsi="Times New Roman"/>
          <w:b w:val="0"/>
          <w:sz w:val="28"/>
          <w:szCs w:val="28"/>
          <w:lang w:val="ru-RU"/>
        </w:rPr>
      </w:pPr>
      <w:r>
        <w:rPr>
          <w:b w:val="0"/>
          <w:bCs/>
          <w:noProof/>
          <w:lang w:val="ru-RU"/>
        </w:rPr>
        <w:drawing>
          <wp:inline distT="0" distB="0" distL="0" distR="0" wp14:anchorId="7924D68B" wp14:editId="1547813E">
            <wp:extent cx="762000"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14:paraId="0BE3C4CB" w14:textId="77777777" w:rsidR="007F7307" w:rsidRPr="00AB054C" w:rsidRDefault="007F7307" w:rsidP="007F7307">
      <w:pPr>
        <w:pStyle w:val="ac"/>
        <w:spacing w:before="240"/>
        <w:rPr>
          <w:rFonts w:ascii="Times New Roman" w:hAnsi="Times New Roman"/>
          <w:smallCaps/>
          <w:sz w:val="28"/>
          <w:szCs w:val="28"/>
        </w:rPr>
      </w:pPr>
      <w:r w:rsidRPr="00AB054C">
        <w:rPr>
          <w:rFonts w:ascii="Times New Roman" w:hAnsi="Times New Roman"/>
          <w:smallCaps/>
          <w:sz w:val="28"/>
          <w:szCs w:val="28"/>
        </w:rPr>
        <w:t>КАБІНЕТ МІНІСТРІВ УКРАЇНИ</w:t>
      </w:r>
    </w:p>
    <w:p w14:paraId="3C015EE9" w14:textId="77777777" w:rsidR="007F7307" w:rsidRPr="00AB054C" w:rsidRDefault="007F7307" w:rsidP="007F7307">
      <w:pPr>
        <w:pStyle w:val="ad"/>
        <w:rPr>
          <w:rFonts w:ascii="Times New Roman" w:hAnsi="Times New Roman"/>
          <w:sz w:val="28"/>
          <w:szCs w:val="28"/>
        </w:rPr>
      </w:pPr>
      <w:r w:rsidRPr="00AB054C">
        <w:rPr>
          <w:rFonts w:ascii="Times New Roman" w:hAnsi="Times New Roman"/>
          <w:sz w:val="28"/>
          <w:szCs w:val="28"/>
        </w:rPr>
        <w:t>ПОСТАНОВА</w:t>
      </w:r>
    </w:p>
    <w:p w14:paraId="1BA2EF35" w14:textId="77777777" w:rsidR="007F7307" w:rsidRPr="00AB054C" w:rsidRDefault="007F7307" w:rsidP="007F7307">
      <w:pPr>
        <w:pStyle w:val="ae"/>
        <w:rPr>
          <w:rFonts w:ascii="Times New Roman" w:hAnsi="Times New Roman"/>
          <w:sz w:val="28"/>
          <w:szCs w:val="28"/>
          <w:lang w:val="ru-RU"/>
        </w:rPr>
      </w:pPr>
      <w:r w:rsidRPr="00AB054C">
        <w:rPr>
          <w:rFonts w:ascii="Times New Roman" w:hAnsi="Times New Roman"/>
          <w:sz w:val="28"/>
          <w:szCs w:val="28"/>
        </w:rPr>
        <w:t>від                            20</w:t>
      </w:r>
      <w:r w:rsidR="00F039CC">
        <w:rPr>
          <w:rFonts w:ascii="Times New Roman" w:hAnsi="Times New Roman"/>
          <w:sz w:val="28"/>
          <w:szCs w:val="28"/>
        </w:rPr>
        <w:t>20</w:t>
      </w:r>
      <w:r w:rsidRPr="00AB054C">
        <w:rPr>
          <w:rFonts w:ascii="Times New Roman" w:hAnsi="Times New Roman"/>
          <w:sz w:val="28"/>
          <w:szCs w:val="28"/>
        </w:rPr>
        <w:t xml:space="preserve"> р. </w:t>
      </w:r>
      <w:r w:rsidRPr="00AB054C">
        <w:rPr>
          <w:rFonts w:ascii="Times New Roman" w:hAnsi="Times New Roman"/>
          <w:sz w:val="28"/>
          <w:szCs w:val="28"/>
          <w:lang w:val="ru-RU"/>
        </w:rPr>
        <w:t xml:space="preserve">№ </w:t>
      </w:r>
    </w:p>
    <w:p w14:paraId="54BF8092" w14:textId="77777777" w:rsidR="007F7307" w:rsidRPr="00AB054C" w:rsidRDefault="007F7307" w:rsidP="007F7307">
      <w:pPr>
        <w:pStyle w:val="ae"/>
        <w:rPr>
          <w:rFonts w:ascii="Times New Roman" w:hAnsi="Times New Roman"/>
          <w:sz w:val="28"/>
          <w:szCs w:val="28"/>
        </w:rPr>
      </w:pPr>
      <w:r w:rsidRPr="00AB054C">
        <w:rPr>
          <w:rFonts w:ascii="Times New Roman" w:hAnsi="Times New Roman"/>
          <w:sz w:val="28"/>
          <w:szCs w:val="28"/>
        </w:rPr>
        <w:t>Київ</w:t>
      </w:r>
    </w:p>
    <w:p w14:paraId="51B44358" w14:textId="77777777" w:rsidR="007F7307" w:rsidRPr="00AB054C" w:rsidRDefault="007F7307" w:rsidP="007F7307">
      <w:pPr>
        <w:pStyle w:val="a3"/>
        <w:spacing w:before="120" w:after="0"/>
        <w:rPr>
          <w:rFonts w:ascii="Times New Roman" w:hAnsi="Times New Roman"/>
          <w:sz w:val="28"/>
          <w:szCs w:val="28"/>
        </w:rPr>
      </w:pPr>
    </w:p>
    <w:p w14:paraId="0B886CCD" w14:textId="77777777" w:rsidR="007F7307" w:rsidRPr="00AB054C" w:rsidRDefault="007F7307" w:rsidP="007F7307">
      <w:pPr>
        <w:pStyle w:val="a3"/>
        <w:spacing w:before="120" w:after="0"/>
        <w:rPr>
          <w:rFonts w:ascii="Times New Roman" w:hAnsi="Times New Roman"/>
          <w:sz w:val="28"/>
          <w:szCs w:val="28"/>
        </w:rPr>
      </w:pPr>
      <w:r w:rsidRPr="00AB054C">
        <w:rPr>
          <w:rFonts w:ascii="Times New Roman" w:hAnsi="Times New Roman"/>
          <w:sz w:val="28"/>
          <w:szCs w:val="28"/>
        </w:rPr>
        <w:t>Про затвердження Порядку віднесення</w:t>
      </w:r>
      <w:r w:rsidRPr="00AB054C">
        <w:rPr>
          <w:rFonts w:ascii="Times New Roman" w:hAnsi="Times New Roman"/>
          <w:sz w:val="28"/>
          <w:szCs w:val="28"/>
        </w:rPr>
        <w:br/>
        <w:t xml:space="preserve"> об’єктів до об’єктів критичної інфраструктури</w:t>
      </w:r>
    </w:p>
    <w:p w14:paraId="0BC2A22F" w14:textId="77777777" w:rsidR="007F7307" w:rsidRPr="00AB054C" w:rsidRDefault="007F7307" w:rsidP="007F7307">
      <w:pPr>
        <w:rPr>
          <w:lang w:eastAsia="ru-RU"/>
        </w:rPr>
      </w:pPr>
    </w:p>
    <w:p w14:paraId="44D490E8" w14:textId="77777777" w:rsidR="007F7307" w:rsidRPr="00AB054C" w:rsidRDefault="007F7307" w:rsidP="007F7307">
      <w:pPr>
        <w:pStyle w:val="a4"/>
        <w:rPr>
          <w:rFonts w:ascii="Times New Roman" w:hAnsi="Times New Roman"/>
          <w:sz w:val="28"/>
          <w:szCs w:val="28"/>
        </w:rPr>
      </w:pPr>
      <w:r w:rsidRPr="00AB054C">
        <w:rPr>
          <w:rFonts w:ascii="Times New Roman" w:hAnsi="Times New Roman"/>
          <w:sz w:val="28"/>
          <w:szCs w:val="28"/>
        </w:rPr>
        <w:t>Відповідно до частини другої статті 6 Закону України «Про основні засади забезпечення кібербезпеки України» Кабінет Міністрів України </w:t>
      </w:r>
      <w:r w:rsidRPr="00AB054C">
        <w:rPr>
          <w:rFonts w:ascii="Times New Roman" w:hAnsi="Times New Roman"/>
          <w:b/>
          <w:sz w:val="28"/>
          <w:szCs w:val="28"/>
        </w:rPr>
        <w:t>постановляє</w:t>
      </w:r>
      <w:r w:rsidRPr="00AB054C">
        <w:rPr>
          <w:rFonts w:ascii="Times New Roman" w:hAnsi="Times New Roman"/>
          <w:sz w:val="28"/>
          <w:szCs w:val="28"/>
        </w:rPr>
        <w:t>:</w:t>
      </w:r>
    </w:p>
    <w:p w14:paraId="29C7F816" w14:textId="77777777" w:rsidR="00344752" w:rsidRPr="00AB054C" w:rsidRDefault="00344752" w:rsidP="00344752">
      <w:pPr>
        <w:pStyle w:val="a4"/>
        <w:spacing w:before="100"/>
        <w:rPr>
          <w:rFonts w:ascii="Times New Roman" w:hAnsi="Times New Roman"/>
          <w:sz w:val="28"/>
          <w:szCs w:val="28"/>
        </w:rPr>
      </w:pPr>
      <w:r w:rsidRPr="00AB054C">
        <w:rPr>
          <w:rFonts w:ascii="Times New Roman" w:hAnsi="Times New Roman"/>
          <w:sz w:val="28"/>
          <w:szCs w:val="28"/>
        </w:rPr>
        <w:t>Затвердити такі, що додаються:</w:t>
      </w:r>
    </w:p>
    <w:p w14:paraId="77853BBB" w14:textId="77777777" w:rsidR="007F7307" w:rsidRDefault="007F7307" w:rsidP="00344752">
      <w:pPr>
        <w:pStyle w:val="a4"/>
        <w:tabs>
          <w:tab w:val="left" w:pos="993"/>
        </w:tabs>
        <w:rPr>
          <w:rFonts w:ascii="Times New Roman" w:hAnsi="Times New Roman"/>
          <w:sz w:val="28"/>
          <w:szCs w:val="28"/>
        </w:rPr>
      </w:pPr>
      <w:r w:rsidRPr="00AB054C">
        <w:rPr>
          <w:rFonts w:ascii="Times New Roman" w:hAnsi="Times New Roman"/>
          <w:sz w:val="28"/>
          <w:szCs w:val="28"/>
        </w:rPr>
        <w:t>Порядок віднесення об’єктів до об’єктів критичної інфраструктури</w:t>
      </w:r>
      <w:r w:rsidR="00B96465">
        <w:rPr>
          <w:rFonts w:ascii="Times New Roman" w:hAnsi="Times New Roman"/>
          <w:sz w:val="28"/>
          <w:szCs w:val="28"/>
        </w:rPr>
        <w:t>;</w:t>
      </w:r>
    </w:p>
    <w:p w14:paraId="4D5169AC" w14:textId="77777777" w:rsidR="0086621C" w:rsidRDefault="00853AC5" w:rsidP="00344752">
      <w:pPr>
        <w:pStyle w:val="a4"/>
        <w:tabs>
          <w:tab w:val="left" w:pos="993"/>
        </w:tabs>
        <w:rPr>
          <w:rFonts w:ascii="Times New Roman" w:hAnsi="Times New Roman"/>
          <w:sz w:val="28"/>
          <w:szCs w:val="28"/>
        </w:rPr>
      </w:pPr>
      <w:r>
        <w:rPr>
          <w:rFonts w:ascii="Times New Roman" w:hAnsi="Times New Roman"/>
          <w:bCs/>
          <w:sz w:val="28"/>
          <w:szCs w:val="28"/>
        </w:rPr>
        <w:t>Перелік с</w:t>
      </w:r>
      <w:r w:rsidR="0086621C" w:rsidRPr="0086621C">
        <w:rPr>
          <w:rFonts w:ascii="Times New Roman" w:hAnsi="Times New Roman"/>
          <w:bCs/>
          <w:sz w:val="28"/>
          <w:szCs w:val="28"/>
        </w:rPr>
        <w:t>ектор</w:t>
      </w:r>
      <w:r>
        <w:rPr>
          <w:rFonts w:ascii="Times New Roman" w:hAnsi="Times New Roman"/>
          <w:bCs/>
          <w:sz w:val="28"/>
          <w:szCs w:val="28"/>
        </w:rPr>
        <w:t>ів</w:t>
      </w:r>
      <w:r w:rsidR="0086621C" w:rsidRPr="0086621C">
        <w:rPr>
          <w:rFonts w:ascii="Times New Roman" w:hAnsi="Times New Roman"/>
          <w:bCs/>
          <w:sz w:val="28"/>
          <w:szCs w:val="28"/>
        </w:rPr>
        <w:t xml:space="preserve"> (</w:t>
      </w:r>
      <w:proofErr w:type="spellStart"/>
      <w:r w:rsidR="0086621C" w:rsidRPr="0086621C">
        <w:rPr>
          <w:rFonts w:ascii="Times New Roman" w:hAnsi="Times New Roman"/>
          <w:bCs/>
          <w:sz w:val="28"/>
          <w:szCs w:val="28"/>
        </w:rPr>
        <w:t>підсектор</w:t>
      </w:r>
      <w:r>
        <w:rPr>
          <w:rFonts w:ascii="Times New Roman" w:hAnsi="Times New Roman"/>
          <w:bCs/>
          <w:sz w:val="28"/>
          <w:szCs w:val="28"/>
        </w:rPr>
        <w:t>ів</w:t>
      </w:r>
      <w:proofErr w:type="spellEnd"/>
      <w:r w:rsidR="0086621C" w:rsidRPr="0086621C">
        <w:rPr>
          <w:rFonts w:ascii="Times New Roman" w:hAnsi="Times New Roman"/>
          <w:bCs/>
          <w:sz w:val="28"/>
          <w:szCs w:val="28"/>
        </w:rPr>
        <w:t xml:space="preserve">), </w:t>
      </w:r>
      <w:r w:rsidR="00AA2DA5">
        <w:rPr>
          <w:rFonts w:ascii="Times New Roman" w:hAnsi="Times New Roman"/>
          <w:bCs/>
          <w:sz w:val="28"/>
          <w:szCs w:val="28"/>
        </w:rPr>
        <w:t>основних</w:t>
      </w:r>
      <w:r w:rsidR="0086621C" w:rsidRPr="0086621C">
        <w:rPr>
          <w:rFonts w:ascii="Times New Roman" w:hAnsi="Times New Roman"/>
          <w:bCs/>
          <w:sz w:val="28"/>
          <w:szCs w:val="28"/>
        </w:rPr>
        <w:t xml:space="preserve"> послуг критичної інфраструктури держави</w:t>
      </w:r>
      <w:r w:rsidR="00B96465">
        <w:rPr>
          <w:rFonts w:ascii="Times New Roman" w:hAnsi="Times New Roman"/>
          <w:bCs/>
          <w:sz w:val="28"/>
          <w:szCs w:val="28"/>
        </w:rPr>
        <w:t>;</w:t>
      </w:r>
    </w:p>
    <w:p w14:paraId="474FC553" w14:textId="77777777" w:rsidR="00995EE2" w:rsidRPr="00AB054C" w:rsidRDefault="00344752" w:rsidP="004E2A0B">
      <w:pPr>
        <w:pStyle w:val="a4"/>
        <w:tabs>
          <w:tab w:val="left" w:pos="993"/>
        </w:tabs>
        <w:rPr>
          <w:rFonts w:ascii="Times New Roman" w:hAnsi="Times New Roman"/>
          <w:sz w:val="28"/>
          <w:szCs w:val="28"/>
        </w:rPr>
      </w:pPr>
      <w:r w:rsidRPr="00AB054C">
        <w:rPr>
          <w:rFonts w:ascii="Times New Roman" w:hAnsi="Times New Roman"/>
          <w:sz w:val="28"/>
          <w:szCs w:val="28"/>
        </w:rPr>
        <w:t xml:space="preserve">Методику </w:t>
      </w:r>
      <w:r w:rsidR="00580F47">
        <w:rPr>
          <w:rFonts w:ascii="Times New Roman" w:hAnsi="Times New Roman"/>
          <w:sz w:val="28"/>
          <w:szCs w:val="28"/>
        </w:rPr>
        <w:t>категоризації</w:t>
      </w:r>
      <w:r w:rsidR="00F8565C" w:rsidRPr="00AB054C">
        <w:rPr>
          <w:rFonts w:ascii="Times New Roman" w:hAnsi="Times New Roman"/>
          <w:sz w:val="28"/>
          <w:szCs w:val="28"/>
        </w:rPr>
        <w:t xml:space="preserve"> </w:t>
      </w:r>
      <w:r w:rsidR="00120B23" w:rsidRPr="00AB054C">
        <w:rPr>
          <w:rFonts w:ascii="Times New Roman" w:hAnsi="Times New Roman"/>
          <w:sz w:val="28"/>
          <w:szCs w:val="28"/>
        </w:rPr>
        <w:t>об’єкт</w:t>
      </w:r>
      <w:r w:rsidR="003C691C">
        <w:rPr>
          <w:rFonts w:ascii="Times New Roman" w:hAnsi="Times New Roman"/>
          <w:sz w:val="28"/>
          <w:szCs w:val="28"/>
        </w:rPr>
        <w:t>ів</w:t>
      </w:r>
      <w:r w:rsidR="00120B23" w:rsidRPr="00AB054C">
        <w:rPr>
          <w:rFonts w:ascii="Times New Roman" w:hAnsi="Times New Roman"/>
          <w:sz w:val="28"/>
          <w:szCs w:val="28"/>
        </w:rPr>
        <w:t xml:space="preserve"> критичної інфраструктури</w:t>
      </w:r>
      <w:r w:rsidR="004E2A0B" w:rsidRPr="00AB054C">
        <w:rPr>
          <w:rFonts w:ascii="Times New Roman" w:hAnsi="Times New Roman"/>
          <w:sz w:val="28"/>
          <w:szCs w:val="28"/>
        </w:rPr>
        <w:t>.</w:t>
      </w:r>
    </w:p>
    <w:p w14:paraId="5A51D2D3" w14:textId="77777777" w:rsidR="007F7307" w:rsidRPr="00AB054C" w:rsidRDefault="007F7307" w:rsidP="007F7307">
      <w:pPr>
        <w:pStyle w:val="ab"/>
        <w:tabs>
          <w:tab w:val="clear" w:pos="6804"/>
          <w:tab w:val="left" w:pos="6521"/>
        </w:tabs>
        <w:spacing w:before="1200" w:line="360" w:lineRule="auto"/>
        <w:rPr>
          <w:rFonts w:ascii="Times New Roman" w:hAnsi="Times New Roman"/>
          <w:position w:val="0"/>
          <w:sz w:val="28"/>
          <w:szCs w:val="28"/>
        </w:rPr>
      </w:pPr>
      <w:r w:rsidRPr="00AB054C">
        <w:rPr>
          <w:rFonts w:ascii="Times New Roman" w:hAnsi="Times New Roman"/>
          <w:position w:val="0"/>
          <w:sz w:val="28"/>
          <w:szCs w:val="28"/>
        </w:rPr>
        <w:tab/>
        <w:t>Прем’єр-міністр України</w:t>
      </w:r>
      <w:r w:rsidRPr="00AB054C">
        <w:rPr>
          <w:rFonts w:ascii="Times New Roman" w:hAnsi="Times New Roman"/>
          <w:position w:val="0"/>
          <w:sz w:val="28"/>
          <w:szCs w:val="28"/>
        </w:rPr>
        <w:tab/>
      </w:r>
      <w:r w:rsidR="00F039CC">
        <w:rPr>
          <w:rFonts w:ascii="Times New Roman" w:hAnsi="Times New Roman"/>
          <w:position w:val="0"/>
          <w:sz w:val="28"/>
          <w:szCs w:val="28"/>
        </w:rPr>
        <w:t>Д</w:t>
      </w:r>
      <w:r w:rsidR="002D5D8E" w:rsidRPr="00AB054C">
        <w:rPr>
          <w:rFonts w:ascii="Times New Roman" w:hAnsi="Times New Roman"/>
          <w:position w:val="0"/>
          <w:sz w:val="28"/>
          <w:szCs w:val="28"/>
        </w:rPr>
        <w:t xml:space="preserve">. </w:t>
      </w:r>
      <w:r w:rsidR="00F039CC">
        <w:rPr>
          <w:rFonts w:ascii="Times New Roman" w:hAnsi="Times New Roman"/>
          <w:position w:val="0"/>
          <w:sz w:val="28"/>
          <w:szCs w:val="28"/>
        </w:rPr>
        <w:t>ШМИГАЛЬ</w:t>
      </w:r>
    </w:p>
    <w:p w14:paraId="1011C20C" w14:textId="77777777" w:rsidR="007F7307" w:rsidRDefault="007F7307" w:rsidP="005A2893">
      <w:pPr>
        <w:pStyle w:val="ShapkaDocumentu"/>
        <w:spacing w:before="120" w:after="0"/>
        <w:rPr>
          <w:rFonts w:ascii="Times New Roman" w:hAnsi="Times New Roman"/>
          <w:b/>
          <w:sz w:val="28"/>
          <w:szCs w:val="28"/>
        </w:rPr>
      </w:pPr>
    </w:p>
    <w:p w14:paraId="144DEE39" w14:textId="77777777" w:rsidR="00164E47" w:rsidRPr="00164E47" w:rsidRDefault="00164E47" w:rsidP="00164E47">
      <w:pPr>
        <w:rPr>
          <w:lang w:eastAsia="ru-RU"/>
        </w:rPr>
      </w:pPr>
    </w:p>
    <w:p w14:paraId="0CB8CC77" w14:textId="77777777" w:rsidR="00164E47" w:rsidRPr="00164E47" w:rsidRDefault="00164E47" w:rsidP="00164E47">
      <w:pPr>
        <w:rPr>
          <w:lang w:eastAsia="ru-RU"/>
        </w:rPr>
      </w:pPr>
    </w:p>
    <w:p w14:paraId="288896D9" w14:textId="77777777" w:rsidR="00164E47" w:rsidRPr="00164E47" w:rsidRDefault="00164E47" w:rsidP="00164E47">
      <w:pPr>
        <w:rPr>
          <w:lang w:eastAsia="ru-RU"/>
        </w:rPr>
      </w:pPr>
    </w:p>
    <w:p w14:paraId="1B0FBD5B" w14:textId="77777777" w:rsidR="00164E47" w:rsidRPr="00164E47" w:rsidRDefault="00164E47" w:rsidP="00164E47">
      <w:pPr>
        <w:rPr>
          <w:lang w:eastAsia="ru-RU"/>
        </w:rPr>
      </w:pPr>
    </w:p>
    <w:p w14:paraId="45DFFA37" w14:textId="77777777" w:rsidR="00164E47" w:rsidRPr="00164E47" w:rsidRDefault="00164E47" w:rsidP="00164E47">
      <w:pPr>
        <w:rPr>
          <w:lang w:eastAsia="ru-RU"/>
        </w:rPr>
      </w:pPr>
    </w:p>
    <w:p w14:paraId="3C8EE5A0" w14:textId="77777777" w:rsidR="00164E47" w:rsidRDefault="00164E47" w:rsidP="00164E47">
      <w:pPr>
        <w:rPr>
          <w:lang w:eastAsia="ru-RU"/>
        </w:rPr>
      </w:pPr>
    </w:p>
    <w:p w14:paraId="433B2883" w14:textId="77777777" w:rsidR="003359A0" w:rsidRDefault="003359A0" w:rsidP="003359A0">
      <w:pPr>
        <w:jc w:val="right"/>
        <w:rPr>
          <w:rFonts w:eastAsia="Times New Roman"/>
          <w:bCs w:val="0"/>
          <w:i/>
          <w:color w:val="auto"/>
          <w:u w:val="single"/>
        </w:rPr>
      </w:pPr>
      <w:r>
        <w:rPr>
          <w:bCs w:val="0"/>
          <w:i/>
        </w:rPr>
        <w:t xml:space="preserve">      </w:t>
      </w:r>
      <w:r>
        <w:rPr>
          <w:bCs w:val="0"/>
          <w:i/>
          <w:u w:val="single"/>
        </w:rPr>
        <w:t xml:space="preserve">                                 Юрій ЩИГОЛЬ</w:t>
      </w:r>
    </w:p>
    <w:p w14:paraId="510BF634" w14:textId="652FE636" w:rsidR="009F7118" w:rsidRPr="009F7118" w:rsidRDefault="009F7118" w:rsidP="00AD09DF">
      <w:pPr>
        <w:tabs>
          <w:tab w:val="left" w:pos="7142"/>
        </w:tabs>
        <w:jc w:val="right"/>
        <w:rPr>
          <w:lang w:eastAsia="ru-RU"/>
        </w:rPr>
      </w:pPr>
    </w:p>
    <w:p w14:paraId="52F102E1" w14:textId="77777777" w:rsidR="005A2893" w:rsidRPr="00AB054C" w:rsidRDefault="005A2893" w:rsidP="00586D76">
      <w:pPr>
        <w:pStyle w:val="ShapkaDocumentu"/>
        <w:spacing w:before="120" w:after="0"/>
        <w:rPr>
          <w:rFonts w:ascii="Times New Roman" w:hAnsi="Times New Roman"/>
          <w:sz w:val="28"/>
          <w:szCs w:val="28"/>
        </w:rPr>
      </w:pPr>
      <w:bookmarkStart w:id="0" w:name="_Hlk19181175"/>
      <w:r w:rsidRPr="00AB054C">
        <w:rPr>
          <w:rFonts w:ascii="Times New Roman" w:hAnsi="Times New Roman"/>
          <w:sz w:val="28"/>
          <w:szCs w:val="28"/>
        </w:rPr>
        <w:t>ЗАТВЕРДЖЕНО</w:t>
      </w:r>
      <w:r w:rsidRPr="00AB054C">
        <w:rPr>
          <w:rFonts w:ascii="Times New Roman" w:hAnsi="Times New Roman"/>
          <w:sz w:val="28"/>
          <w:szCs w:val="28"/>
          <w:lang w:val="ru-RU"/>
        </w:rPr>
        <w:br/>
      </w:r>
      <w:r w:rsidRPr="00AB054C">
        <w:rPr>
          <w:rFonts w:ascii="Times New Roman" w:hAnsi="Times New Roman"/>
          <w:sz w:val="28"/>
          <w:szCs w:val="28"/>
        </w:rPr>
        <w:t xml:space="preserve">постановою Кабінету Міністрів України </w:t>
      </w:r>
      <w:r w:rsidRPr="00AB054C">
        <w:rPr>
          <w:rFonts w:ascii="Times New Roman" w:hAnsi="Times New Roman"/>
          <w:sz w:val="28"/>
          <w:szCs w:val="28"/>
        </w:rPr>
        <w:br/>
        <w:t>від __________ 20</w:t>
      </w:r>
      <w:r w:rsidR="008700FF">
        <w:rPr>
          <w:rFonts w:ascii="Times New Roman" w:hAnsi="Times New Roman"/>
          <w:sz w:val="28"/>
          <w:szCs w:val="28"/>
        </w:rPr>
        <w:t>20</w:t>
      </w:r>
      <w:r w:rsidRPr="00AB054C">
        <w:rPr>
          <w:rFonts w:ascii="Times New Roman" w:hAnsi="Times New Roman"/>
          <w:sz w:val="28"/>
          <w:szCs w:val="28"/>
        </w:rPr>
        <w:t xml:space="preserve"> р. № ______</w:t>
      </w:r>
    </w:p>
    <w:bookmarkEnd w:id="0"/>
    <w:p w14:paraId="0308515A" w14:textId="77777777" w:rsidR="005A2893" w:rsidRPr="00AB054C" w:rsidRDefault="005A2893" w:rsidP="00586D76">
      <w:pPr>
        <w:pStyle w:val="a3"/>
        <w:spacing w:before="120" w:after="0"/>
        <w:rPr>
          <w:rFonts w:ascii="Times New Roman" w:hAnsi="Times New Roman"/>
          <w:b w:val="0"/>
          <w:sz w:val="28"/>
          <w:szCs w:val="28"/>
        </w:rPr>
      </w:pPr>
    </w:p>
    <w:p w14:paraId="7125947A" w14:textId="77777777" w:rsidR="005A2893" w:rsidRPr="00AB054C" w:rsidRDefault="005A2893" w:rsidP="00586D76">
      <w:pPr>
        <w:spacing w:before="120" w:after="0" w:line="240" w:lineRule="auto"/>
        <w:rPr>
          <w:lang w:eastAsia="ru-RU"/>
        </w:rPr>
      </w:pPr>
    </w:p>
    <w:p w14:paraId="49BE01A9" w14:textId="77777777" w:rsidR="005A2893" w:rsidRPr="00AB054C" w:rsidRDefault="008A3230" w:rsidP="00586D76">
      <w:pPr>
        <w:spacing w:before="120" w:after="0" w:line="240" w:lineRule="auto"/>
        <w:jc w:val="center"/>
      </w:pPr>
      <w:r w:rsidRPr="00AB054C">
        <w:t>ПОРЯДОК</w:t>
      </w:r>
      <w:r w:rsidRPr="00AB054C">
        <w:br/>
        <w:t>віднесення об’єктів до об’єктів критичної інфраструктури</w:t>
      </w:r>
    </w:p>
    <w:p w14:paraId="19528C2F" w14:textId="77777777" w:rsidR="005A2893" w:rsidRPr="00AB054C" w:rsidRDefault="005A2893" w:rsidP="00586D76">
      <w:pPr>
        <w:spacing w:before="120" w:after="0" w:line="240" w:lineRule="auto"/>
        <w:jc w:val="center"/>
        <w:rPr>
          <w:lang w:val="ru-RU" w:eastAsia="ru-RU"/>
        </w:rPr>
      </w:pPr>
    </w:p>
    <w:p w14:paraId="0ED8AE1C" w14:textId="77777777" w:rsidR="005A2893" w:rsidRPr="00AB054C" w:rsidRDefault="00D5296D" w:rsidP="00586D76">
      <w:pPr>
        <w:numPr>
          <w:ilvl w:val="0"/>
          <w:numId w:val="1"/>
        </w:numPr>
        <w:tabs>
          <w:tab w:val="left" w:pos="1134"/>
        </w:tabs>
        <w:autoSpaceDE w:val="0"/>
        <w:autoSpaceDN w:val="0"/>
        <w:adjustRightInd w:val="0"/>
        <w:spacing w:before="120" w:after="0" w:line="240" w:lineRule="auto"/>
        <w:ind w:left="0" w:firstLine="709"/>
        <w:jc w:val="both"/>
      </w:pPr>
      <w:bookmarkStart w:id="1" w:name="_Hlk18407457"/>
      <w:r w:rsidRPr="00AB054C">
        <w:t>Цей Порядок визначає механізм віднесення об</w:t>
      </w:r>
      <w:r w:rsidR="00FA5BD0" w:rsidRPr="00AB054C">
        <w:t>’</w:t>
      </w:r>
      <w:r w:rsidRPr="00AB054C">
        <w:t>єктів до об</w:t>
      </w:r>
      <w:r w:rsidR="00FA5BD0" w:rsidRPr="00AB054C">
        <w:t>’</w:t>
      </w:r>
      <w:r w:rsidRPr="00AB054C">
        <w:t>єктів критичної інфраструктури</w:t>
      </w:r>
      <w:r w:rsidR="0064364C">
        <w:t xml:space="preserve"> та їх категоризації</w:t>
      </w:r>
      <w:r w:rsidRPr="00AB054C">
        <w:t>.</w:t>
      </w:r>
    </w:p>
    <w:p w14:paraId="299C2324" w14:textId="77777777" w:rsidR="005A2893" w:rsidRPr="00AB054C" w:rsidRDefault="005A2893" w:rsidP="00586D76">
      <w:pPr>
        <w:numPr>
          <w:ilvl w:val="0"/>
          <w:numId w:val="1"/>
        </w:numPr>
        <w:tabs>
          <w:tab w:val="left" w:pos="1134"/>
        </w:tabs>
        <w:autoSpaceDE w:val="0"/>
        <w:autoSpaceDN w:val="0"/>
        <w:adjustRightInd w:val="0"/>
        <w:spacing w:before="120" w:after="0" w:line="240" w:lineRule="auto"/>
        <w:ind w:left="0" w:firstLine="709"/>
        <w:jc w:val="both"/>
      </w:pPr>
      <w:r w:rsidRPr="00AB054C">
        <w:t>У цьому документі терміни вживаються у такому значенні:</w:t>
      </w:r>
    </w:p>
    <w:p w14:paraId="65FCF40B" w14:textId="77777777" w:rsidR="005E2BF4" w:rsidRPr="003920FC" w:rsidRDefault="005E2BF4" w:rsidP="00586D76">
      <w:pPr>
        <w:tabs>
          <w:tab w:val="left" w:pos="1134"/>
        </w:tabs>
        <w:autoSpaceDE w:val="0"/>
        <w:autoSpaceDN w:val="0"/>
        <w:adjustRightInd w:val="0"/>
        <w:spacing w:before="120" w:after="0" w:line="240" w:lineRule="auto"/>
        <w:ind w:firstLine="709"/>
        <w:jc w:val="both"/>
        <w:rPr>
          <w:iCs/>
          <w:color w:val="auto"/>
        </w:rPr>
      </w:pPr>
      <w:r w:rsidRPr="00AB054C">
        <w:rPr>
          <w:iCs/>
        </w:rPr>
        <w:t xml:space="preserve">безпека об’єкта критичної інфраструктури – стан </w:t>
      </w:r>
      <w:r>
        <w:rPr>
          <w:iCs/>
        </w:rPr>
        <w:t xml:space="preserve">захищеності </w:t>
      </w:r>
      <w:r w:rsidRPr="00AB054C">
        <w:rPr>
          <w:iCs/>
        </w:rPr>
        <w:t>об’єкта критичної інфраструктури</w:t>
      </w:r>
      <w:r>
        <w:rPr>
          <w:iCs/>
        </w:rPr>
        <w:t>,</w:t>
      </w:r>
      <w:r w:rsidRPr="00AB054C">
        <w:rPr>
          <w:iCs/>
        </w:rPr>
        <w:t xml:space="preserve"> за </w:t>
      </w:r>
      <w:r w:rsidRPr="003920FC">
        <w:rPr>
          <w:iCs/>
          <w:color w:val="auto"/>
        </w:rPr>
        <w:t xml:space="preserve">якого </w:t>
      </w:r>
      <w:r w:rsidR="008D6495">
        <w:rPr>
          <w:iCs/>
        </w:rPr>
        <w:t>забезпечується</w:t>
      </w:r>
      <w:r w:rsidR="008D6495" w:rsidRPr="00AA1EC9">
        <w:rPr>
          <w:iCs/>
        </w:rPr>
        <w:t xml:space="preserve"> </w:t>
      </w:r>
      <w:r w:rsidR="008D6495" w:rsidRPr="00357088">
        <w:t>функціональність</w:t>
      </w:r>
      <w:r w:rsidR="008D6495">
        <w:t xml:space="preserve"> і </w:t>
      </w:r>
      <w:r w:rsidR="008D6495" w:rsidRPr="00357088">
        <w:t xml:space="preserve">безперервність </w:t>
      </w:r>
      <w:r w:rsidR="008D6495">
        <w:t xml:space="preserve">його </w:t>
      </w:r>
      <w:r w:rsidR="008D6495" w:rsidRPr="00357088">
        <w:t>роботи</w:t>
      </w:r>
      <w:r w:rsidR="00B81288">
        <w:t xml:space="preserve"> та/або</w:t>
      </w:r>
      <w:r w:rsidR="008D6495" w:rsidRPr="004157A8">
        <w:rPr>
          <w:iCs/>
          <w:color w:val="FF0000"/>
        </w:rPr>
        <w:t xml:space="preserve"> </w:t>
      </w:r>
      <w:r w:rsidR="008D6495" w:rsidRPr="00AA1EC9">
        <w:rPr>
          <w:iCs/>
        </w:rPr>
        <w:t>можливість надання ним основних послуг</w:t>
      </w:r>
      <w:r w:rsidRPr="003920FC">
        <w:rPr>
          <w:iCs/>
          <w:color w:val="auto"/>
        </w:rPr>
        <w:t>;</w:t>
      </w:r>
    </w:p>
    <w:p w14:paraId="342B2D47" w14:textId="058C080A" w:rsidR="005E2BF4" w:rsidRPr="00C70DF0" w:rsidRDefault="005E2BF4" w:rsidP="00C70DF0">
      <w:pPr>
        <w:tabs>
          <w:tab w:val="left" w:pos="1134"/>
        </w:tabs>
        <w:autoSpaceDE w:val="0"/>
        <w:autoSpaceDN w:val="0"/>
        <w:adjustRightInd w:val="0"/>
        <w:spacing w:before="120" w:after="0" w:line="240" w:lineRule="auto"/>
        <w:ind w:firstLine="709"/>
        <w:jc w:val="both"/>
        <w:rPr>
          <w:iCs/>
        </w:rPr>
      </w:pPr>
      <w:r w:rsidRPr="00C70DF0">
        <w:rPr>
          <w:iCs/>
        </w:rPr>
        <w:t>власник та/або керівник об’єкта критичної інфраструктури (далі – оператор основних послуг) – державний орган, підприємство, установа, організація</w:t>
      </w:r>
      <w:r w:rsidR="00A574BC" w:rsidRPr="00A574BC">
        <w:rPr>
          <w:iCs/>
        </w:rPr>
        <w:t xml:space="preserve"> </w:t>
      </w:r>
      <w:r w:rsidR="00A574BC" w:rsidRPr="00424329">
        <w:rPr>
          <w:iCs/>
        </w:rPr>
        <w:t>будь-якої форми власності</w:t>
      </w:r>
      <w:r w:rsidRPr="00C70DF0">
        <w:rPr>
          <w:iCs/>
        </w:rPr>
        <w:t>, юридична та/або фізична особа, якому/якій на правах власності, оренди або на інших законних підставах належ</w:t>
      </w:r>
      <w:r w:rsidR="00566F7B">
        <w:rPr>
          <w:iCs/>
        </w:rPr>
        <w:t>и</w:t>
      </w:r>
      <w:r w:rsidRPr="00C70DF0">
        <w:rPr>
          <w:iCs/>
        </w:rPr>
        <w:t xml:space="preserve">ть об’єкт критичної інфраструктури </w:t>
      </w:r>
      <w:r w:rsidR="00566F7B">
        <w:rPr>
          <w:iCs/>
        </w:rPr>
        <w:t>або</w:t>
      </w:r>
      <w:r w:rsidRPr="00C70DF0">
        <w:rPr>
          <w:iCs/>
        </w:rPr>
        <w:t xml:space="preserve"> який/яка відповідає за </w:t>
      </w:r>
      <w:r w:rsidR="00566F7B">
        <w:rPr>
          <w:iCs/>
        </w:rPr>
        <w:t>його</w:t>
      </w:r>
      <w:r w:rsidRPr="00C70DF0">
        <w:rPr>
          <w:iCs/>
        </w:rPr>
        <w:t xml:space="preserve"> поточне функціонування;</w:t>
      </w:r>
    </w:p>
    <w:p w14:paraId="7774CA1E" w14:textId="45478F12" w:rsidR="005E2BF4" w:rsidRDefault="005E2BF4" w:rsidP="00586D76">
      <w:pPr>
        <w:tabs>
          <w:tab w:val="left" w:pos="1134"/>
        </w:tabs>
        <w:autoSpaceDE w:val="0"/>
        <w:autoSpaceDN w:val="0"/>
        <w:adjustRightInd w:val="0"/>
        <w:spacing w:before="120" w:after="0" w:line="240" w:lineRule="auto"/>
        <w:ind w:firstLine="709"/>
        <w:jc w:val="both"/>
      </w:pPr>
      <w:r w:rsidRPr="0064364C">
        <w:rPr>
          <w:iCs/>
        </w:rPr>
        <w:t xml:space="preserve">життєво важливі </w:t>
      </w:r>
      <w:r w:rsidRPr="00424329">
        <w:rPr>
          <w:iCs/>
        </w:rPr>
        <w:t xml:space="preserve">послуги та функції (далі – основні послуги) – </w:t>
      </w:r>
      <w:r w:rsidR="00424329" w:rsidRPr="00424329">
        <w:rPr>
          <w:iCs/>
        </w:rPr>
        <w:t xml:space="preserve">послуги, які надаються, та функції, що виконуються, </w:t>
      </w:r>
      <w:r w:rsidR="00A574BC">
        <w:rPr>
          <w:iCs/>
        </w:rPr>
        <w:t>оператор</w:t>
      </w:r>
      <w:r w:rsidR="007B2A59">
        <w:rPr>
          <w:iCs/>
        </w:rPr>
        <w:t>ами</w:t>
      </w:r>
      <w:r w:rsidR="00A574BC">
        <w:rPr>
          <w:iCs/>
        </w:rPr>
        <w:t xml:space="preserve"> основних послуг</w:t>
      </w:r>
      <w:r w:rsidRPr="00424329">
        <w:rPr>
          <w:iCs/>
        </w:rPr>
        <w:t xml:space="preserve">, </w:t>
      </w:r>
      <w:proofErr w:type="spellStart"/>
      <w:r w:rsidRPr="00424329">
        <w:rPr>
          <w:iCs/>
        </w:rPr>
        <w:t>збої</w:t>
      </w:r>
      <w:proofErr w:type="spellEnd"/>
      <w:r w:rsidRPr="0064364C">
        <w:rPr>
          <w:iCs/>
        </w:rPr>
        <w:t xml:space="preserve"> та переривання у наданні (виконанні) яких призводять до негативних наслідків для населення, суспільства, соціально-економічного стану та національної безпеки і оборони України</w:t>
      </w:r>
      <w:r>
        <w:t>;</w:t>
      </w:r>
      <w:r w:rsidRPr="00AB054C">
        <w:t xml:space="preserve"> </w:t>
      </w:r>
    </w:p>
    <w:p w14:paraId="567ACC1F" w14:textId="77777777" w:rsidR="005E2BF4" w:rsidRDefault="005E2BF4" w:rsidP="00586D76">
      <w:pPr>
        <w:tabs>
          <w:tab w:val="left" w:pos="1134"/>
        </w:tabs>
        <w:autoSpaceDE w:val="0"/>
        <w:autoSpaceDN w:val="0"/>
        <w:adjustRightInd w:val="0"/>
        <w:spacing w:before="120" w:after="0" w:line="240" w:lineRule="auto"/>
        <w:ind w:firstLine="709"/>
        <w:jc w:val="both"/>
        <w:rPr>
          <w:iCs/>
        </w:rPr>
      </w:pPr>
      <w:r w:rsidRPr="00AB054C">
        <w:rPr>
          <w:iCs/>
        </w:rPr>
        <w:t>захист об’єктів критичної інфраструктури – організаційні, нормативно-правові, інженерно-технічні та інші заходи, спрямовані на забезпечення безпеки об’єктів критичної інфраструктури;</w:t>
      </w:r>
    </w:p>
    <w:p w14:paraId="3FF59867" w14:textId="77777777" w:rsidR="005E2BF4" w:rsidRPr="00C03618" w:rsidRDefault="005E2BF4" w:rsidP="00C03618">
      <w:pPr>
        <w:tabs>
          <w:tab w:val="left" w:pos="1134"/>
        </w:tabs>
        <w:autoSpaceDE w:val="0"/>
        <w:autoSpaceDN w:val="0"/>
        <w:adjustRightInd w:val="0"/>
        <w:spacing w:before="120" w:after="0" w:line="240" w:lineRule="auto"/>
        <w:ind w:firstLine="709"/>
        <w:jc w:val="both"/>
        <w:rPr>
          <w:iCs/>
        </w:rPr>
      </w:pPr>
      <w:r w:rsidRPr="00C03618">
        <w:rPr>
          <w:iCs/>
        </w:rPr>
        <w:t xml:space="preserve">ідентифікація </w:t>
      </w:r>
      <w:r>
        <w:rPr>
          <w:iCs/>
        </w:rPr>
        <w:t>об’єкта критичної інфраструктури</w:t>
      </w:r>
      <w:r w:rsidRPr="00C03618">
        <w:rPr>
          <w:iCs/>
        </w:rPr>
        <w:t xml:space="preserve"> </w:t>
      </w:r>
      <w:r>
        <w:rPr>
          <w:iCs/>
        </w:rPr>
        <w:t>–</w:t>
      </w:r>
      <w:r w:rsidRPr="00C03618">
        <w:rPr>
          <w:iCs/>
        </w:rPr>
        <w:t xml:space="preserve"> процедура </w:t>
      </w:r>
      <w:r>
        <w:rPr>
          <w:iCs/>
        </w:rPr>
        <w:t>віднесення</w:t>
      </w:r>
      <w:r w:rsidRPr="00C03618">
        <w:rPr>
          <w:iCs/>
        </w:rPr>
        <w:t xml:space="preserve"> </w:t>
      </w:r>
      <w:r>
        <w:rPr>
          <w:iCs/>
        </w:rPr>
        <w:t xml:space="preserve">об’єкта </w:t>
      </w:r>
      <w:r w:rsidRPr="007B5C11">
        <w:rPr>
          <w:iCs/>
        </w:rPr>
        <w:t xml:space="preserve">інфраструктури </w:t>
      </w:r>
      <w:r>
        <w:rPr>
          <w:iCs/>
        </w:rPr>
        <w:t xml:space="preserve">до </w:t>
      </w:r>
      <w:r w:rsidRPr="004157A8">
        <w:rPr>
          <w:iCs/>
          <w:color w:val="auto"/>
        </w:rPr>
        <w:t>об’єкт</w:t>
      </w:r>
      <w:r w:rsidR="008D6495" w:rsidRPr="004157A8">
        <w:rPr>
          <w:iCs/>
          <w:color w:val="auto"/>
        </w:rPr>
        <w:t>ів</w:t>
      </w:r>
      <w:r w:rsidRPr="004157A8">
        <w:rPr>
          <w:iCs/>
          <w:color w:val="auto"/>
        </w:rPr>
        <w:t xml:space="preserve"> критичної </w:t>
      </w:r>
      <w:r>
        <w:rPr>
          <w:iCs/>
        </w:rPr>
        <w:t>інфраструктури;</w:t>
      </w:r>
    </w:p>
    <w:p w14:paraId="4BE48AC6" w14:textId="77777777" w:rsidR="005E2BF4" w:rsidRPr="00AB73ED" w:rsidRDefault="005E2BF4" w:rsidP="00586D76">
      <w:pPr>
        <w:tabs>
          <w:tab w:val="left" w:pos="1134"/>
        </w:tabs>
        <w:autoSpaceDE w:val="0"/>
        <w:autoSpaceDN w:val="0"/>
        <w:adjustRightInd w:val="0"/>
        <w:spacing w:before="120" w:after="0" w:line="240" w:lineRule="auto"/>
        <w:ind w:firstLine="709"/>
        <w:jc w:val="both"/>
      </w:pPr>
      <w:r w:rsidRPr="00AB054C">
        <w:t xml:space="preserve">категоризація об’єктів критичної інфраструктури – </w:t>
      </w:r>
      <w:r>
        <w:t xml:space="preserve">процедура </w:t>
      </w:r>
      <w:r w:rsidRPr="00AB054C">
        <w:t xml:space="preserve">віднесення об’єктів критичної інфраструктури до певної категорії </w:t>
      </w:r>
      <w:r w:rsidRPr="00AB73ED">
        <w:t xml:space="preserve">критичності; </w:t>
      </w:r>
    </w:p>
    <w:p w14:paraId="19ACA23A" w14:textId="77777777" w:rsidR="005E2BF4" w:rsidRPr="00AB73ED" w:rsidRDefault="005E2BF4" w:rsidP="00586D76">
      <w:pPr>
        <w:tabs>
          <w:tab w:val="left" w:pos="1134"/>
        </w:tabs>
        <w:autoSpaceDE w:val="0"/>
        <w:autoSpaceDN w:val="0"/>
        <w:adjustRightInd w:val="0"/>
        <w:spacing w:before="120" w:after="0" w:line="240" w:lineRule="auto"/>
        <w:ind w:firstLine="709"/>
        <w:jc w:val="both"/>
      </w:pPr>
      <w:r w:rsidRPr="00AB73ED">
        <w:t xml:space="preserve">категорія критичності об’єкта критичної інфраструктури – </w:t>
      </w:r>
      <w:r w:rsidR="00AB73ED" w:rsidRPr="00AB73ED">
        <w:t>ступінь</w:t>
      </w:r>
      <w:r w:rsidRPr="00AB73ED">
        <w:t xml:space="preserve"> важливості об’єкта критичної інфраструктури, класифікована залежно від його впливу на надання основних послуг;</w:t>
      </w:r>
    </w:p>
    <w:p w14:paraId="0ED84BD0" w14:textId="77777777" w:rsidR="005E2BF4" w:rsidRDefault="005E2BF4" w:rsidP="00586D76">
      <w:pPr>
        <w:tabs>
          <w:tab w:val="left" w:pos="1134"/>
        </w:tabs>
        <w:autoSpaceDE w:val="0"/>
        <w:autoSpaceDN w:val="0"/>
        <w:adjustRightInd w:val="0"/>
        <w:spacing w:before="120" w:after="0" w:line="240" w:lineRule="auto"/>
        <w:ind w:firstLine="709"/>
        <w:jc w:val="both"/>
      </w:pPr>
      <w:r w:rsidRPr="00AB73ED">
        <w:t>кризова ситуація – порушення або загроза порушення штатного</w:t>
      </w:r>
      <w:r w:rsidRPr="006E5F86">
        <w:t xml:space="preserve"> </w:t>
      </w:r>
      <w:r>
        <w:t>режиму функціонування критичної інфраструктури чи окремого її об’єкта, реагування на яке потребує залучення додаткових сил і ресурсів;</w:t>
      </w:r>
      <w:r w:rsidRPr="006E5F86">
        <w:t xml:space="preserve"> </w:t>
      </w:r>
    </w:p>
    <w:p w14:paraId="1AE11BA5" w14:textId="77777777" w:rsidR="005E2BF4" w:rsidRPr="00AB054C" w:rsidRDefault="005E2BF4" w:rsidP="00586D76">
      <w:pPr>
        <w:tabs>
          <w:tab w:val="left" w:pos="1134"/>
        </w:tabs>
        <w:autoSpaceDE w:val="0"/>
        <w:autoSpaceDN w:val="0"/>
        <w:adjustRightInd w:val="0"/>
        <w:spacing w:before="120" w:after="0" w:line="240" w:lineRule="auto"/>
        <w:ind w:firstLine="709"/>
        <w:jc w:val="both"/>
      </w:pPr>
      <w:r w:rsidRPr="00AB054C">
        <w:t xml:space="preserve">критична інфраструктура </w:t>
      </w:r>
      <w:r>
        <w:rPr>
          <w:lang w:val="ru-RU"/>
        </w:rPr>
        <w:t>–</w:t>
      </w:r>
      <w:r w:rsidRPr="00AB054C">
        <w:t xml:space="preserve"> сукупність об’єктів</w:t>
      </w:r>
      <w:r w:rsidRPr="0041026D">
        <w:t xml:space="preserve"> </w:t>
      </w:r>
      <w:r>
        <w:t>критичної інфраструктури</w:t>
      </w:r>
      <w:r w:rsidRPr="00AB054C">
        <w:t>;</w:t>
      </w:r>
    </w:p>
    <w:p w14:paraId="48EE3B71" w14:textId="77777777" w:rsidR="005E2BF4" w:rsidRPr="00AB054C" w:rsidRDefault="005E2BF4" w:rsidP="00586D76">
      <w:pPr>
        <w:tabs>
          <w:tab w:val="left" w:pos="1134"/>
        </w:tabs>
        <w:autoSpaceDE w:val="0"/>
        <w:autoSpaceDN w:val="0"/>
        <w:adjustRightInd w:val="0"/>
        <w:spacing w:before="120" w:after="0" w:line="240" w:lineRule="auto"/>
        <w:ind w:firstLine="709"/>
        <w:jc w:val="both"/>
      </w:pPr>
      <w:r w:rsidRPr="00B01B85">
        <w:lastRenderedPageBreak/>
        <w:t>сектор (</w:t>
      </w:r>
      <w:proofErr w:type="spellStart"/>
      <w:r w:rsidRPr="00B01B85">
        <w:t>підсектор</w:t>
      </w:r>
      <w:proofErr w:type="spellEnd"/>
      <w:r w:rsidRPr="00B01B85">
        <w:t>) критичної інфраструктури – сукупність об’єктів критичної інфраструктури, які належать до одного сектору (</w:t>
      </w:r>
      <w:proofErr w:type="spellStart"/>
      <w:r w:rsidRPr="00B01B85">
        <w:t>підсектору</w:t>
      </w:r>
      <w:proofErr w:type="spellEnd"/>
      <w:r w:rsidRPr="00B01B85">
        <w:t>) економіки та/або мають спільну функціональну спрямованість;</w:t>
      </w:r>
      <w:r w:rsidRPr="00AB054C">
        <w:t xml:space="preserve"> </w:t>
      </w:r>
    </w:p>
    <w:p w14:paraId="766B4839" w14:textId="77777777" w:rsidR="005E2BF4" w:rsidRPr="00AB054C" w:rsidRDefault="005E2BF4" w:rsidP="00586D76">
      <w:pPr>
        <w:tabs>
          <w:tab w:val="left" w:pos="1134"/>
        </w:tabs>
        <w:autoSpaceDE w:val="0"/>
        <w:autoSpaceDN w:val="0"/>
        <w:adjustRightInd w:val="0"/>
        <w:spacing w:before="120" w:after="0" w:line="240" w:lineRule="auto"/>
        <w:ind w:firstLine="709"/>
        <w:jc w:val="both"/>
      </w:pPr>
      <w:r w:rsidRPr="0064364C">
        <w:rPr>
          <w:bCs w:val="0"/>
        </w:rPr>
        <w:t>уповноважений орган державної влади</w:t>
      </w:r>
      <w:r w:rsidR="001E6BCA">
        <w:rPr>
          <w:bCs w:val="0"/>
        </w:rPr>
        <w:t>,</w:t>
      </w:r>
      <w:r w:rsidRPr="0064364C">
        <w:rPr>
          <w:bCs w:val="0"/>
        </w:rPr>
        <w:t xml:space="preserve"> відповідальний за сектор (</w:t>
      </w:r>
      <w:proofErr w:type="spellStart"/>
      <w:r w:rsidRPr="0064364C">
        <w:rPr>
          <w:bCs w:val="0"/>
        </w:rPr>
        <w:t>підсектор</w:t>
      </w:r>
      <w:proofErr w:type="spellEnd"/>
      <w:r w:rsidRPr="0064364C">
        <w:rPr>
          <w:bCs w:val="0"/>
        </w:rPr>
        <w:t xml:space="preserve">) критичної інфраструктури </w:t>
      </w:r>
      <w:r>
        <w:rPr>
          <w:bCs w:val="0"/>
        </w:rPr>
        <w:t xml:space="preserve">(далі – уповноважений орган) </w:t>
      </w:r>
      <w:r w:rsidRPr="0064364C">
        <w:rPr>
          <w:iCs/>
        </w:rPr>
        <w:t>–</w:t>
      </w:r>
      <w:r w:rsidRPr="0064364C">
        <w:t xml:space="preserve"> центральний орган виконавчої влади, інший державний орган, який забезпечує формування та</w:t>
      </w:r>
      <w:r>
        <w:t>/або</w:t>
      </w:r>
      <w:r w:rsidRPr="0064364C">
        <w:t xml:space="preserve"> реалізацію державної політики в одній чи декількох сферах</w:t>
      </w:r>
      <w:r w:rsidR="007A3482">
        <w:t>;</w:t>
      </w:r>
    </w:p>
    <w:p w14:paraId="0CBE9B4F" w14:textId="4A7959B1" w:rsidR="005E2BF4" w:rsidRPr="006E5F86" w:rsidRDefault="003402D8" w:rsidP="00586D76">
      <w:pPr>
        <w:tabs>
          <w:tab w:val="left" w:pos="1134"/>
        </w:tabs>
        <w:autoSpaceDE w:val="0"/>
        <w:autoSpaceDN w:val="0"/>
        <w:adjustRightInd w:val="0"/>
        <w:spacing w:before="120" w:after="0" w:line="240" w:lineRule="auto"/>
        <w:ind w:firstLine="709"/>
        <w:jc w:val="both"/>
      </w:pPr>
      <w:r w:rsidRPr="003402D8">
        <w:t>час відновлення – час, необхідний для відновлення функціонування об’єкта критичної інфраструктури</w:t>
      </w:r>
      <w:r w:rsidR="00487847">
        <w:t>,</w:t>
      </w:r>
      <w:r w:rsidRPr="003402D8">
        <w:t xml:space="preserve"> </w:t>
      </w:r>
      <w:r w:rsidR="00487847">
        <w:t xml:space="preserve">в частині надання основних послуг, </w:t>
      </w:r>
      <w:r w:rsidRPr="003402D8">
        <w:t>у штатному режимі після виникнення кризової ситуації, пошкодження або знищення об’єкта</w:t>
      </w:r>
      <w:r w:rsidR="007A3482">
        <w:t>.</w:t>
      </w:r>
    </w:p>
    <w:p w14:paraId="0758EF0F" w14:textId="77777777" w:rsidR="005A2893" w:rsidRPr="00AB054C" w:rsidRDefault="005A2893" w:rsidP="00586D76">
      <w:pPr>
        <w:tabs>
          <w:tab w:val="left" w:pos="1134"/>
        </w:tabs>
        <w:autoSpaceDE w:val="0"/>
        <w:autoSpaceDN w:val="0"/>
        <w:adjustRightInd w:val="0"/>
        <w:spacing w:before="120" w:after="0" w:line="240" w:lineRule="auto"/>
        <w:ind w:firstLine="709"/>
        <w:jc w:val="both"/>
      </w:pPr>
      <w:r w:rsidRPr="00AB054C">
        <w:t>Інші терміни вживаються у значенн</w:t>
      </w:r>
      <w:r w:rsidR="00BB49C5">
        <w:t>ях</w:t>
      </w:r>
      <w:r w:rsidRPr="00AB054C">
        <w:t>, наведен</w:t>
      </w:r>
      <w:r w:rsidR="00BB49C5">
        <w:t>их</w:t>
      </w:r>
      <w:r w:rsidRPr="00AB054C">
        <w:t xml:space="preserve"> в Закон</w:t>
      </w:r>
      <w:r w:rsidR="002813D2">
        <w:t>ах</w:t>
      </w:r>
      <w:r w:rsidRPr="00AB054C">
        <w:t xml:space="preserve"> України «Про основні засади забезпечення кібербезпеки України»</w:t>
      </w:r>
      <w:r w:rsidR="002813D2">
        <w:t>, «</w:t>
      </w:r>
      <w:r w:rsidR="002813D2" w:rsidRPr="002813D2">
        <w:t>Про телебачення і радіомовлення</w:t>
      </w:r>
      <w:r w:rsidR="002813D2">
        <w:t>»</w:t>
      </w:r>
      <w:r w:rsidR="005A3FC9">
        <w:t>, «Про телекомунікації».</w:t>
      </w:r>
    </w:p>
    <w:bookmarkEnd w:id="1"/>
    <w:p w14:paraId="79D7BF41" w14:textId="77777777" w:rsidR="00061775" w:rsidRPr="00AB054C" w:rsidRDefault="00061775" w:rsidP="00061775">
      <w:pPr>
        <w:numPr>
          <w:ilvl w:val="0"/>
          <w:numId w:val="1"/>
        </w:numPr>
        <w:tabs>
          <w:tab w:val="left" w:pos="1134"/>
        </w:tabs>
        <w:autoSpaceDE w:val="0"/>
        <w:autoSpaceDN w:val="0"/>
        <w:adjustRightInd w:val="0"/>
        <w:spacing w:before="120" w:after="0" w:line="240" w:lineRule="auto"/>
        <w:ind w:left="0" w:firstLine="709"/>
        <w:jc w:val="both"/>
      </w:pPr>
      <w:r>
        <w:t>В</w:t>
      </w:r>
      <w:r w:rsidRPr="00AB054C">
        <w:t>становлюються такі категорії критичності об’єктів критичної інфраструктури:</w:t>
      </w:r>
    </w:p>
    <w:p w14:paraId="64D11247" w14:textId="77777777" w:rsidR="00061775" w:rsidRPr="00AB054C" w:rsidRDefault="00061775" w:rsidP="00061775">
      <w:pPr>
        <w:pStyle w:val="a5"/>
        <w:shd w:val="clear" w:color="auto" w:fill="FFFFFF"/>
        <w:spacing w:before="120" w:after="0" w:line="240" w:lineRule="auto"/>
        <w:ind w:left="0" w:firstLine="567"/>
        <w:jc w:val="both"/>
        <w:rPr>
          <w:lang w:eastAsia="ru-RU"/>
        </w:rPr>
      </w:pPr>
      <w:r w:rsidRPr="00AB054C">
        <w:rPr>
          <w:lang w:eastAsia="ru-RU"/>
        </w:rPr>
        <w:t xml:space="preserve">I категорія критичності – </w:t>
      </w:r>
      <w:r w:rsidR="00073880">
        <w:rPr>
          <w:lang w:eastAsia="ru-RU"/>
        </w:rPr>
        <w:t>особливо</w:t>
      </w:r>
      <w:r w:rsidRPr="00636319">
        <w:rPr>
          <w:lang w:eastAsia="ru-RU"/>
        </w:rPr>
        <w:t xml:space="preserve"> </w:t>
      </w:r>
      <w:r w:rsidRPr="00AB054C">
        <w:rPr>
          <w:lang w:eastAsia="ru-RU"/>
        </w:rPr>
        <w:t>важливі об’єкти, які мають загальнодержавне значення, значний вплив на інш</w:t>
      </w:r>
      <w:r w:rsidR="00636319">
        <w:rPr>
          <w:lang w:eastAsia="ru-RU"/>
        </w:rPr>
        <w:t>і</w:t>
      </w:r>
      <w:r w:rsidRPr="00AB054C">
        <w:rPr>
          <w:lang w:eastAsia="ru-RU"/>
        </w:rPr>
        <w:t xml:space="preserve"> </w:t>
      </w:r>
      <w:r w:rsidR="00636319">
        <w:rPr>
          <w:lang w:eastAsia="ru-RU"/>
        </w:rPr>
        <w:t xml:space="preserve">об’єкти критичної </w:t>
      </w:r>
      <w:r w:rsidRPr="00AB054C">
        <w:rPr>
          <w:lang w:eastAsia="ru-RU"/>
        </w:rPr>
        <w:t>інфраструктур</w:t>
      </w:r>
      <w:r w:rsidR="00636319">
        <w:rPr>
          <w:lang w:eastAsia="ru-RU"/>
        </w:rPr>
        <w:t xml:space="preserve">и та </w:t>
      </w:r>
      <w:r w:rsidR="00636319" w:rsidRPr="00AB054C">
        <w:rPr>
          <w:lang w:eastAsia="ru-RU"/>
        </w:rPr>
        <w:t xml:space="preserve">порушення функціонування яких призведе до виникнення кризової ситуації </w:t>
      </w:r>
      <w:r w:rsidR="004D4C3F">
        <w:rPr>
          <w:lang w:eastAsia="ru-RU"/>
        </w:rPr>
        <w:t>національного</w:t>
      </w:r>
      <w:r w:rsidR="00636319" w:rsidRPr="00AB054C">
        <w:rPr>
          <w:lang w:eastAsia="ru-RU"/>
        </w:rPr>
        <w:t xml:space="preserve"> значення</w:t>
      </w:r>
      <w:r w:rsidRPr="00AB054C">
        <w:rPr>
          <w:lang w:eastAsia="ru-RU"/>
        </w:rPr>
        <w:t>;</w:t>
      </w:r>
    </w:p>
    <w:p w14:paraId="43B71CC3" w14:textId="77777777" w:rsidR="00061775" w:rsidRPr="00AB054C" w:rsidRDefault="00061775" w:rsidP="00061775">
      <w:pPr>
        <w:pStyle w:val="a5"/>
        <w:shd w:val="clear" w:color="auto" w:fill="FFFFFF"/>
        <w:spacing w:before="120" w:after="0" w:line="240" w:lineRule="auto"/>
        <w:ind w:left="0" w:firstLine="567"/>
        <w:jc w:val="both"/>
        <w:rPr>
          <w:lang w:eastAsia="ru-RU"/>
        </w:rPr>
      </w:pPr>
      <w:r w:rsidRPr="00AB054C">
        <w:rPr>
          <w:lang w:eastAsia="ru-RU"/>
        </w:rPr>
        <w:t>II категорія критичності – життєво важливі об’єкти, порушення функціонування яких призведе до виникнення кризової ситуації регіонального значення;</w:t>
      </w:r>
    </w:p>
    <w:p w14:paraId="62D73F0D" w14:textId="77777777" w:rsidR="00061775" w:rsidRPr="00AB054C" w:rsidRDefault="00061775" w:rsidP="00061775">
      <w:pPr>
        <w:pStyle w:val="a5"/>
        <w:shd w:val="clear" w:color="auto" w:fill="FFFFFF"/>
        <w:spacing w:before="120" w:after="0" w:line="240" w:lineRule="auto"/>
        <w:ind w:left="0" w:firstLine="567"/>
        <w:jc w:val="both"/>
        <w:rPr>
          <w:lang w:eastAsia="ru-RU"/>
        </w:rPr>
      </w:pPr>
      <w:r w:rsidRPr="00AB054C">
        <w:rPr>
          <w:lang w:eastAsia="ru-RU"/>
        </w:rPr>
        <w:t>III категорія критичності – важливі об’єкти</w:t>
      </w:r>
      <w:r w:rsidR="00464C5A">
        <w:rPr>
          <w:lang w:eastAsia="ru-RU"/>
        </w:rPr>
        <w:t>,</w:t>
      </w:r>
      <w:r w:rsidR="00464C5A" w:rsidRPr="00464C5A">
        <w:rPr>
          <w:lang w:eastAsia="ru-RU"/>
        </w:rPr>
        <w:t xml:space="preserve"> порушення функціонування яких призведе до виникнення кризової ситуації </w:t>
      </w:r>
      <w:r w:rsidR="00464C5A">
        <w:rPr>
          <w:lang w:eastAsia="ru-RU"/>
        </w:rPr>
        <w:t>місцевого</w:t>
      </w:r>
      <w:r w:rsidR="00464C5A" w:rsidRPr="00464C5A">
        <w:rPr>
          <w:lang w:eastAsia="ru-RU"/>
        </w:rPr>
        <w:t xml:space="preserve"> значення</w:t>
      </w:r>
      <w:r w:rsidRPr="00AB054C">
        <w:rPr>
          <w:lang w:eastAsia="ru-RU"/>
        </w:rPr>
        <w:t>;</w:t>
      </w:r>
    </w:p>
    <w:p w14:paraId="769ACA3C" w14:textId="77777777" w:rsidR="00A84661" w:rsidRPr="00AB054C" w:rsidRDefault="00061775" w:rsidP="00A84661">
      <w:pPr>
        <w:pStyle w:val="a5"/>
        <w:shd w:val="clear" w:color="auto" w:fill="FFFFFF"/>
        <w:spacing w:before="120" w:after="0" w:line="240" w:lineRule="auto"/>
        <w:ind w:left="0" w:firstLine="567"/>
        <w:jc w:val="both"/>
        <w:rPr>
          <w:lang w:eastAsia="ru-RU"/>
        </w:rPr>
      </w:pPr>
      <w:r w:rsidRPr="00AB054C">
        <w:rPr>
          <w:lang w:eastAsia="ru-RU"/>
        </w:rPr>
        <w:t>IV категорія критичності – необхідні об’єкти</w:t>
      </w:r>
      <w:r w:rsidR="00636319">
        <w:rPr>
          <w:lang w:eastAsia="ru-RU"/>
        </w:rPr>
        <w:t xml:space="preserve">, </w:t>
      </w:r>
      <w:r w:rsidR="00636319" w:rsidRPr="00464C5A">
        <w:rPr>
          <w:lang w:eastAsia="ru-RU"/>
        </w:rPr>
        <w:t xml:space="preserve">порушення функціонування яких призведе до виникнення кризової ситуації </w:t>
      </w:r>
      <w:r w:rsidR="00636319">
        <w:rPr>
          <w:lang w:eastAsia="ru-RU"/>
        </w:rPr>
        <w:t xml:space="preserve">локального </w:t>
      </w:r>
      <w:r w:rsidR="00636319" w:rsidRPr="00464C5A">
        <w:rPr>
          <w:lang w:eastAsia="ru-RU"/>
        </w:rPr>
        <w:t>значення</w:t>
      </w:r>
      <w:r w:rsidR="00A84661">
        <w:rPr>
          <w:lang w:eastAsia="ru-RU"/>
        </w:rPr>
        <w:t>.</w:t>
      </w:r>
    </w:p>
    <w:p w14:paraId="4F40F629" w14:textId="77777777" w:rsidR="00AC5316" w:rsidRPr="00AB054C" w:rsidRDefault="00C7393E" w:rsidP="00061775">
      <w:pPr>
        <w:numPr>
          <w:ilvl w:val="0"/>
          <w:numId w:val="1"/>
        </w:numPr>
        <w:tabs>
          <w:tab w:val="left" w:pos="1134"/>
        </w:tabs>
        <w:autoSpaceDE w:val="0"/>
        <w:autoSpaceDN w:val="0"/>
        <w:adjustRightInd w:val="0"/>
        <w:spacing w:before="120" w:after="120" w:line="240" w:lineRule="auto"/>
        <w:ind w:left="0" w:firstLine="709"/>
        <w:jc w:val="both"/>
      </w:pPr>
      <w:r>
        <w:rPr>
          <w:bCs w:val="0"/>
        </w:rPr>
        <w:t>Уповноважені органи</w:t>
      </w:r>
      <w:r w:rsidR="00935618">
        <w:t xml:space="preserve">, використовуючи </w:t>
      </w:r>
      <w:r w:rsidR="00F27ACC" w:rsidRPr="003657C4">
        <w:t>Перелік секторів (</w:t>
      </w:r>
      <w:proofErr w:type="spellStart"/>
      <w:r w:rsidR="00F27ACC" w:rsidRPr="003657C4">
        <w:t>підсекторів</w:t>
      </w:r>
      <w:proofErr w:type="spellEnd"/>
      <w:r w:rsidR="00F27ACC" w:rsidRPr="003657C4">
        <w:t xml:space="preserve">), </w:t>
      </w:r>
      <w:r w:rsidR="008113C4">
        <w:t>основних</w:t>
      </w:r>
      <w:r w:rsidR="00F27ACC" w:rsidRPr="003657C4">
        <w:t xml:space="preserve"> послуг критичної інфраструктури</w:t>
      </w:r>
      <w:r w:rsidR="00935618">
        <w:t xml:space="preserve">, </w:t>
      </w:r>
      <w:r w:rsidR="00061775">
        <w:t>ідентифікують</w:t>
      </w:r>
      <w:r w:rsidR="00935618">
        <w:t xml:space="preserve"> </w:t>
      </w:r>
      <w:r w:rsidR="00061775">
        <w:t xml:space="preserve">об’єкти критичної інфраструктури </w:t>
      </w:r>
      <w:r w:rsidR="003F38E0">
        <w:t xml:space="preserve">своїх </w:t>
      </w:r>
      <w:r w:rsidR="003F38E0" w:rsidRPr="003F38E0">
        <w:t>секторів (</w:t>
      </w:r>
      <w:proofErr w:type="spellStart"/>
      <w:r w:rsidR="003F38E0" w:rsidRPr="003F38E0">
        <w:t>підсекторів</w:t>
      </w:r>
      <w:proofErr w:type="spellEnd"/>
      <w:r w:rsidR="003F38E0" w:rsidRPr="003F38E0">
        <w:t>) критичної інфраструктури</w:t>
      </w:r>
      <w:r w:rsidR="00935618">
        <w:t>.</w:t>
      </w:r>
    </w:p>
    <w:p w14:paraId="0A307158" w14:textId="77777777" w:rsidR="00F27ACC" w:rsidRDefault="00636319" w:rsidP="00061775">
      <w:pPr>
        <w:numPr>
          <w:ilvl w:val="0"/>
          <w:numId w:val="1"/>
        </w:numPr>
        <w:tabs>
          <w:tab w:val="left" w:pos="1134"/>
        </w:tabs>
        <w:autoSpaceDE w:val="0"/>
        <w:autoSpaceDN w:val="0"/>
        <w:adjustRightInd w:val="0"/>
        <w:spacing w:before="120" w:after="0" w:line="240" w:lineRule="auto"/>
        <w:ind w:left="0" w:firstLine="709"/>
        <w:jc w:val="both"/>
      </w:pPr>
      <w:r>
        <w:rPr>
          <w:bCs w:val="0"/>
        </w:rPr>
        <w:t>Уповноважені органи</w:t>
      </w:r>
      <w:r>
        <w:t xml:space="preserve"> спільно з </w:t>
      </w:r>
      <w:r w:rsidRPr="00460935">
        <w:t>оператор</w:t>
      </w:r>
      <w:r>
        <w:t>ами</w:t>
      </w:r>
      <w:r w:rsidRPr="00460935">
        <w:t xml:space="preserve"> основних послуг </w:t>
      </w:r>
      <w:r>
        <w:t xml:space="preserve">здійснюють категоризацію об’єктів критичної інфраструктури своїх </w:t>
      </w:r>
      <w:r w:rsidRPr="003F38E0">
        <w:t>секторів (</w:t>
      </w:r>
      <w:proofErr w:type="spellStart"/>
      <w:r w:rsidRPr="003F38E0">
        <w:t>підсекторів</w:t>
      </w:r>
      <w:proofErr w:type="spellEnd"/>
      <w:r w:rsidRPr="003F38E0">
        <w:t>) критичної інфраструктури</w:t>
      </w:r>
      <w:r>
        <w:t xml:space="preserve"> відповідно до</w:t>
      </w:r>
      <w:r w:rsidR="00C21C9F">
        <w:t xml:space="preserve"> </w:t>
      </w:r>
      <w:r w:rsidR="00C21C9F" w:rsidRPr="00967220">
        <w:t>Методик</w:t>
      </w:r>
      <w:r>
        <w:t>и</w:t>
      </w:r>
      <w:r w:rsidR="00C21C9F" w:rsidRPr="00967220">
        <w:t xml:space="preserve"> категоризації об’єктів критичної інфраструктури</w:t>
      </w:r>
      <w:r w:rsidR="00061775">
        <w:t>.</w:t>
      </w:r>
    </w:p>
    <w:p w14:paraId="7F78E667" w14:textId="77777777" w:rsidR="00BC0B0E" w:rsidRDefault="00073880" w:rsidP="00061775">
      <w:pPr>
        <w:numPr>
          <w:ilvl w:val="0"/>
          <w:numId w:val="1"/>
        </w:numPr>
        <w:tabs>
          <w:tab w:val="left" w:pos="-3686"/>
          <w:tab w:val="left" w:pos="1134"/>
        </w:tabs>
        <w:autoSpaceDE w:val="0"/>
        <w:autoSpaceDN w:val="0"/>
        <w:adjustRightInd w:val="0"/>
        <w:spacing w:before="120" w:after="0" w:line="240" w:lineRule="auto"/>
        <w:ind w:left="0" w:firstLine="709"/>
        <w:jc w:val="both"/>
        <w:rPr>
          <w:rFonts w:eastAsiaTheme="minorHAnsi"/>
        </w:rPr>
      </w:pPr>
      <w:r>
        <w:rPr>
          <w:rFonts w:eastAsiaTheme="minorHAnsi"/>
        </w:rPr>
        <w:t>Відомості про о</w:t>
      </w:r>
      <w:r w:rsidR="00BC0B0E" w:rsidRPr="00AB054C">
        <w:rPr>
          <w:rFonts w:eastAsiaTheme="minorHAnsi"/>
        </w:rPr>
        <w:t>б’єкти критичної інфраструктури, що віднесені до І</w:t>
      </w:r>
      <w:r w:rsidR="00BC0B0E">
        <w:rPr>
          <w:rFonts w:eastAsiaTheme="minorHAnsi"/>
        </w:rPr>
        <w:t>,</w:t>
      </w:r>
      <w:r w:rsidR="00BC0B0E" w:rsidRPr="00AB054C">
        <w:rPr>
          <w:rFonts w:eastAsiaTheme="minorHAnsi"/>
        </w:rPr>
        <w:t xml:space="preserve"> ІІ ІІІ та І</w:t>
      </w:r>
      <w:r w:rsidR="00BC0B0E" w:rsidRPr="00AB054C">
        <w:rPr>
          <w:rFonts w:eastAsiaTheme="minorHAnsi"/>
          <w:lang w:val="en-US"/>
        </w:rPr>
        <w:t>V</w:t>
      </w:r>
      <w:r w:rsidR="00BC0B0E" w:rsidRPr="00CC085C">
        <w:rPr>
          <w:rFonts w:eastAsiaTheme="minorHAnsi"/>
        </w:rPr>
        <w:t xml:space="preserve"> </w:t>
      </w:r>
      <w:r w:rsidR="00BC0B0E" w:rsidRPr="00AB054C">
        <w:rPr>
          <w:rFonts w:eastAsiaTheme="minorHAnsi"/>
        </w:rPr>
        <w:t>категорій критичності</w:t>
      </w:r>
      <w:r w:rsidR="00F75A35">
        <w:rPr>
          <w:rFonts w:eastAsiaTheme="minorHAnsi"/>
        </w:rPr>
        <w:t>,</w:t>
      </w:r>
      <w:r w:rsidR="00BC0B0E" w:rsidRPr="00AB054C">
        <w:rPr>
          <w:rFonts w:eastAsiaTheme="minorHAnsi"/>
        </w:rPr>
        <w:t xml:space="preserve"> вносяться </w:t>
      </w:r>
      <w:r w:rsidR="0061358D">
        <w:rPr>
          <w:rFonts w:eastAsiaTheme="minorHAnsi"/>
        </w:rPr>
        <w:t>уповноваженим</w:t>
      </w:r>
      <w:r w:rsidR="00AD3D77">
        <w:rPr>
          <w:rFonts w:eastAsiaTheme="minorHAnsi"/>
        </w:rPr>
        <w:t>и</w:t>
      </w:r>
      <w:r w:rsidR="0061358D">
        <w:rPr>
          <w:rFonts w:eastAsiaTheme="minorHAnsi"/>
        </w:rPr>
        <w:t xml:space="preserve"> орган</w:t>
      </w:r>
      <w:r w:rsidR="00AD3D77">
        <w:rPr>
          <w:rFonts w:eastAsiaTheme="minorHAnsi"/>
        </w:rPr>
        <w:t>ами</w:t>
      </w:r>
      <w:r w:rsidR="0061358D">
        <w:rPr>
          <w:rFonts w:eastAsiaTheme="minorHAnsi"/>
        </w:rPr>
        <w:t xml:space="preserve"> </w:t>
      </w:r>
      <w:r w:rsidR="00BC0B0E" w:rsidRPr="00AB054C">
        <w:rPr>
          <w:rFonts w:eastAsiaTheme="minorHAnsi"/>
        </w:rPr>
        <w:t>до секторальн</w:t>
      </w:r>
      <w:r w:rsidR="00AD3D77">
        <w:rPr>
          <w:rFonts w:eastAsiaTheme="minorHAnsi"/>
        </w:rPr>
        <w:t>их</w:t>
      </w:r>
      <w:r w:rsidR="00BC0B0E" w:rsidRPr="00AB054C">
        <w:rPr>
          <w:rFonts w:eastAsiaTheme="minorHAnsi"/>
        </w:rPr>
        <w:t xml:space="preserve"> перелік</w:t>
      </w:r>
      <w:r w:rsidR="00AD3D77">
        <w:rPr>
          <w:rFonts w:eastAsiaTheme="minorHAnsi"/>
        </w:rPr>
        <w:t>ів</w:t>
      </w:r>
      <w:r w:rsidR="00BC0B0E" w:rsidRPr="00AB054C">
        <w:rPr>
          <w:rFonts w:eastAsiaTheme="minorHAnsi"/>
        </w:rPr>
        <w:t xml:space="preserve"> об’єктів критичної інфраструктури, як</w:t>
      </w:r>
      <w:r w:rsidR="00AD3D77">
        <w:rPr>
          <w:rFonts w:eastAsiaTheme="minorHAnsi"/>
        </w:rPr>
        <w:t>і ними</w:t>
      </w:r>
      <w:r w:rsidR="00BC0B0E" w:rsidRPr="00AB054C">
        <w:rPr>
          <w:rFonts w:eastAsiaTheme="minorHAnsi"/>
        </w:rPr>
        <w:t xml:space="preserve"> </w:t>
      </w:r>
      <w:r w:rsidR="00AD3D77">
        <w:t>формуються та ведуться</w:t>
      </w:r>
      <w:r w:rsidR="00BC0B0E" w:rsidRPr="00AB054C">
        <w:rPr>
          <w:rFonts w:eastAsiaTheme="minorHAnsi"/>
        </w:rPr>
        <w:t>.</w:t>
      </w:r>
    </w:p>
    <w:p w14:paraId="5C2BE86A" w14:textId="77777777" w:rsidR="005F766A" w:rsidRPr="00AB054C" w:rsidRDefault="0060723E" w:rsidP="00061775">
      <w:pPr>
        <w:numPr>
          <w:ilvl w:val="0"/>
          <w:numId w:val="1"/>
        </w:numPr>
        <w:tabs>
          <w:tab w:val="left" w:pos="-3686"/>
          <w:tab w:val="left" w:pos="1134"/>
        </w:tabs>
        <w:autoSpaceDE w:val="0"/>
        <w:autoSpaceDN w:val="0"/>
        <w:adjustRightInd w:val="0"/>
        <w:spacing w:before="120" w:after="0" w:line="240" w:lineRule="auto"/>
        <w:ind w:left="0" w:firstLine="709"/>
        <w:jc w:val="both"/>
        <w:rPr>
          <w:rFonts w:eastAsiaTheme="minorHAnsi"/>
        </w:rPr>
      </w:pPr>
      <w:r>
        <w:rPr>
          <w:bCs w:val="0"/>
        </w:rPr>
        <w:t>Уповноважені органи</w:t>
      </w:r>
      <w:r>
        <w:t xml:space="preserve"> </w:t>
      </w:r>
      <w:r w:rsidR="005F766A" w:rsidRPr="00AB054C">
        <w:rPr>
          <w:rFonts w:eastAsiaTheme="minorHAnsi"/>
        </w:rPr>
        <w:t>склада</w:t>
      </w:r>
      <w:r w:rsidR="00B1267E">
        <w:rPr>
          <w:rFonts w:eastAsiaTheme="minorHAnsi"/>
        </w:rPr>
        <w:t>ють</w:t>
      </w:r>
      <w:r w:rsidR="005F766A" w:rsidRPr="00AB054C">
        <w:rPr>
          <w:rFonts w:eastAsiaTheme="minorHAnsi"/>
        </w:rPr>
        <w:t xml:space="preserve"> зведен</w:t>
      </w:r>
      <w:r w:rsidR="00B1267E">
        <w:rPr>
          <w:rFonts w:eastAsiaTheme="minorHAnsi"/>
        </w:rPr>
        <w:t>і</w:t>
      </w:r>
      <w:r w:rsidR="005F766A" w:rsidRPr="00AB054C">
        <w:rPr>
          <w:rFonts w:eastAsiaTheme="minorHAnsi"/>
        </w:rPr>
        <w:t xml:space="preserve"> перелік</w:t>
      </w:r>
      <w:r w:rsidR="00B1267E">
        <w:rPr>
          <w:rFonts w:eastAsiaTheme="minorHAnsi"/>
        </w:rPr>
        <w:t>и</w:t>
      </w:r>
      <w:r w:rsidR="005F766A" w:rsidRPr="00AB054C">
        <w:rPr>
          <w:rFonts w:eastAsiaTheme="minorHAnsi"/>
        </w:rPr>
        <w:t xml:space="preserve"> всіх об</w:t>
      </w:r>
      <w:r w:rsidR="00FA5BD0" w:rsidRPr="00AB054C">
        <w:rPr>
          <w:rFonts w:eastAsiaTheme="minorHAnsi"/>
        </w:rPr>
        <w:t>’</w:t>
      </w:r>
      <w:r w:rsidR="005F766A" w:rsidRPr="00AB054C">
        <w:rPr>
          <w:rFonts w:eastAsiaTheme="minorHAnsi"/>
        </w:rPr>
        <w:t xml:space="preserve">єктів </w:t>
      </w:r>
      <w:r w:rsidR="002B4820" w:rsidRPr="00AB054C">
        <w:rPr>
          <w:rFonts w:eastAsiaTheme="minorHAnsi"/>
        </w:rPr>
        <w:t xml:space="preserve">критичної інфраструктури </w:t>
      </w:r>
      <w:r w:rsidR="000415D8" w:rsidRPr="00AB054C">
        <w:rPr>
          <w:rFonts w:eastAsiaTheme="minorHAnsi"/>
        </w:rPr>
        <w:t>сво</w:t>
      </w:r>
      <w:r w:rsidR="00B1267E">
        <w:rPr>
          <w:rFonts w:eastAsiaTheme="minorHAnsi"/>
        </w:rPr>
        <w:t>їх</w:t>
      </w:r>
      <w:r w:rsidR="000415D8" w:rsidRPr="00AB054C">
        <w:rPr>
          <w:rFonts w:eastAsiaTheme="minorHAnsi"/>
        </w:rPr>
        <w:t xml:space="preserve"> сектор</w:t>
      </w:r>
      <w:r w:rsidR="00B1267E">
        <w:rPr>
          <w:rFonts w:eastAsiaTheme="minorHAnsi"/>
        </w:rPr>
        <w:t>ів</w:t>
      </w:r>
      <w:r w:rsidR="000415D8" w:rsidRPr="00AB054C">
        <w:rPr>
          <w:rFonts w:eastAsiaTheme="minorHAnsi"/>
        </w:rPr>
        <w:t xml:space="preserve"> </w:t>
      </w:r>
      <w:r w:rsidR="001E63A5">
        <w:rPr>
          <w:rFonts w:eastAsiaTheme="minorHAnsi"/>
        </w:rPr>
        <w:t>(</w:t>
      </w:r>
      <w:proofErr w:type="spellStart"/>
      <w:r w:rsidR="001E63A5">
        <w:rPr>
          <w:rFonts w:eastAsiaTheme="minorHAnsi"/>
        </w:rPr>
        <w:t>підсекторів</w:t>
      </w:r>
      <w:proofErr w:type="spellEnd"/>
      <w:r w:rsidR="001E63A5">
        <w:rPr>
          <w:rFonts w:eastAsiaTheme="minorHAnsi"/>
        </w:rPr>
        <w:t xml:space="preserve">) </w:t>
      </w:r>
      <w:r w:rsidR="005F766A" w:rsidRPr="00AB054C">
        <w:rPr>
          <w:rFonts w:eastAsiaTheme="minorHAnsi"/>
        </w:rPr>
        <w:t>критичної інфраструктури, що віднесені до І</w:t>
      </w:r>
      <w:r w:rsidR="006B1576">
        <w:rPr>
          <w:rFonts w:eastAsiaTheme="minorHAnsi"/>
        </w:rPr>
        <w:t xml:space="preserve"> та </w:t>
      </w:r>
      <w:r w:rsidR="005F766A" w:rsidRPr="00AB054C">
        <w:rPr>
          <w:rFonts w:eastAsiaTheme="minorHAnsi"/>
        </w:rPr>
        <w:t>ІІ</w:t>
      </w:r>
      <w:r w:rsidR="00B1267E">
        <w:rPr>
          <w:rFonts w:eastAsiaTheme="minorHAnsi"/>
        </w:rPr>
        <w:t xml:space="preserve"> </w:t>
      </w:r>
      <w:r w:rsidR="005F766A" w:rsidRPr="00AB054C">
        <w:rPr>
          <w:rFonts w:eastAsiaTheme="minorHAnsi"/>
        </w:rPr>
        <w:t>категорі</w:t>
      </w:r>
      <w:r w:rsidR="002F53AA">
        <w:rPr>
          <w:rFonts w:eastAsiaTheme="minorHAnsi"/>
        </w:rPr>
        <w:t>й</w:t>
      </w:r>
      <w:r w:rsidR="005F766A" w:rsidRPr="00AB054C">
        <w:rPr>
          <w:rFonts w:eastAsiaTheme="minorHAnsi"/>
        </w:rPr>
        <w:t xml:space="preserve"> критичності</w:t>
      </w:r>
      <w:r w:rsidR="00B1267E">
        <w:rPr>
          <w:rFonts w:eastAsiaTheme="minorHAnsi"/>
        </w:rPr>
        <w:t>,</w:t>
      </w:r>
      <w:r w:rsidR="005F766A" w:rsidRPr="00AB054C">
        <w:rPr>
          <w:rFonts w:eastAsiaTheme="minorHAnsi"/>
        </w:rPr>
        <w:t xml:space="preserve"> та нада</w:t>
      </w:r>
      <w:r w:rsidR="00B1267E">
        <w:rPr>
          <w:rFonts w:eastAsiaTheme="minorHAnsi"/>
        </w:rPr>
        <w:t>ють</w:t>
      </w:r>
      <w:r w:rsidR="005F766A" w:rsidRPr="00AB054C">
        <w:rPr>
          <w:rFonts w:eastAsiaTheme="minorHAnsi"/>
        </w:rPr>
        <w:t xml:space="preserve"> їх до </w:t>
      </w:r>
      <w:r w:rsidR="005F766A" w:rsidRPr="00AB054C">
        <w:rPr>
          <w:rFonts w:eastAsiaTheme="minorHAnsi"/>
        </w:rPr>
        <w:lastRenderedPageBreak/>
        <w:t xml:space="preserve">уповноваженого органу з питань захисту критичної інфраструктури для формування </w:t>
      </w:r>
      <w:r w:rsidR="003C0CF9">
        <w:rPr>
          <w:rFonts w:eastAsiaTheme="minorHAnsi"/>
        </w:rPr>
        <w:t>н</w:t>
      </w:r>
      <w:r w:rsidR="005F766A" w:rsidRPr="00AB054C">
        <w:rPr>
          <w:rFonts w:eastAsiaTheme="minorHAnsi"/>
        </w:rPr>
        <w:t>аціонального переліку об</w:t>
      </w:r>
      <w:r w:rsidR="00FA5BD0" w:rsidRPr="00AB054C">
        <w:rPr>
          <w:rFonts w:eastAsiaTheme="minorHAnsi"/>
        </w:rPr>
        <w:t>’</w:t>
      </w:r>
      <w:r w:rsidR="005F766A" w:rsidRPr="00AB054C">
        <w:rPr>
          <w:rFonts w:eastAsiaTheme="minorHAnsi"/>
        </w:rPr>
        <w:t xml:space="preserve">єктів критичної інфраструктури. </w:t>
      </w:r>
    </w:p>
    <w:p w14:paraId="1B801309" w14:textId="2A272DB8" w:rsidR="002B4820" w:rsidRPr="009B2048" w:rsidRDefault="009B2048" w:rsidP="00586D76">
      <w:pPr>
        <w:tabs>
          <w:tab w:val="left" w:pos="-3686"/>
          <w:tab w:val="left" w:pos="1134"/>
        </w:tabs>
        <w:autoSpaceDE w:val="0"/>
        <w:autoSpaceDN w:val="0"/>
        <w:adjustRightInd w:val="0"/>
        <w:spacing w:before="120" w:after="0" w:line="240" w:lineRule="auto"/>
        <w:ind w:firstLine="709"/>
        <w:jc w:val="both"/>
        <w:rPr>
          <w:rFonts w:eastAsiaTheme="minorHAnsi"/>
        </w:rPr>
      </w:pPr>
      <w:r w:rsidRPr="009B2048">
        <w:rPr>
          <w:iCs/>
        </w:rPr>
        <w:t>Уповноважені органи подають оновлені відомості щодо об’єктів критичної інфраструктури свого сектору (</w:t>
      </w:r>
      <w:proofErr w:type="spellStart"/>
      <w:r w:rsidRPr="009B2048">
        <w:rPr>
          <w:iCs/>
        </w:rPr>
        <w:t>підсектору</w:t>
      </w:r>
      <w:proofErr w:type="spellEnd"/>
      <w:r w:rsidRPr="009B2048">
        <w:rPr>
          <w:iCs/>
        </w:rPr>
        <w:t>) критичної інфраструктури до національного переліку об’єктів критичної інфраструктури кожні два роки та протягом одного місяця у разі:</w:t>
      </w:r>
    </w:p>
    <w:p w14:paraId="1B6702A9" w14:textId="77777777" w:rsidR="00E849A3" w:rsidRDefault="00E849A3" w:rsidP="00E849A3">
      <w:pPr>
        <w:spacing w:before="120" w:after="0" w:line="240" w:lineRule="auto"/>
        <w:ind w:firstLine="709"/>
        <w:jc w:val="both"/>
        <w:rPr>
          <w:rFonts w:eastAsia="Times New Roman"/>
          <w:bCs w:val="0"/>
          <w:color w:val="auto"/>
          <w:lang w:eastAsia="ru-RU"/>
        </w:rPr>
      </w:pPr>
      <w:r w:rsidRPr="00E849A3">
        <w:rPr>
          <w:rFonts w:eastAsia="Times New Roman"/>
          <w:bCs w:val="0"/>
          <w:color w:val="auto"/>
          <w:lang w:eastAsia="ru-RU"/>
        </w:rPr>
        <w:t xml:space="preserve">зміни </w:t>
      </w:r>
      <w:r w:rsidR="00BE0A19">
        <w:rPr>
          <w:rFonts w:eastAsia="Times New Roman"/>
          <w:bCs w:val="0"/>
          <w:color w:val="auto"/>
          <w:lang w:eastAsia="ru-RU"/>
        </w:rPr>
        <w:t>власника або назви об’єкта критичної інфраструктури</w:t>
      </w:r>
      <w:r w:rsidRPr="00E849A3">
        <w:rPr>
          <w:rFonts w:eastAsia="Times New Roman"/>
          <w:bCs w:val="0"/>
          <w:color w:val="auto"/>
          <w:lang w:eastAsia="ru-RU"/>
        </w:rPr>
        <w:t>;</w:t>
      </w:r>
    </w:p>
    <w:p w14:paraId="59DDBE52" w14:textId="77777777" w:rsidR="00BE0A19" w:rsidRDefault="00BE0A19" w:rsidP="00E849A3">
      <w:pPr>
        <w:spacing w:before="120" w:after="0" w:line="240" w:lineRule="auto"/>
        <w:ind w:firstLine="709"/>
        <w:jc w:val="both"/>
        <w:rPr>
          <w:rFonts w:eastAsia="Times New Roman"/>
          <w:bCs w:val="0"/>
          <w:color w:val="auto"/>
          <w:lang w:eastAsia="ru-RU"/>
        </w:rPr>
      </w:pPr>
      <w:r>
        <w:rPr>
          <w:rFonts w:eastAsia="Times New Roman"/>
          <w:bCs w:val="0"/>
          <w:color w:val="auto"/>
          <w:lang w:eastAsia="ru-RU"/>
        </w:rPr>
        <w:t>змін</w:t>
      </w:r>
      <w:r w:rsidR="00F75A35">
        <w:rPr>
          <w:rFonts w:eastAsia="Times New Roman"/>
          <w:bCs w:val="0"/>
          <w:color w:val="auto"/>
          <w:lang w:eastAsia="ru-RU"/>
        </w:rPr>
        <w:t>и</w:t>
      </w:r>
      <w:r>
        <w:rPr>
          <w:rFonts w:eastAsia="Times New Roman"/>
          <w:bCs w:val="0"/>
          <w:color w:val="auto"/>
          <w:lang w:eastAsia="ru-RU"/>
        </w:rPr>
        <w:t xml:space="preserve"> категорії об’єкта критичної інфраструктури;</w:t>
      </w:r>
    </w:p>
    <w:p w14:paraId="2ADB4115" w14:textId="77777777" w:rsidR="00E849A3" w:rsidRPr="00E849A3" w:rsidRDefault="00BE0A19" w:rsidP="00E849A3">
      <w:pPr>
        <w:spacing w:before="120" w:after="0" w:line="240" w:lineRule="auto"/>
        <w:ind w:firstLine="709"/>
        <w:jc w:val="both"/>
        <w:rPr>
          <w:rFonts w:eastAsia="Times New Roman"/>
          <w:bCs w:val="0"/>
          <w:color w:val="auto"/>
          <w:lang w:eastAsia="ru-RU"/>
        </w:rPr>
      </w:pPr>
      <w:r>
        <w:rPr>
          <w:rFonts w:eastAsia="Times New Roman"/>
          <w:bCs w:val="0"/>
          <w:color w:val="auto"/>
          <w:lang w:eastAsia="ru-RU"/>
        </w:rPr>
        <w:t>ліквідаці</w:t>
      </w:r>
      <w:r w:rsidR="00F75A35">
        <w:rPr>
          <w:rFonts w:eastAsia="Times New Roman"/>
          <w:bCs w:val="0"/>
          <w:color w:val="auto"/>
          <w:lang w:eastAsia="ru-RU"/>
        </w:rPr>
        <w:t>ї</w:t>
      </w:r>
      <w:r>
        <w:rPr>
          <w:rFonts w:eastAsia="Times New Roman"/>
          <w:bCs w:val="0"/>
          <w:color w:val="auto"/>
          <w:lang w:eastAsia="ru-RU"/>
        </w:rPr>
        <w:t xml:space="preserve"> о</w:t>
      </w:r>
      <w:r w:rsidR="00E849A3" w:rsidRPr="00E849A3">
        <w:rPr>
          <w:rFonts w:eastAsia="Times New Roman"/>
          <w:bCs w:val="0"/>
          <w:color w:val="auto"/>
          <w:lang w:eastAsia="ru-RU"/>
        </w:rPr>
        <w:t>б’єкта критичної інфраструктури.</w:t>
      </w:r>
    </w:p>
    <w:p w14:paraId="385C8EAF" w14:textId="77777777" w:rsidR="005F766A" w:rsidRPr="006A0140" w:rsidRDefault="00221B76" w:rsidP="00B7624E">
      <w:pPr>
        <w:pStyle w:val="a5"/>
        <w:numPr>
          <w:ilvl w:val="0"/>
          <w:numId w:val="1"/>
        </w:numPr>
        <w:tabs>
          <w:tab w:val="left" w:pos="-3686"/>
          <w:tab w:val="left" w:pos="1134"/>
        </w:tabs>
        <w:autoSpaceDE w:val="0"/>
        <w:autoSpaceDN w:val="0"/>
        <w:adjustRightInd w:val="0"/>
        <w:spacing w:before="120" w:after="0" w:line="240" w:lineRule="auto"/>
        <w:ind w:left="0" w:firstLine="709"/>
        <w:jc w:val="both"/>
        <w:rPr>
          <w:rFonts w:eastAsiaTheme="minorHAnsi"/>
        </w:rPr>
      </w:pPr>
      <w:r>
        <w:t xml:space="preserve">Відомості щодо об’єктів критичної інфраструктури, що містяться у </w:t>
      </w:r>
      <w:r w:rsidR="00763FD4">
        <w:t>н</w:t>
      </w:r>
      <w:r w:rsidRPr="00221B76">
        <w:t>аціонально</w:t>
      </w:r>
      <w:r>
        <w:t>му</w:t>
      </w:r>
      <w:r w:rsidRPr="00221B76">
        <w:t xml:space="preserve"> переліку об’єктів критичної інфраструктури</w:t>
      </w:r>
      <w:r>
        <w:t xml:space="preserve"> та секторальних переліках об’єктів критичної інфраструктури, є інформацією з обмеженим доступом, захист якої забезпечується відповідно до вимог законодавства у сфері захисту інформації.</w:t>
      </w:r>
    </w:p>
    <w:p w14:paraId="51DA9110" w14:textId="77777777" w:rsidR="00164E47" w:rsidRPr="00164E47" w:rsidRDefault="00164E47" w:rsidP="00164E47">
      <w:pPr>
        <w:rPr>
          <w:rFonts w:eastAsiaTheme="minorHAnsi"/>
        </w:rPr>
      </w:pPr>
    </w:p>
    <w:p w14:paraId="48FBE336" w14:textId="77777777" w:rsidR="00164E47" w:rsidRPr="00164E47" w:rsidRDefault="00164E47" w:rsidP="00164E47">
      <w:pPr>
        <w:rPr>
          <w:rFonts w:eastAsiaTheme="minorHAnsi"/>
        </w:rPr>
      </w:pPr>
    </w:p>
    <w:p w14:paraId="024864A4" w14:textId="77777777" w:rsidR="00164E47" w:rsidRDefault="00164E47" w:rsidP="00164E47">
      <w:pPr>
        <w:tabs>
          <w:tab w:val="left" w:pos="7752"/>
        </w:tabs>
        <w:rPr>
          <w:rFonts w:eastAsiaTheme="minorHAnsi"/>
          <w:color w:val="222222"/>
          <w:shd w:val="clear" w:color="auto" w:fill="FFFFFF"/>
        </w:rPr>
      </w:pPr>
      <w:r>
        <w:rPr>
          <w:rFonts w:eastAsiaTheme="minorHAnsi"/>
          <w:color w:val="222222"/>
          <w:shd w:val="clear" w:color="auto" w:fill="FFFFFF"/>
        </w:rPr>
        <w:tab/>
      </w:r>
    </w:p>
    <w:p w14:paraId="2E4988C6" w14:textId="77777777" w:rsidR="00164E47" w:rsidRDefault="00164E47" w:rsidP="00164E47">
      <w:pPr>
        <w:tabs>
          <w:tab w:val="left" w:pos="7752"/>
        </w:tabs>
        <w:rPr>
          <w:rFonts w:eastAsiaTheme="minorHAnsi"/>
          <w:color w:val="222222"/>
          <w:shd w:val="clear" w:color="auto" w:fill="FFFFFF"/>
        </w:rPr>
      </w:pPr>
    </w:p>
    <w:p w14:paraId="5610D951" w14:textId="77777777" w:rsidR="00164E47" w:rsidRDefault="00164E47" w:rsidP="00164E47">
      <w:pPr>
        <w:tabs>
          <w:tab w:val="left" w:pos="7752"/>
        </w:tabs>
        <w:rPr>
          <w:rFonts w:eastAsiaTheme="minorHAnsi"/>
          <w:color w:val="222222"/>
          <w:shd w:val="clear" w:color="auto" w:fill="FFFFFF"/>
        </w:rPr>
      </w:pPr>
    </w:p>
    <w:p w14:paraId="5F6DCA8C" w14:textId="77777777" w:rsidR="00164E47" w:rsidRDefault="00164E47" w:rsidP="00164E47">
      <w:pPr>
        <w:tabs>
          <w:tab w:val="left" w:pos="7752"/>
        </w:tabs>
        <w:rPr>
          <w:rFonts w:eastAsiaTheme="minorHAnsi"/>
          <w:color w:val="222222"/>
          <w:shd w:val="clear" w:color="auto" w:fill="FFFFFF"/>
        </w:rPr>
      </w:pPr>
    </w:p>
    <w:p w14:paraId="120039B3" w14:textId="77777777" w:rsidR="00164E47" w:rsidRDefault="00164E47" w:rsidP="00164E47">
      <w:pPr>
        <w:tabs>
          <w:tab w:val="left" w:pos="7752"/>
        </w:tabs>
        <w:rPr>
          <w:rFonts w:eastAsiaTheme="minorHAnsi"/>
          <w:color w:val="222222"/>
          <w:shd w:val="clear" w:color="auto" w:fill="FFFFFF"/>
        </w:rPr>
      </w:pPr>
    </w:p>
    <w:p w14:paraId="2DB23D87" w14:textId="77777777" w:rsidR="00164E47" w:rsidRDefault="00164E47" w:rsidP="00164E47">
      <w:pPr>
        <w:tabs>
          <w:tab w:val="left" w:pos="7752"/>
        </w:tabs>
        <w:rPr>
          <w:rFonts w:eastAsiaTheme="minorHAnsi"/>
          <w:color w:val="222222"/>
          <w:shd w:val="clear" w:color="auto" w:fill="FFFFFF"/>
        </w:rPr>
      </w:pPr>
    </w:p>
    <w:p w14:paraId="29EF320C" w14:textId="77777777" w:rsidR="00164E47" w:rsidRDefault="00164E47" w:rsidP="00164E47">
      <w:pPr>
        <w:tabs>
          <w:tab w:val="left" w:pos="7752"/>
        </w:tabs>
        <w:rPr>
          <w:rFonts w:eastAsiaTheme="minorHAnsi"/>
          <w:color w:val="222222"/>
          <w:shd w:val="clear" w:color="auto" w:fill="FFFFFF"/>
        </w:rPr>
      </w:pPr>
    </w:p>
    <w:p w14:paraId="585FAD35" w14:textId="77777777" w:rsidR="00BC21CF" w:rsidRDefault="00BC21CF" w:rsidP="00164E47">
      <w:pPr>
        <w:tabs>
          <w:tab w:val="left" w:pos="7752"/>
        </w:tabs>
        <w:rPr>
          <w:rFonts w:eastAsiaTheme="minorHAnsi"/>
          <w:color w:val="222222"/>
          <w:shd w:val="clear" w:color="auto" w:fill="FFFFFF"/>
        </w:rPr>
      </w:pPr>
    </w:p>
    <w:p w14:paraId="6984A298" w14:textId="77777777" w:rsidR="00164E47" w:rsidRDefault="00164E47" w:rsidP="00164E47">
      <w:pPr>
        <w:tabs>
          <w:tab w:val="left" w:pos="7752"/>
        </w:tabs>
        <w:rPr>
          <w:rFonts w:eastAsiaTheme="minorHAnsi"/>
          <w:color w:val="222222"/>
          <w:shd w:val="clear" w:color="auto" w:fill="FFFFFF"/>
        </w:rPr>
      </w:pPr>
    </w:p>
    <w:p w14:paraId="205E80FB" w14:textId="77777777" w:rsidR="00164E47" w:rsidRDefault="00164E47" w:rsidP="00164E47">
      <w:pPr>
        <w:tabs>
          <w:tab w:val="left" w:pos="7752"/>
        </w:tabs>
        <w:rPr>
          <w:rFonts w:eastAsiaTheme="minorHAnsi"/>
          <w:color w:val="222222"/>
          <w:shd w:val="clear" w:color="auto" w:fill="FFFFFF"/>
        </w:rPr>
      </w:pPr>
    </w:p>
    <w:p w14:paraId="6486D5E7" w14:textId="44530C3A" w:rsidR="00164E47" w:rsidRDefault="00164E47" w:rsidP="00164E47">
      <w:pPr>
        <w:tabs>
          <w:tab w:val="left" w:pos="7752"/>
        </w:tabs>
        <w:rPr>
          <w:rFonts w:eastAsiaTheme="minorHAnsi"/>
          <w:color w:val="222222"/>
          <w:shd w:val="clear" w:color="auto" w:fill="FFFFFF"/>
        </w:rPr>
      </w:pPr>
    </w:p>
    <w:p w14:paraId="4108D3A7" w14:textId="0AAC8B8F" w:rsidR="002A2F73" w:rsidRDefault="002A2F73" w:rsidP="00164E47">
      <w:pPr>
        <w:tabs>
          <w:tab w:val="left" w:pos="7752"/>
        </w:tabs>
        <w:rPr>
          <w:rFonts w:eastAsiaTheme="minorHAnsi"/>
          <w:color w:val="222222"/>
          <w:shd w:val="clear" w:color="auto" w:fill="FFFFFF"/>
        </w:rPr>
      </w:pPr>
    </w:p>
    <w:p w14:paraId="187290EB" w14:textId="77777777" w:rsidR="002A2F73" w:rsidRDefault="002A2F73" w:rsidP="00164E47">
      <w:pPr>
        <w:tabs>
          <w:tab w:val="left" w:pos="7752"/>
        </w:tabs>
        <w:rPr>
          <w:rFonts w:eastAsiaTheme="minorHAnsi"/>
          <w:color w:val="222222"/>
          <w:shd w:val="clear" w:color="auto" w:fill="FFFFFF"/>
        </w:rPr>
      </w:pPr>
    </w:p>
    <w:p w14:paraId="4A19010E" w14:textId="77777777" w:rsidR="003359A0" w:rsidRDefault="003359A0" w:rsidP="003359A0">
      <w:pPr>
        <w:jc w:val="right"/>
        <w:rPr>
          <w:rFonts w:eastAsia="Times New Roman"/>
          <w:bCs w:val="0"/>
          <w:i/>
          <w:color w:val="auto"/>
          <w:u w:val="single"/>
        </w:rPr>
      </w:pPr>
      <w:r>
        <w:rPr>
          <w:bCs w:val="0"/>
          <w:i/>
        </w:rPr>
        <w:t xml:space="preserve">      </w:t>
      </w:r>
      <w:r>
        <w:rPr>
          <w:bCs w:val="0"/>
          <w:i/>
          <w:u w:val="single"/>
        </w:rPr>
        <w:t xml:space="preserve">                                 Юрій ЩИГОЛЬ</w:t>
      </w:r>
    </w:p>
    <w:p w14:paraId="23C8EC04" w14:textId="286E8A9C" w:rsidR="00BF0C94" w:rsidRPr="009F7118" w:rsidRDefault="00BF0C94" w:rsidP="00AD09DF">
      <w:pPr>
        <w:tabs>
          <w:tab w:val="left" w:pos="7142"/>
        </w:tabs>
        <w:jc w:val="right"/>
        <w:rPr>
          <w:lang w:eastAsia="ru-RU"/>
        </w:rPr>
      </w:pPr>
    </w:p>
    <w:p w14:paraId="6E131AE9" w14:textId="77777777" w:rsidR="00164E47" w:rsidRPr="00164E47" w:rsidRDefault="00164E47" w:rsidP="00164E47">
      <w:pPr>
        <w:tabs>
          <w:tab w:val="left" w:pos="7752"/>
        </w:tabs>
        <w:rPr>
          <w:rFonts w:eastAsiaTheme="minorHAnsi"/>
        </w:rPr>
        <w:sectPr w:rsidR="00164E47" w:rsidRPr="00164E47" w:rsidSect="00DF52D6">
          <w:headerReference w:type="default" r:id="rId9"/>
          <w:footerReference w:type="default" r:id="rId10"/>
          <w:pgSz w:w="11906" w:h="16838"/>
          <w:pgMar w:top="1134" w:right="850" w:bottom="1134" w:left="1418" w:header="708" w:footer="708" w:gutter="0"/>
          <w:pgNumType w:start="1"/>
          <w:cols w:space="720"/>
          <w:titlePg/>
          <w:docGrid w:linePitch="381"/>
        </w:sectPr>
      </w:pPr>
      <w:r>
        <w:rPr>
          <w:rFonts w:eastAsiaTheme="minorHAnsi"/>
        </w:rPr>
        <w:tab/>
      </w:r>
    </w:p>
    <w:p w14:paraId="6DFC4518" w14:textId="77777777" w:rsidR="003657C4" w:rsidRDefault="003657C4" w:rsidP="003657C4">
      <w:pPr>
        <w:pStyle w:val="ShapkaDocumentu"/>
        <w:spacing w:after="0"/>
        <w:ind w:right="1245"/>
        <w:jc w:val="right"/>
        <w:rPr>
          <w:rFonts w:ascii="Times New Roman" w:hAnsi="Times New Roman"/>
          <w:sz w:val="28"/>
          <w:szCs w:val="28"/>
        </w:rPr>
      </w:pPr>
      <w:r w:rsidRPr="00AB054C">
        <w:rPr>
          <w:rFonts w:ascii="Times New Roman" w:hAnsi="Times New Roman"/>
          <w:sz w:val="28"/>
          <w:szCs w:val="28"/>
        </w:rPr>
        <w:lastRenderedPageBreak/>
        <w:t>ЗАТВЕРДЖЕНО</w:t>
      </w:r>
    </w:p>
    <w:p w14:paraId="01F38BA7" w14:textId="77777777" w:rsidR="003657C4" w:rsidRPr="00AB054C" w:rsidRDefault="003657C4" w:rsidP="003657C4">
      <w:pPr>
        <w:pStyle w:val="ShapkaDocumentu"/>
        <w:spacing w:after="0"/>
        <w:jc w:val="right"/>
        <w:rPr>
          <w:rFonts w:ascii="Times New Roman" w:hAnsi="Times New Roman"/>
          <w:sz w:val="28"/>
          <w:szCs w:val="28"/>
        </w:rPr>
      </w:pPr>
      <w:r w:rsidRPr="00AB054C">
        <w:rPr>
          <w:rFonts w:ascii="Times New Roman" w:hAnsi="Times New Roman"/>
          <w:sz w:val="28"/>
          <w:szCs w:val="28"/>
        </w:rPr>
        <w:t xml:space="preserve">постановою Кабінету Міністрів України </w:t>
      </w:r>
      <w:r w:rsidRPr="00AB054C">
        <w:rPr>
          <w:rFonts w:ascii="Times New Roman" w:hAnsi="Times New Roman"/>
          <w:sz w:val="28"/>
          <w:szCs w:val="28"/>
        </w:rPr>
        <w:br/>
        <w:t>від __________ 20</w:t>
      </w:r>
      <w:r w:rsidR="000A2F1D">
        <w:rPr>
          <w:rFonts w:ascii="Times New Roman" w:hAnsi="Times New Roman"/>
          <w:sz w:val="28"/>
          <w:szCs w:val="28"/>
        </w:rPr>
        <w:t>20</w:t>
      </w:r>
      <w:r w:rsidRPr="00AB054C">
        <w:rPr>
          <w:rFonts w:ascii="Times New Roman" w:hAnsi="Times New Roman"/>
          <w:sz w:val="28"/>
          <w:szCs w:val="28"/>
        </w:rPr>
        <w:t xml:space="preserve"> р. № ______</w:t>
      </w:r>
    </w:p>
    <w:p w14:paraId="774148BA" w14:textId="77777777" w:rsidR="001F6BA5" w:rsidRDefault="001F6BA5" w:rsidP="001F6BA5">
      <w:pPr>
        <w:spacing w:after="0" w:line="240" w:lineRule="auto"/>
        <w:ind w:firstLine="709"/>
        <w:jc w:val="right"/>
        <w:rPr>
          <w:rFonts w:eastAsiaTheme="minorHAnsi"/>
          <w:lang w:eastAsia="lt-LT"/>
        </w:rPr>
      </w:pPr>
    </w:p>
    <w:p w14:paraId="1E8FF738" w14:textId="0CB28C6C" w:rsidR="00F9776C" w:rsidRPr="00F9776C" w:rsidRDefault="00F9776C" w:rsidP="00F9776C">
      <w:pPr>
        <w:spacing w:after="120" w:line="240" w:lineRule="auto"/>
        <w:ind w:firstLine="709"/>
        <w:jc w:val="center"/>
        <w:rPr>
          <w:rFonts w:eastAsiaTheme="minorHAnsi"/>
          <w:lang w:eastAsia="lt-LT"/>
        </w:rPr>
      </w:pPr>
      <w:r w:rsidRPr="00F9776C">
        <w:t>Перелік секторів (</w:t>
      </w:r>
      <w:proofErr w:type="spellStart"/>
      <w:r w:rsidRPr="00F9776C">
        <w:t>підсекторів</w:t>
      </w:r>
      <w:proofErr w:type="spellEnd"/>
      <w:r w:rsidRPr="00F9776C">
        <w:t>), основних послуг критичної інфраструктури</w:t>
      </w:r>
      <w:r w:rsidR="000673CD">
        <w:t xml:space="preserve"> держави</w:t>
      </w:r>
      <w:r w:rsidRPr="00F9776C">
        <w:t xml:space="preserve"> </w:t>
      </w:r>
    </w:p>
    <w:tbl>
      <w:tblPr>
        <w:tblStyle w:val="11"/>
        <w:tblpPr w:leftFromText="180" w:rightFromText="180" w:vertAnchor="text" w:tblpX="167" w:tblpY="1"/>
        <w:tblOverlap w:val="never"/>
        <w:tblW w:w="5000" w:type="pct"/>
        <w:tblLook w:val="01E0" w:firstRow="1" w:lastRow="1" w:firstColumn="1" w:lastColumn="1" w:noHBand="0" w:noVBand="0"/>
      </w:tblPr>
      <w:tblGrid>
        <w:gridCol w:w="857"/>
        <w:gridCol w:w="3301"/>
        <w:gridCol w:w="2795"/>
        <w:gridCol w:w="2934"/>
        <w:gridCol w:w="5523"/>
      </w:tblGrid>
      <w:tr w:rsidR="00F9776C" w:rsidRPr="00F9776C" w14:paraId="0C22A626" w14:textId="77777777" w:rsidTr="007F5EE5">
        <w:tc>
          <w:tcPr>
            <w:tcW w:w="278" w:type="pct"/>
            <w:tcBorders>
              <w:top w:val="single" w:sz="4" w:space="0" w:color="auto"/>
              <w:left w:val="single" w:sz="4" w:space="0" w:color="auto"/>
              <w:bottom w:val="single" w:sz="4" w:space="0" w:color="auto"/>
              <w:right w:val="single" w:sz="4" w:space="0" w:color="auto"/>
            </w:tcBorders>
            <w:vAlign w:val="center"/>
            <w:hideMark/>
          </w:tcPr>
          <w:p w14:paraId="140BDC43" w14:textId="77777777" w:rsidR="00F9776C" w:rsidRDefault="00F9776C" w:rsidP="003571EE">
            <w:pPr>
              <w:tabs>
                <w:tab w:val="left" w:pos="284"/>
              </w:tabs>
              <w:spacing w:line="256" w:lineRule="auto"/>
              <w:ind w:left="0"/>
              <w:jc w:val="center"/>
              <w:rPr>
                <w:b w:val="0"/>
                <w:sz w:val="24"/>
                <w:szCs w:val="24"/>
              </w:rPr>
            </w:pPr>
            <w:r w:rsidRPr="00F9776C">
              <w:rPr>
                <w:b w:val="0"/>
                <w:sz w:val="24"/>
                <w:szCs w:val="24"/>
              </w:rPr>
              <w:t>№</w:t>
            </w:r>
          </w:p>
          <w:p w14:paraId="260DC3AB" w14:textId="5909AC69" w:rsidR="00C12700" w:rsidRPr="00F9776C" w:rsidRDefault="004A4BF9" w:rsidP="003571EE">
            <w:pPr>
              <w:tabs>
                <w:tab w:val="left" w:pos="284"/>
              </w:tabs>
              <w:spacing w:line="256" w:lineRule="auto"/>
              <w:ind w:left="0"/>
              <w:jc w:val="center"/>
              <w:rPr>
                <w:b w:val="0"/>
                <w:sz w:val="24"/>
                <w:szCs w:val="24"/>
              </w:rPr>
            </w:pPr>
            <w:r>
              <w:rPr>
                <w:b w:val="0"/>
                <w:sz w:val="24"/>
                <w:szCs w:val="24"/>
                <w:lang w:val="ru-RU"/>
              </w:rPr>
              <w:t>з</w:t>
            </w:r>
            <w:r w:rsidR="00C12700">
              <w:rPr>
                <w:b w:val="0"/>
                <w:sz w:val="24"/>
                <w:szCs w:val="24"/>
              </w:rPr>
              <w:t>/п</w:t>
            </w:r>
          </w:p>
        </w:tc>
        <w:tc>
          <w:tcPr>
            <w:tcW w:w="1071" w:type="pct"/>
            <w:tcBorders>
              <w:top w:val="single" w:sz="4" w:space="0" w:color="auto"/>
              <w:left w:val="single" w:sz="4" w:space="0" w:color="auto"/>
              <w:bottom w:val="single" w:sz="4" w:space="0" w:color="auto"/>
              <w:right w:val="single" w:sz="4" w:space="0" w:color="auto"/>
            </w:tcBorders>
            <w:vAlign w:val="center"/>
            <w:hideMark/>
          </w:tcPr>
          <w:p w14:paraId="79183BFA" w14:textId="77777777" w:rsidR="00F9776C" w:rsidRPr="00F9776C" w:rsidRDefault="00C56BA2" w:rsidP="003571EE">
            <w:pPr>
              <w:spacing w:line="256" w:lineRule="auto"/>
              <w:ind w:left="0"/>
              <w:jc w:val="center"/>
              <w:rPr>
                <w:b w:val="0"/>
                <w:sz w:val="24"/>
                <w:szCs w:val="24"/>
              </w:rPr>
            </w:pPr>
            <w:r>
              <w:rPr>
                <w:b w:val="0"/>
                <w:sz w:val="24"/>
                <w:szCs w:val="24"/>
              </w:rPr>
              <w:t>У</w:t>
            </w:r>
            <w:r w:rsidRPr="00C56BA2">
              <w:rPr>
                <w:b w:val="0"/>
                <w:sz w:val="24"/>
                <w:szCs w:val="24"/>
              </w:rPr>
              <w:t>повноважений орган державної влади</w:t>
            </w:r>
            <w:r w:rsidR="002F53AA">
              <w:rPr>
                <w:b w:val="0"/>
                <w:sz w:val="24"/>
                <w:szCs w:val="24"/>
              </w:rPr>
              <w:t>,</w:t>
            </w:r>
            <w:r w:rsidRPr="00C56BA2">
              <w:rPr>
                <w:b w:val="0"/>
                <w:sz w:val="24"/>
                <w:szCs w:val="24"/>
              </w:rPr>
              <w:t xml:space="preserve"> відповідальний за сектор (</w:t>
            </w:r>
            <w:proofErr w:type="spellStart"/>
            <w:r w:rsidRPr="00C56BA2">
              <w:rPr>
                <w:b w:val="0"/>
                <w:sz w:val="24"/>
                <w:szCs w:val="24"/>
              </w:rPr>
              <w:t>підсектор</w:t>
            </w:r>
            <w:proofErr w:type="spellEnd"/>
            <w:r w:rsidRPr="00C56BA2">
              <w:rPr>
                <w:b w:val="0"/>
                <w:sz w:val="24"/>
                <w:szCs w:val="24"/>
              </w:rPr>
              <w:t>) критичної інфраструктури</w:t>
            </w:r>
          </w:p>
        </w:tc>
        <w:tc>
          <w:tcPr>
            <w:tcW w:w="907" w:type="pct"/>
            <w:tcBorders>
              <w:top w:val="single" w:sz="4" w:space="0" w:color="auto"/>
              <w:left w:val="single" w:sz="4" w:space="0" w:color="auto"/>
              <w:bottom w:val="single" w:sz="4" w:space="0" w:color="auto"/>
              <w:right w:val="single" w:sz="4" w:space="0" w:color="auto"/>
            </w:tcBorders>
            <w:vAlign w:val="center"/>
            <w:hideMark/>
          </w:tcPr>
          <w:p w14:paraId="31C1E340" w14:textId="77777777" w:rsidR="00F9776C" w:rsidRPr="00F9776C" w:rsidRDefault="00F9776C" w:rsidP="003571EE">
            <w:pPr>
              <w:spacing w:line="256" w:lineRule="auto"/>
              <w:ind w:left="0"/>
              <w:jc w:val="center"/>
              <w:rPr>
                <w:b w:val="0"/>
                <w:sz w:val="24"/>
                <w:szCs w:val="24"/>
              </w:rPr>
            </w:pPr>
            <w:r w:rsidRPr="00F9776C">
              <w:rPr>
                <w:b w:val="0"/>
                <w:sz w:val="24"/>
                <w:szCs w:val="24"/>
              </w:rPr>
              <w:t>Сектор</w:t>
            </w:r>
          </w:p>
        </w:tc>
        <w:tc>
          <w:tcPr>
            <w:tcW w:w="952" w:type="pct"/>
            <w:tcBorders>
              <w:top w:val="single" w:sz="4" w:space="0" w:color="auto"/>
              <w:left w:val="single" w:sz="4" w:space="0" w:color="auto"/>
              <w:bottom w:val="single" w:sz="4" w:space="0" w:color="auto"/>
              <w:right w:val="single" w:sz="4" w:space="0" w:color="auto"/>
            </w:tcBorders>
            <w:vAlign w:val="center"/>
            <w:hideMark/>
          </w:tcPr>
          <w:p w14:paraId="7637EAC9" w14:textId="77777777" w:rsidR="00F9776C" w:rsidRPr="00F9776C" w:rsidRDefault="00F9776C" w:rsidP="003571EE">
            <w:pPr>
              <w:tabs>
                <w:tab w:val="left" w:pos="284"/>
              </w:tabs>
              <w:spacing w:line="256" w:lineRule="auto"/>
              <w:ind w:left="0"/>
              <w:jc w:val="center"/>
              <w:rPr>
                <w:b w:val="0"/>
                <w:sz w:val="24"/>
                <w:szCs w:val="24"/>
              </w:rPr>
            </w:pPr>
            <w:proofErr w:type="spellStart"/>
            <w:r w:rsidRPr="00F9776C">
              <w:rPr>
                <w:b w:val="0"/>
                <w:sz w:val="24"/>
                <w:szCs w:val="24"/>
              </w:rPr>
              <w:t>Підсектор</w:t>
            </w:r>
            <w:proofErr w:type="spellEnd"/>
          </w:p>
        </w:tc>
        <w:tc>
          <w:tcPr>
            <w:tcW w:w="1792" w:type="pct"/>
            <w:tcBorders>
              <w:top w:val="single" w:sz="4" w:space="0" w:color="auto"/>
              <w:left w:val="single" w:sz="4" w:space="0" w:color="auto"/>
              <w:bottom w:val="single" w:sz="4" w:space="0" w:color="auto"/>
              <w:right w:val="single" w:sz="4" w:space="0" w:color="auto"/>
            </w:tcBorders>
            <w:vAlign w:val="center"/>
            <w:hideMark/>
          </w:tcPr>
          <w:p w14:paraId="5A37075F" w14:textId="77777777" w:rsidR="00F9776C" w:rsidRPr="00F9776C" w:rsidRDefault="00F9776C" w:rsidP="003571EE">
            <w:pPr>
              <w:tabs>
                <w:tab w:val="left" w:pos="284"/>
              </w:tabs>
              <w:spacing w:line="256" w:lineRule="auto"/>
              <w:ind w:left="0"/>
              <w:jc w:val="center"/>
              <w:rPr>
                <w:b w:val="0"/>
                <w:sz w:val="24"/>
                <w:szCs w:val="24"/>
              </w:rPr>
            </w:pPr>
            <w:r w:rsidRPr="00F9776C">
              <w:rPr>
                <w:b w:val="0"/>
                <w:sz w:val="24"/>
                <w:szCs w:val="24"/>
              </w:rPr>
              <w:t>Тип основної послуги</w:t>
            </w:r>
          </w:p>
        </w:tc>
      </w:tr>
      <w:tr w:rsidR="007A22FF" w:rsidRPr="00F9776C" w14:paraId="4F3FF3EB" w14:textId="77777777" w:rsidTr="007F5EE5">
        <w:tc>
          <w:tcPr>
            <w:tcW w:w="278" w:type="pct"/>
            <w:vMerge w:val="restart"/>
            <w:tcBorders>
              <w:top w:val="single" w:sz="4" w:space="0" w:color="auto"/>
              <w:left w:val="single" w:sz="4" w:space="0" w:color="auto"/>
              <w:right w:val="single" w:sz="4" w:space="0" w:color="auto"/>
            </w:tcBorders>
            <w:hideMark/>
          </w:tcPr>
          <w:p w14:paraId="284CC318" w14:textId="77777777" w:rsidR="007A22FF" w:rsidRPr="00F9776C" w:rsidRDefault="007A22FF" w:rsidP="003571EE">
            <w:pPr>
              <w:tabs>
                <w:tab w:val="left" w:pos="284"/>
              </w:tabs>
              <w:spacing w:line="256" w:lineRule="auto"/>
              <w:ind w:left="0"/>
              <w:jc w:val="center"/>
              <w:rPr>
                <w:b w:val="0"/>
                <w:sz w:val="24"/>
                <w:szCs w:val="24"/>
              </w:rPr>
            </w:pPr>
            <w:r w:rsidRPr="00F9776C">
              <w:rPr>
                <w:b w:val="0"/>
                <w:sz w:val="24"/>
                <w:szCs w:val="24"/>
              </w:rPr>
              <w:t>1</w:t>
            </w:r>
          </w:p>
        </w:tc>
        <w:tc>
          <w:tcPr>
            <w:tcW w:w="1071" w:type="pct"/>
            <w:vMerge w:val="restart"/>
            <w:tcBorders>
              <w:top w:val="single" w:sz="4" w:space="0" w:color="auto"/>
              <w:left w:val="single" w:sz="4" w:space="0" w:color="auto"/>
              <w:right w:val="single" w:sz="4" w:space="0" w:color="auto"/>
            </w:tcBorders>
            <w:hideMark/>
          </w:tcPr>
          <w:p w14:paraId="23E5278B" w14:textId="4FE3E8D1" w:rsidR="007A22FF" w:rsidRPr="00F9776C" w:rsidRDefault="00AB234E" w:rsidP="003571EE">
            <w:pPr>
              <w:tabs>
                <w:tab w:val="left" w:pos="284"/>
              </w:tabs>
              <w:spacing w:line="256" w:lineRule="auto"/>
              <w:ind w:left="0"/>
              <w:jc w:val="center"/>
              <w:rPr>
                <w:b w:val="0"/>
                <w:sz w:val="24"/>
                <w:szCs w:val="24"/>
              </w:rPr>
            </w:pPr>
            <w:r w:rsidRPr="00AB234E">
              <w:rPr>
                <w:b w:val="0"/>
                <w:sz w:val="24"/>
                <w:szCs w:val="24"/>
              </w:rPr>
              <w:t>Міністерство енергетики України</w:t>
            </w:r>
          </w:p>
        </w:tc>
        <w:tc>
          <w:tcPr>
            <w:tcW w:w="907" w:type="pct"/>
            <w:vMerge w:val="restart"/>
            <w:tcBorders>
              <w:top w:val="single" w:sz="4" w:space="0" w:color="auto"/>
              <w:left w:val="single" w:sz="4" w:space="0" w:color="auto"/>
              <w:right w:val="single" w:sz="4" w:space="0" w:color="auto"/>
            </w:tcBorders>
            <w:hideMark/>
          </w:tcPr>
          <w:p w14:paraId="292ABF56" w14:textId="77777777" w:rsidR="007A22FF" w:rsidRPr="00F9776C" w:rsidRDefault="007A22FF" w:rsidP="003571EE">
            <w:pPr>
              <w:spacing w:line="256" w:lineRule="auto"/>
              <w:ind w:left="0"/>
              <w:jc w:val="center"/>
              <w:rPr>
                <w:b w:val="0"/>
                <w:sz w:val="24"/>
                <w:szCs w:val="24"/>
              </w:rPr>
            </w:pPr>
            <w:r w:rsidRPr="00F9776C">
              <w:rPr>
                <w:b w:val="0"/>
                <w:sz w:val="24"/>
                <w:szCs w:val="24"/>
              </w:rPr>
              <w:t>Паливно-енергетичний сектор</w:t>
            </w:r>
          </w:p>
        </w:tc>
        <w:tc>
          <w:tcPr>
            <w:tcW w:w="952" w:type="pct"/>
            <w:vMerge w:val="restart"/>
            <w:tcBorders>
              <w:top w:val="single" w:sz="4" w:space="0" w:color="auto"/>
              <w:left w:val="single" w:sz="4" w:space="0" w:color="auto"/>
              <w:bottom w:val="single" w:sz="4" w:space="0" w:color="auto"/>
              <w:right w:val="single" w:sz="4" w:space="0" w:color="auto"/>
            </w:tcBorders>
            <w:hideMark/>
          </w:tcPr>
          <w:p w14:paraId="67FB16CA" w14:textId="77777777" w:rsidR="007A22FF" w:rsidRPr="00F9776C" w:rsidRDefault="007A22FF" w:rsidP="003571EE">
            <w:pPr>
              <w:tabs>
                <w:tab w:val="left" w:pos="284"/>
              </w:tabs>
              <w:spacing w:line="256" w:lineRule="auto"/>
              <w:ind w:left="0"/>
              <w:rPr>
                <w:b w:val="0"/>
                <w:sz w:val="24"/>
                <w:szCs w:val="24"/>
              </w:rPr>
            </w:pPr>
            <w:r w:rsidRPr="00F9776C">
              <w:rPr>
                <w:b w:val="0"/>
                <w:sz w:val="24"/>
                <w:szCs w:val="24"/>
              </w:rPr>
              <w:t>Електроенергетика</w:t>
            </w:r>
          </w:p>
        </w:tc>
        <w:tc>
          <w:tcPr>
            <w:tcW w:w="1792" w:type="pct"/>
            <w:tcBorders>
              <w:top w:val="single" w:sz="4" w:space="0" w:color="auto"/>
              <w:left w:val="single" w:sz="4" w:space="0" w:color="auto"/>
              <w:bottom w:val="single" w:sz="4" w:space="0" w:color="auto"/>
              <w:right w:val="single" w:sz="4" w:space="0" w:color="auto"/>
            </w:tcBorders>
            <w:hideMark/>
          </w:tcPr>
          <w:p w14:paraId="26A62757" w14:textId="77777777" w:rsidR="007A22FF" w:rsidRPr="00F9776C" w:rsidRDefault="007A22FF" w:rsidP="003571EE">
            <w:pPr>
              <w:tabs>
                <w:tab w:val="left" w:pos="284"/>
              </w:tabs>
              <w:spacing w:line="256" w:lineRule="auto"/>
              <w:ind w:left="0"/>
              <w:rPr>
                <w:b w:val="0"/>
                <w:sz w:val="24"/>
                <w:szCs w:val="24"/>
              </w:rPr>
            </w:pPr>
            <w:r w:rsidRPr="00F9776C">
              <w:rPr>
                <w:b w:val="0"/>
                <w:sz w:val="24"/>
                <w:szCs w:val="24"/>
              </w:rPr>
              <w:t>Виробництво електроенергії</w:t>
            </w:r>
          </w:p>
        </w:tc>
      </w:tr>
      <w:tr w:rsidR="007A22FF" w:rsidRPr="00F9776C" w14:paraId="1B595AB4" w14:textId="77777777" w:rsidTr="007F5EE5">
        <w:tc>
          <w:tcPr>
            <w:tcW w:w="0" w:type="auto"/>
            <w:vMerge/>
            <w:tcBorders>
              <w:left w:val="single" w:sz="4" w:space="0" w:color="auto"/>
              <w:right w:val="single" w:sz="4" w:space="0" w:color="auto"/>
            </w:tcBorders>
            <w:vAlign w:val="center"/>
            <w:hideMark/>
          </w:tcPr>
          <w:p w14:paraId="637D6ADE" w14:textId="77777777" w:rsidR="007A22FF" w:rsidRPr="00F9776C" w:rsidRDefault="007A22FF" w:rsidP="003571EE">
            <w:pPr>
              <w:spacing w:after="0" w:line="240" w:lineRule="auto"/>
              <w:rPr>
                <w:b w:val="0"/>
                <w:sz w:val="24"/>
                <w:szCs w:val="24"/>
              </w:rPr>
            </w:pPr>
          </w:p>
        </w:tc>
        <w:tc>
          <w:tcPr>
            <w:tcW w:w="1071" w:type="pct"/>
            <w:vMerge/>
            <w:tcBorders>
              <w:left w:val="single" w:sz="4" w:space="0" w:color="auto"/>
              <w:right w:val="single" w:sz="4" w:space="0" w:color="auto"/>
            </w:tcBorders>
            <w:vAlign w:val="center"/>
            <w:hideMark/>
          </w:tcPr>
          <w:p w14:paraId="5D79A116" w14:textId="77777777" w:rsidR="007A22FF" w:rsidRPr="00F9776C" w:rsidRDefault="007A22FF" w:rsidP="003571EE">
            <w:pPr>
              <w:spacing w:after="0" w:line="240" w:lineRule="auto"/>
              <w:rPr>
                <w:b w:val="0"/>
                <w:sz w:val="24"/>
                <w:szCs w:val="24"/>
              </w:rPr>
            </w:pPr>
          </w:p>
        </w:tc>
        <w:tc>
          <w:tcPr>
            <w:tcW w:w="907" w:type="pct"/>
            <w:vMerge/>
            <w:tcBorders>
              <w:left w:val="single" w:sz="4" w:space="0" w:color="auto"/>
              <w:right w:val="single" w:sz="4" w:space="0" w:color="auto"/>
            </w:tcBorders>
            <w:vAlign w:val="center"/>
            <w:hideMark/>
          </w:tcPr>
          <w:p w14:paraId="1E25AC0D" w14:textId="77777777" w:rsidR="007A22FF" w:rsidRPr="00F9776C" w:rsidRDefault="007A22FF" w:rsidP="003571EE">
            <w:pPr>
              <w:spacing w:after="0" w:line="240" w:lineRule="auto"/>
              <w:rPr>
                <w:b w:val="0"/>
                <w:sz w:val="24"/>
                <w:szCs w:val="2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26462725" w14:textId="77777777" w:rsidR="007A22FF" w:rsidRPr="00F9776C" w:rsidRDefault="007A22FF"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6C5887A9" w14:textId="77777777" w:rsidR="007A22FF" w:rsidRPr="00F9776C" w:rsidRDefault="007A22FF" w:rsidP="003571EE">
            <w:pPr>
              <w:tabs>
                <w:tab w:val="left" w:pos="284"/>
              </w:tabs>
              <w:spacing w:line="256" w:lineRule="auto"/>
              <w:ind w:left="0"/>
              <w:rPr>
                <w:b w:val="0"/>
                <w:sz w:val="24"/>
                <w:szCs w:val="24"/>
              </w:rPr>
            </w:pPr>
            <w:r w:rsidRPr="00F9776C">
              <w:rPr>
                <w:b w:val="0"/>
                <w:sz w:val="24"/>
                <w:szCs w:val="24"/>
              </w:rPr>
              <w:t>Забезпечення функціонування ринку електроенергії, організація купівлі-продажу електроенергії на ринку</w:t>
            </w:r>
          </w:p>
        </w:tc>
      </w:tr>
      <w:tr w:rsidR="007A22FF" w:rsidRPr="00F9776C" w14:paraId="3C5C39F4" w14:textId="77777777" w:rsidTr="007F5EE5">
        <w:tc>
          <w:tcPr>
            <w:tcW w:w="0" w:type="auto"/>
            <w:vMerge/>
            <w:tcBorders>
              <w:left w:val="single" w:sz="4" w:space="0" w:color="auto"/>
              <w:right w:val="single" w:sz="4" w:space="0" w:color="auto"/>
            </w:tcBorders>
            <w:vAlign w:val="center"/>
            <w:hideMark/>
          </w:tcPr>
          <w:p w14:paraId="4DF96C0E" w14:textId="77777777" w:rsidR="007A22FF" w:rsidRPr="00F9776C" w:rsidRDefault="007A22FF" w:rsidP="003571EE">
            <w:pPr>
              <w:spacing w:after="0" w:line="240" w:lineRule="auto"/>
              <w:rPr>
                <w:b w:val="0"/>
                <w:sz w:val="24"/>
                <w:szCs w:val="24"/>
              </w:rPr>
            </w:pPr>
          </w:p>
        </w:tc>
        <w:tc>
          <w:tcPr>
            <w:tcW w:w="1071" w:type="pct"/>
            <w:vMerge/>
            <w:tcBorders>
              <w:left w:val="single" w:sz="4" w:space="0" w:color="auto"/>
              <w:right w:val="single" w:sz="4" w:space="0" w:color="auto"/>
            </w:tcBorders>
            <w:vAlign w:val="center"/>
            <w:hideMark/>
          </w:tcPr>
          <w:p w14:paraId="74B3258E" w14:textId="77777777" w:rsidR="007A22FF" w:rsidRPr="00F9776C" w:rsidRDefault="007A22FF" w:rsidP="003571EE">
            <w:pPr>
              <w:spacing w:after="0" w:line="240" w:lineRule="auto"/>
              <w:rPr>
                <w:b w:val="0"/>
                <w:sz w:val="24"/>
                <w:szCs w:val="24"/>
              </w:rPr>
            </w:pPr>
          </w:p>
        </w:tc>
        <w:tc>
          <w:tcPr>
            <w:tcW w:w="907" w:type="pct"/>
            <w:vMerge/>
            <w:tcBorders>
              <w:left w:val="single" w:sz="4" w:space="0" w:color="auto"/>
              <w:right w:val="single" w:sz="4" w:space="0" w:color="auto"/>
            </w:tcBorders>
            <w:vAlign w:val="center"/>
            <w:hideMark/>
          </w:tcPr>
          <w:p w14:paraId="17B4BBF0" w14:textId="77777777" w:rsidR="007A22FF" w:rsidRPr="00F9776C" w:rsidRDefault="007A22FF" w:rsidP="003571EE">
            <w:pPr>
              <w:spacing w:after="0" w:line="240" w:lineRule="auto"/>
              <w:rPr>
                <w:b w:val="0"/>
                <w:sz w:val="24"/>
                <w:szCs w:val="2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0B9AA9B4" w14:textId="77777777" w:rsidR="007A22FF" w:rsidRPr="00F9776C" w:rsidRDefault="007A22FF"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476D04C1" w14:textId="77777777" w:rsidR="007A22FF" w:rsidRPr="00F9776C" w:rsidRDefault="007A22FF" w:rsidP="003571EE">
            <w:pPr>
              <w:tabs>
                <w:tab w:val="left" w:pos="284"/>
              </w:tabs>
              <w:spacing w:line="256" w:lineRule="auto"/>
              <w:ind w:left="0"/>
              <w:rPr>
                <w:b w:val="0"/>
                <w:sz w:val="24"/>
                <w:szCs w:val="24"/>
              </w:rPr>
            </w:pPr>
            <w:r w:rsidRPr="00F9776C">
              <w:rPr>
                <w:b w:val="0"/>
                <w:sz w:val="24"/>
                <w:szCs w:val="24"/>
              </w:rPr>
              <w:t xml:space="preserve">Управління системами передачі та енергопостачання </w:t>
            </w:r>
          </w:p>
        </w:tc>
      </w:tr>
      <w:tr w:rsidR="007A22FF" w:rsidRPr="00F9776C" w14:paraId="0BAEF114" w14:textId="77777777" w:rsidTr="007F5EE5">
        <w:tc>
          <w:tcPr>
            <w:tcW w:w="0" w:type="auto"/>
            <w:vMerge/>
            <w:tcBorders>
              <w:left w:val="single" w:sz="4" w:space="0" w:color="auto"/>
              <w:right w:val="single" w:sz="4" w:space="0" w:color="auto"/>
            </w:tcBorders>
            <w:vAlign w:val="center"/>
            <w:hideMark/>
          </w:tcPr>
          <w:p w14:paraId="39281750" w14:textId="77777777" w:rsidR="007A22FF" w:rsidRPr="00F9776C" w:rsidRDefault="007A22FF" w:rsidP="003571EE">
            <w:pPr>
              <w:spacing w:after="0" w:line="240" w:lineRule="auto"/>
              <w:rPr>
                <w:b w:val="0"/>
                <w:sz w:val="24"/>
                <w:szCs w:val="24"/>
              </w:rPr>
            </w:pPr>
          </w:p>
        </w:tc>
        <w:tc>
          <w:tcPr>
            <w:tcW w:w="1071" w:type="pct"/>
            <w:vMerge/>
            <w:tcBorders>
              <w:left w:val="single" w:sz="4" w:space="0" w:color="auto"/>
              <w:right w:val="single" w:sz="4" w:space="0" w:color="auto"/>
            </w:tcBorders>
            <w:vAlign w:val="center"/>
            <w:hideMark/>
          </w:tcPr>
          <w:p w14:paraId="52133174" w14:textId="77777777" w:rsidR="007A22FF" w:rsidRPr="00F9776C" w:rsidRDefault="007A22FF" w:rsidP="003571EE">
            <w:pPr>
              <w:spacing w:after="0" w:line="240" w:lineRule="auto"/>
              <w:rPr>
                <w:b w:val="0"/>
                <w:sz w:val="24"/>
                <w:szCs w:val="24"/>
              </w:rPr>
            </w:pPr>
          </w:p>
        </w:tc>
        <w:tc>
          <w:tcPr>
            <w:tcW w:w="907" w:type="pct"/>
            <w:vMerge/>
            <w:tcBorders>
              <w:left w:val="single" w:sz="4" w:space="0" w:color="auto"/>
              <w:right w:val="single" w:sz="4" w:space="0" w:color="auto"/>
            </w:tcBorders>
            <w:vAlign w:val="center"/>
            <w:hideMark/>
          </w:tcPr>
          <w:p w14:paraId="455CFD5E" w14:textId="77777777" w:rsidR="007A22FF" w:rsidRPr="00F9776C" w:rsidRDefault="007A22FF" w:rsidP="003571EE">
            <w:pPr>
              <w:spacing w:after="0" w:line="240" w:lineRule="auto"/>
              <w:rPr>
                <w:b w:val="0"/>
                <w:sz w:val="24"/>
                <w:szCs w:val="2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1B70CAE7" w14:textId="77777777" w:rsidR="007A22FF" w:rsidRPr="00F9776C" w:rsidRDefault="007A22FF"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5124CBE5" w14:textId="77777777" w:rsidR="007A22FF" w:rsidRPr="00F9776C" w:rsidRDefault="007A22FF" w:rsidP="003571EE">
            <w:pPr>
              <w:tabs>
                <w:tab w:val="left" w:pos="284"/>
              </w:tabs>
              <w:spacing w:line="256" w:lineRule="auto"/>
              <w:ind w:left="0"/>
              <w:rPr>
                <w:b w:val="0"/>
                <w:sz w:val="24"/>
                <w:szCs w:val="24"/>
              </w:rPr>
            </w:pPr>
            <w:r w:rsidRPr="004157A8">
              <w:rPr>
                <w:b w:val="0"/>
                <w:color w:val="auto"/>
                <w:sz w:val="24"/>
                <w:szCs w:val="24"/>
              </w:rPr>
              <w:t>Р</w:t>
            </w:r>
            <w:r w:rsidRPr="00F9776C">
              <w:rPr>
                <w:b w:val="0"/>
                <w:sz w:val="24"/>
                <w:szCs w:val="24"/>
              </w:rPr>
              <w:t>озподіл електроенергії</w:t>
            </w:r>
          </w:p>
        </w:tc>
      </w:tr>
      <w:tr w:rsidR="007A22FF" w:rsidRPr="00F9776C" w14:paraId="15D4F18C" w14:textId="77777777" w:rsidTr="007F5EE5">
        <w:tc>
          <w:tcPr>
            <w:tcW w:w="0" w:type="auto"/>
            <w:vMerge/>
            <w:tcBorders>
              <w:left w:val="single" w:sz="4" w:space="0" w:color="auto"/>
              <w:right w:val="single" w:sz="4" w:space="0" w:color="auto"/>
            </w:tcBorders>
            <w:vAlign w:val="center"/>
            <w:hideMark/>
          </w:tcPr>
          <w:p w14:paraId="51633A6C" w14:textId="77777777" w:rsidR="007A22FF" w:rsidRPr="00F9776C" w:rsidRDefault="007A22FF" w:rsidP="003571EE">
            <w:pPr>
              <w:spacing w:after="0" w:line="240" w:lineRule="auto"/>
              <w:rPr>
                <w:b w:val="0"/>
                <w:sz w:val="24"/>
                <w:szCs w:val="24"/>
              </w:rPr>
            </w:pPr>
          </w:p>
        </w:tc>
        <w:tc>
          <w:tcPr>
            <w:tcW w:w="1071" w:type="pct"/>
            <w:vMerge/>
            <w:tcBorders>
              <w:left w:val="single" w:sz="4" w:space="0" w:color="auto"/>
              <w:right w:val="single" w:sz="4" w:space="0" w:color="auto"/>
            </w:tcBorders>
            <w:vAlign w:val="center"/>
            <w:hideMark/>
          </w:tcPr>
          <w:p w14:paraId="66C516E0" w14:textId="77777777" w:rsidR="007A22FF" w:rsidRPr="00F9776C" w:rsidRDefault="007A22FF" w:rsidP="003571EE">
            <w:pPr>
              <w:spacing w:after="0" w:line="240" w:lineRule="auto"/>
              <w:rPr>
                <w:b w:val="0"/>
                <w:sz w:val="24"/>
                <w:szCs w:val="24"/>
              </w:rPr>
            </w:pPr>
          </w:p>
        </w:tc>
        <w:tc>
          <w:tcPr>
            <w:tcW w:w="907" w:type="pct"/>
            <w:vMerge/>
            <w:tcBorders>
              <w:left w:val="single" w:sz="4" w:space="0" w:color="auto"/>
              <w:right w:val="single" w:sz="4" w:space="0" w:color="auto"/>
            </w:tcBorders>
            <w:vAlign w:val="center"/>
            <w:hideMark/>
          </w:tcPr>
          <w:p w14:paraId="320B80D1" w14:textId="77777777" w:rsidR="007A22FF" w:rsidRPr="00F9776C" w:rsidRDefault="007A22FF" w:rsidP="003571EE">
            <w:pPr>
              <w:spacing w:after="0" w:line="240" w:lineRule="auto"/>
              <w:rPr>
                <w:b w:val="0"/>
                <w:sz w:val="24"/>
                <w:szCs w:val="24"/>
              </w:rPr>
            </w:pPr>
          </w:p>
        </w:tc>
        <w:tc>
          <w:tcPr>
            <w:tcW w:w="952" w:type="pct"/>
            <w:vMerge w:val="restart"/>
            <w:tcBorders>
              <w:top w:val="single" w:sz="4" w:space="0" w:color="auto"/>
              <w:left w:val="single" w:sz="4" w:space="0" w:color="auto"/>
              <w:bottom w:val="single" w:sz="4" w:space="0" w:color="auto"/>
              <w:right w:val="single" w:sz="4" w:space="0" w:color="auto"/>
            </w:tcBorders>
            <w:hideMark/>
          </w:tcPr>
          <w:p w14:paraId="7E59ABE9" w14:textId="77777777" w:rsidR="007A22FF" w:rsidRPr="00F9776C" w:rsidRDefault="007A22FF" w:rsidP="003571EE">
            <w:pPr>
              <w:tabs>
                <w:tab w:val="left" w:pos="284"/>
              </w:tabs>
              <w:spacing w:line="256" w:lineRule="auto"/>
              <w:ind w:left="0"/>
              <w:rPr>
                <w:b w:val="0"/>
                <w:sz w:val="24"/>
                <w:szCs w:val="24"/>
              </w:rPr>
            </w:pPr>
            <w:r>
              <w:rPr>
                <w:b w:val="0"/>
                <w:sz w:val="24"/>
                <w:szCs w:val="24"/>
              </w:rPr>
              <w:t>Нафтова промисловість</w:t>
            </w:r>
          </w:p>
        </w:tc>
        <w:tc>
          <w:tcPr>
            <w:tcW w:w="1792" w:type="pct"/>
            <w:tcBorders>
              <w:top w:val="single" w:sz="4" w:space="0" w:color="auto"/>
              <w:left w:val="single" w:sz="4" w:space="0" w:color="auto"/>
              <w:bottom w:val="single" w:sz="4" w:space="0" w:color="auto"/>
              <w:right w:val="single" w:sz="4" w:space="0" w:color="auto"/>
            </w:tcBorders>
            <w:hideMark/>
          </w:tcPr>
          <w:p w14:paraId="51250F9E" w14:textId="77777777" w:rsidR="007A22FF" w:rsidRPr="00F9776C" w:rsidRDefault="007A22FF" w:rsidP="003571EE">
            <w:pPr>
              <w:tabs>
                <w:tab w:val="left" w:pos="284"/>
              </w:tabs>
              <w:spacing w:line="256" w:lineRule="auto"/>
              <w:ind w:left="0"/>
              <w:rPr>
                <w:b w:val="0"/>
                <w:sz w:val="24"/>
                <w:szCs w:val="24"/>
              </w:rPr>
            </w:pPr>
            <w:r w:rsidRPr="00F9776C">
              <w:rPr>
                <w:b w:val="0"/>
                <w:sz w:val="24"/>
                <w:szCs w:val="24"/>
              </w:rPr>
              <w:t>Видобуток нафти</w:t>
            </w:r>
          </w:p>
        </w:tc>
      </w:tr>
      <w:tr w:rsidR="007A22FF" w:rsidRPr="00F9776C" w14:paraId="313AF649" w14:textId="77777777" w:rsidTr="007F5EE5">
        <w:tc>
          <w:tcPr>
            <w:tcW w:w="0" w:type="auto"/>
            <w:vMerge/>
            <w:tcBorders>
              <w:left w:val="single" w:sz="4" w:space="0" w:color="auto"/>
              <w:right w:val="single" w:sz="4" w:space="0" w:color="auto"/>
            </w:tcBorders>
            <w:vAlign w:val="center"/>
            <w:hideMark/>
          </w:tcPr>
          <w:p w14:paraId="254356D6" w14:textId="77777777" w:rsidR="007A22FF" w:rsidRPr="00F9776C" w:rsidRDefault="007A22FF" w:rsidP="003571EE">
            <w:pPr>
              <w:spacing w:after="0" w:line="240" w:lineRule="auto"/>
              <w:rPr>
                <w:b w:val="0"/>
                <w:sz w:val="24"/>
                <w:szCs w:val="24"/>
              </w:rPr>
            </w:pPr>
          </w:p>
        </w:tc>
        <w:tc>
          <w:tcPr>
            <w:tcW w:w="1071" w:type="pct"/>
            <w:vMerge/>
            <w:tcBorders>
              <w:left w:val="single" w:sz="4" w:space="0" w:color="auto"/>
              <w:right w:val="single" w:sz="4" w:space="0" w:color="auto"/>
            </w:tcBorders>
            <w:vAlign w:val="center"/>
            <w:hideMark/>
          </w:tcPr>
          <w:p w14:paraId="23671474" w14:textId="77777777" w:rsidR="007A22FF" w:rsidRPr="00F9776C" w:rsidRDefault="007A22FF" w:rsidP="003571EE">
            <w:pPr>
              <w:spacing w:after="0" w:line="240" w:lineRule="auto"/>
              <w:rPr>
                <w:b w:val="0"/>
                <w:sz w:val="24"/>
                <w:szCs w:val="24"/>
              </w:rPr>
            </w:pPr>
          </w:p>
        </w:tc>
        <w:tc>
          <w:tcPr>
            <w:tcW w:w="907" w:type="pct"/>
            <w:vMerge/>
            <w:tcBorders>
              <w:left w:val="single" w:sz="4" w:space="0" w:color="auto"/>
              <w:right w:val="single" w:sz="4" w:space="0" w:color="auto"/>
            </w:tcBorders>
            <w:vAlign w:val="center"/>
            <w:hideMark/>
          </w:tcPr>
          <w:p w14:paraId="44886F45" w14:textId="77777777" w:rsidR="007A22FF" w:rsidRPr="00F9776C" w:rsidRDefault="007A22FF" w:rsidP="003571EE">
            <w:pPr>
              <w:spacing w:after="0" w:line="240" w:lineRule="auto"/>
              <w:rPr>
                <w:b w:val="0"/>
                <w:sz w:val="24"/>
                <w:szCs w:val="2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41218EB2" w14:textId="77777777" w:rsidR="007A22FF" w:rsidRPr="00F9776C" w:rsidRDefault="007A22FF"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3F6C1A55" w14:textId="77777777" w:rsidR="007A22FF" w:rsidRPr="00F9776C" w:rsidRDefault="007A22FF" w:rsidP="003571EE">
            <w:pPr>
              <w:tabs>
                <w:tab w:val="left" w:pos="284"/>
              </w:tabs>
              <w:spacing w:line="256" w:lineRule="auto"/>
              <w:ind w:left="0"/>
              <w:rPr>
                <w:b w:val="0"/>
                <w:sz w:val="24"/>
                <w:szCs w:val="24"/>
              </w:rPr>
            </w:pPr>
            <w:r w:rsidRPr="00F9776C">
              <w:rPr>
                <w:b w:val="0"/>
                <w:sz w:val="24"/>
                <w:szCs w:val="24"/>
              </w:rPr>
              <w:t>Передача (транзит) нафти та нафтопродуктів</w:t>
            </w:r>
          </w:p>
        </w:tc>
      </w:tr>
      <w:tr w:rsidR="007A22FF" w:rsidRPr="00F9776C" w14:paraId="5353BC38" w14:textId="77777777" w:rsidTr="007F5EE5">
        <w:tc>
          <w:tcPr>
            <w:tcW w:w="0" w:type="auto"/>
            <w:vMerge/>
            <w:tcBorders>
              <w:left w:val="single" w:sz="4" w:space="0" w:color="auto"/>
              <w:right w:val="single" w:sz="4" w:space="0" w:color="auto"/>
            </w:tcBorders>
            <w:vAlign w:val="center"/>
            <w:hideMark/>
          </w:tcPr>
          <w:p w14:paraId="3E072C55" w14:textId="77777777" w:rsidR="007A22FF" w:rsidRPr="00F9776C" w:rsidRDefault="007A22FF" w:rsidP="003571EE">
            <w:pPr>
              <w:spacing w:after="0" w:line="240" w:lineRule="auto"/>
              <w:rPr>
                <w:b w:val="0"/>
                <w:sz w:val="24"/>
                <w:szCs w:val="24"/>
              </w:rPr>
            </w:pPr>
          </w:p>
        </w:tc>
        <w:tc>
          <w:tcPr>
            <w:tcW w:w="1071" w:type="pct"/>
            <w:vMerge/>
            <w:tcBorders>
              <w:left w:val="single" w:sz="4" w:space="0" w:color="auto"/>
              <w:right w:val="single" w:sz="4" w:space="0" w:color="auto"/>
            </w:tcBorders>
            <w:vAlign w:val="center"/>
            <w:hideMark/>
          </w:tcPr>
          <w:p w14:paraId="343C7C3E" w14:textId="77777777" w:rsidR="007A22FF" w:rsidRPr="00F9776C" w:rsidRDefault="007A22FF" w:rsidP="003571EE">
            <w:pPr>
              <w:spacing w:after="0" w:line="240" w:lineRule="auto"/>
              <w:rPr>
                <w:b w:val="0"/>
                <w:sz w:val="24"/>
                <w:szCs w:val="24"/>
              </w:rPr>
            </w:pPr>
          </w:p>
        </w:tc>
        <w:tc>
          <w:tcPr>
            <w:tcW w:w="907" w:type="pct"/>
            <w:vMerge/>
            <w:tcBorders>
              <w:left w:val="single" w:sz="4" w:space="0" w:color="auto"/>
              <w:right w:val="single" w:sz="4" w:space="0" w:color="auto"/>
            </w:tcBorders>
            <w:vAlign w:val="center"/>
            <w:hideMark/>
          </w:tcPr>
          <w:p w14:paraId="0F771551" w14:textId="77777777" w:rsidR="007A22FF" w:rsidRPr="00F9776C" w:rsidRDefault="007A22FF" w:rsidP="003571EE">
            <w:pPr>
              <w:spacing w:after="0" w:line="240" w:lineRule="auto"/>
              <w:rPr>
                <w:b w:val="0"/>
                <w:sz w:val="24"/>
                <w:szCs w:val="2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66798024" w14:textId="77777777" w:rsidR="007A22FF" w:rsidRPr="00F9776C" w:rsidRDefault="007A22FF"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5E35DC5D" w14:textId="77777777" w:rsidR="007A22FF" w:rsidRPr="00F9776C" w:rsidRDefault="007A22FF" w:rsidP="003571EE">
            <w:pPr>
              <w:tabs>
                <w:tab w:val="left" w:pos="284"/>
              </w:tabs>
              <w:spacing w:line="256" w:lineRule="auto"/>
              <w:ind w:left="0"/>
              <w:rPr>
                <w:b w:val="0"/>
                <w:sz w:val="24"/>
                <w:szCs w:val="24"/>
              </w:rPr>
            </w:pPr>
            <w:r w:rsidRPr="00F9776C">
              <w:rPr>
                <w:b w:val="0"/>
                <w:sz w:val="24"/>
                <w:szCs w:val="24"/>
              </w:rPr>
              <w:t>Очищення, переробка та обробка нафти</w:t>
            </w:r>
          </w:p>
        </w:tc>
      </w:tr>
      <w:tr w:rsidR="007A22FF" w:rsidRPr="00F9776C" w14:paraId="7DD3D276" w14:textId="77777777" w:rsidTr="007F5EE5">
        <w:tc>
          <w:tcPr>
            <w:tcW w:w="0" w:type="auto"/>
            <w:vMerge/>
            <w:tcBorders>
              <w:left w:val="single" w:sz="4" w:space="0" w:color="auto"/>
              <w:right w:val="single" w:sz="4" w:space="0" w:color="auto"/>
            </w:tcBorders>
            <w:vAlign w:val="center"/>
            <w:hideMark/>
          </w:tcPr>
          <w:p w14:paraId="4E68816A" w14:textId="77777777" w:rsidR="007A22FF" w:rsidRPr="00F9776C" w:rsidRDefault="007A22FF" w:rsidP="003571EE">
            <w:pPr>
              <w:spacing w:after="0" w:line="240" w:lineRule="auto"/>
              <w:rPr>
                <w:b w:val="0"/>
                <w:sz w:val="24"/>
                <w:szCs w:val="24"/>
              </w:rPr>
            </w:pPr>
          </w:p>
        </w:tc>
        <w:tc>
          <w:tcPr>
            <w:tcW w:w="1071" w:type="pct"/>
            <w:vMerge/>
            <w:tcBorders>
              <w:left w:val="single" w:sz="4" w:space="0" w:color="auto"/>
              <w:right w:val="single" w:sz="4" w:space="0" w:color="auto"/>
            </w:tcBorders>
            <w:vAlign w:val="center"/>
            <w:hideMark/>
          </w:tcPr>
          <w:p w14:paraId="1A39ADE1" w14:textId="77777777" w:rsidR="007A22FF" w:rsidRPr="00F9776C" w:rsidRDefault="007A22FF" w:rsidP="003571EE">
            <w:pPr>
              <w:spacing w:after="0" w:line="240" w:lineRule="auto"/>
              <w:rPr>
                <w:b w:val="0"/>
                <w:sz w:val="24"/>
                <w:szCs w:val="24"/>
              </w:rPr>
            </w:pPr>
          </w:p>
        </w:tc>
        <w:tc>
          <w:tcPr>
            <w:tcW w:w="907" w:type="pct"/>
            <w:vMerge/>
            <w:tcBorders>
              <w:left w:val="single" w:sz="4" w:space="0" w:color="auto"/>
              <w:right w:val="single" w:sz="4" w:space="0" w:color="auto"/>
            </w:tcBorders>
            <w:vAlign w:val="center"/>
            <w:hideMark/>
          </w:tcPr>
          <w:p w14:paraId="31D05992" w14:textId="77777777" w:rsidR="007A22FF" w:rsidRPr="00F9776C" w:rsidRDefault="007A22FF" w:rsidP="003571EE">
            <w:pPr>
              <w:spacing w:after="0" w:line="240" w:lineRule="auto"/>
              <w:rPr>
                <w:b w:val="0"/>
                <w:sz w:val="24"/>
                <w:szCs w:val="2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2108FECC" w14:textId="77777777" w:rsidR="007A22FF" w:rsidRPr="00F9776C" w:rsidRDefault="007A22FF"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712399E5" w14:textId="77777777" w:rsidR="007A22FF" w:rsidRPr="00F9776C" w:rsidRDefault="007A22FF" w:rsidP="003571EE">
            <w:pPr>
              <w:tabs>
                <w:tab w:val="left" w:pos="284"/>
              </w:tabs>
              <w:spacing w:line="256" w:lineRule="auto"/>
              <w:ind w:left="0"/>
              <w:rPr>
                <w:b w:val="0"/>
                <w:sz w:val="24"/>
                <w:szCs w:val="24"/>
              </w:rPr>
            </w:pPr>
            <w:r w:rsidRPr="00F9776C">
              <w:rPr>
                <w:b w:val="0"/>
                <w:sz w:val="24"/>
                <w:szCs w:val="24"/>
              </w:rPr>
              <w:t>Експлуатація нафтопроводів</w:t>
            </w:r>
          </w:p>
        </w:tc>
      </w:tr>
      <w:tr w:rsidR="007A22FF" w:rsidRPr="00F9776C" w14:paraId="3AA9E92C" w14:textId="77777777" w:rsidTr="007F5EE5">
        <w:tc>
          <w:tcPr>
            <w:tcW w:w="0" w:type="auto"/>
            <w:vMerge/>
            <w:tcBorders>
              <w:left w:val="single" w:sz="4" w:space="0" w:color="auto"/>
              <w:right w:val="single" w:sz="4" w:space="0" w:color="auto"/>
            </w:tcBorders>
            <w:vAlign w:val="center"/>
            <w:hideMark/>
          </w:tcPr>
          <w:p w14:paraId="423DE4D7" w14:textId="77777777" w:rsidR="007A22FF" w:rsidRPr="00F9776C" w:rsidRDefault="007A22FF" w:rsidP="003571EE">
            <w:pPr>
              <w:spacing w:after="0" w:line="240" w:lineRule="auto"/>
              <w:rPr>
                <w:b w:val="0"/>
                <w:sz w:val="24"/>
                <w:szCs w:val="24"/>
              </w:rPr>
            </w:pPr>
          </w:p>
        </w:tc>
        <w:tc>
          <w:tcPr>
            <w:tcW w:w="1071" w:type="pct"/>
            <w:vMerge/>
            <w:tcBorders>
              <w:left w:val="single" w:sz="4" w:space="0" w:color="auto"/>
              <w:right w:val="single" w:sz="4" w:space="0" w:color="auto"/>
            </w:tcBorders>
            <w:vAlign w:val="center"/>
            <w:hideMark/>
          </w:tcPr>
          <w:p w14:paraId="5B80DC34" w14:textId="77777777" w:rsidR="007A22FF" w:rsidRPr="00F9776C" w:rsidRDefault="007A22FF" w:rsidP="003571EE">
            <w:pPr>
              <w:spacing w:after="0" w:line="240" w:lineRule="auto"/>
              <w:rPr>
                <w:b w:val="0"/>
                <w:sz w:val="24"/>
                <w:szCs w:val="24"/>
              </w:rPr>
            </w:pPr>
          </w:p>
        </w:tc>
        <w:tc>
          <w:tcPr>
            <w:tcW w:w="907" w:type="pct"/>
            <w:vMerge/>
            <w:tcBorders>
              <w:left w:val="single" w:sz="4" w:space="0" w:color="auto"/>
              <w:right w:val="single" w:sz="4" w:space="0" w:color="auto"/>
            </w:tcBorders>
            <w:vAlign w:val="center"/>
            <w:hideMark/>
          </w:tcPr>
          <w:p w14:paraId="798C9765" w14:textId="77777777" w:rsidR="007A22FF" w:rsidRPr="00F9776C" w:rsidRDefault="007A22FF" w:rsidP="003571EE">
            <w:pPr>
              <w:spacing w:after="0" w:line="240" w:lineRule="auto"/>
              <w:rPr>
                <w:b w:val="0"/>
                <w:sz w:val="24"/>
                <w:szCs w:val="2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2198FC19" w14:textId="77777777" w:rsidR="007A22FF" w:rsidRPr="00F9776C" w:rsidRDefault="007A22FF"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050C0F0C" w14:textId="77777777" w:rsidR="007A22FF" w:rsidRPr="00F9776C" w:rsidRDefault="007A22FF" w:rsidP="003571EE">
            <w:pPr>
              <w:tabs>
                <w:tab w:val="left" w:pos="284"/>
              </w:tabs>
              <w:spacing w:line="256" w:lineRule="auto"/>
              <w:ind w:left="0"/>
              <w:rPr>
                <w:b w:val="0"/>
                <w:sz w:val="24"/>
                <w:szCs w:val="24"/>
              </w:rPr>
            </w:pPr>
            <w:r w:rsidRPr="00F9776C">
              <w:rPr>
                <w:b w:val="0"/>
                <w:sz w:val="24"/>
                <w:szCs w:val="24"/>
              </w:rPr>
              <w:t xml:space="preserve">Зберігання та постачання нафти та нафтопродуктів </w:t>
            </w:r>
          </w:p>
        </w:tc>
      </w:tr>
      <w:tr w:rsidR="007A22FF" w:rsidRPr="00F9776C" w14:paraId="2772CB39" w14:textId="77777777" w:rsidTr="007F5EE5">
        <w:tc>
          <w:tcPr>
            <w:tcW w:w="0" w:type="auto"/>
            <w:vMerge/>
            <w:tcBorders>
              <w:left w:val="single" w:sz="4" w:space="0" w:color="auto"/>
              <w:right w:val="single" w:sz="4" w:space="0" w:color="auto"/>
            </w:tcBorders>
            <w:vAlign w:val="center"/>
            <w:hideMark/>
          </w:tcPr>
          <w:p w14:paraId="2362FE19" w14:textId="77777777" w:rsidR="007A22FF" w:rsidRPr="00F9776C" w:rsidRDefault="007A22FF" w:rsidP="003571EE">
            <w:pPr>
              <w:spacing w:after="0" w:line="240" w:lineRule="auto"/>
              <w:rPr>
                <w:b w:val="0"/>
                <w:sz w:val="24"/>
                <w:szCs w:val="24"/>
              </w:rPr>
            </w:pPr>
          </w:p>
        </w:tc>
        <w:tc>
          <w:tcPr>
            <w:tcW w:w="1071" w:type="pct"/>
            <w:vMerge/>
            <w:tcBorders>
              <w:left w:val="single" w:sz="4" w:space="0" w:color="auto"/>
              <w:right w:val="single" w:sz="4" w:space="0" w:color="auto"/>
            </w:tcBorders>
            <w:vAlign w:val="center"/>
            <w:hideMark/>
          </w:tcPr>
          <w:p w14:paraId="27BAD901" w14:textId="77777777" w:rsidR="007A22FF" w:rsidRPr="00F9776C" w:rsidRDefault="007A22FF" w:rsidP="003571EE">
            <w:pPr>
              <w:spacing w:after="0" w:line="240" w:lineRule="auto"/>
              <w:rPr>
                <w:b w:val="0"/>
                <w:sz w:val="24"/>
                <w:szCs w:val="24"/>
              </w:rPr>
            </w:pPr>
          </w:p>
        </w:tc>
        <w:tc>
          <w:tcPr>
            <w:tcW w:w="907" w:type="pct"/>
            <w:vMerge/>
            <w:tcBorders>
              <w:left w:val="single" w:sz="4" w:space="0" w:color="auto"/>
              <w:right w:val="single" w:sz="4" w:space="0" w:color="auto"/>
            </w:tcBorders>
            <w:vAlign w:val="center"/>
            <w:hideMark/>
          </w:tcPr>
          <w:p w14:paraId="4623BF9F" w14:textId="77777777" w:rsidR="007A22FF" w:rsidRPr="00F9776C" w:rsidRDefault="007A22FF" w:rsidP="003571EE">
            <w:pPr>
              <w:spacing w:after="0" w:line="240" w:lineRule="auto"/>
              <w:rPr>
                <w:b w:val="0"/>
                <w:sz w:val="24"/>
                <w:szCs w:val="24"/>
              </w:rPr>
            </w:pPr>
          </w:p>
        </w:tc>
        <w:tc>
          <w:tcPr>
            <w:tcW w:w="952" w:type="pct"/>
            <w:vMerge w:val="restart"/>
            <w:tcBorders>
              <w:top w:val="single" w:sz="4" w:space="0" w:color="auto"/>
              <w:left w:val="single" w:sz="4" w:space="0" w:color="auto"/>
              <w:bottom w:val="single" w:sz="4" w:space="0" w:color="auto"/>
              <w:right w:val="single" w:sz="4" w:space="0" w:color="auto"/>
            </w:tcBorders>
            <w:hideMark/>
          </w:tcPr>
          <w:p w14:paraId="647B22CE" w14:textId="77777777" w:rsidR="007A22FF" w:rsidRPr="00F9776C" w:rsidRDefault="007A22FF" w:rsidP="003571EE">
            <w:pPr>
              <w:tabs>
                <w:tab w:val="left" w:pos="284"/>
              </w:tabs>
              <w:spacing w:line="256" w:lineRule="auto"/>
              <w:ind w:left="0"/>
              <w:rPr>
                <w:b w:val="0"/>
                <w:sz w:val="24"/>
                <w:szCs w:val="24"/>
              </w:rPr>
            </w:pPr>
            <w:r w:rsidRPr="00F9776C">
              <w:rPr>
                <w:b w:val="0"/>
                <w:sz w:val="24"/>
                <w:szCs w:val="24"/>
              </w:rPr>
              <w:t>Газ</w:t>
            </w:r>
            <w:r>
              <w:rPr>
                <w:b w:val="0"/>
                <w:sz w:val="24"/>
                <w:szCs w:val="24"/>
              </w:rPr>
              <w:t>ова промисловість</w:t>
            </w:r>
          </w:p>
        </w:tc>
        <w:tc>
          <w:tcPr>
            <w:tcW w:w="1792" w:type="pct"/>
            <w:tcBorders>
              <w:top w:val="single" w:sz="4" w:space="0" w:color="auto"/>
              <w:left w:val="single" w:sz="4" w:space="0" w:color="auto"/>
              <w:bottom w:val="single" w:sz="4" w:space="0" w:color="auto"/>
              <w:right w:val="single" w:sz="4" w:space="0" w:color="auto"/>
            </w:tcBorders>
            <w:hideMark/>
          </w:tcPr>
          <w:p w14:paraId="62F33630" w14:textId="77777777" w:rsidR="007A22FF" w:rsidRPr="00F9776C" w:rsidRDefault="007A22FF" w:rsidP="003571EE">
            <w:pPr>
              <w:spacing w:line="256" w:lineRule="auto"/>
              <w:ind w:left="0"/>
              <w:rPr>
                <w:b w:val="0"/>
                <w:sz w:val="24"/>
                <w:szCs w:val="24"/>
              </w:rPr>
            </w:pPr>
            <w:r w:rsidRPr="00F9776C">
              <w:rPr>
                <w:b w:val="0"/>
                <w:sz w:val="24"/>
                <w:szCs w:val="24"/>
              </w:rPr>
              <w:t>Видобуток газу</w:t>
            </w:r>
          </w:p>
        </w:tc>
      </w:tr>
      <w:tr w:rsidR="007A22FF" w:rsidRPr="00F9776C" w14:paraId="07C2E68F" w14:textId="77777777" w:rsidTr="007F5EE5">
        <w:tc>
          <w:tcPr>
            <w:tcW w:w="0" w:type="auto"/>
            <w:vMerge/>
            <w:tcBorders>
              <w:left w:val="single" w:sz="4" w:space="0" w:color="auto"/>
              <w:right w:val="single" w:sz="4" w:space="0" w:color="auto"/>
            </w:tcBorders>
            <w:vAlign w:val="center"/>
            <w:hideMark/>
          </w:tcPr>
          <w:p w14:paraId="79EAFFE1" w14:textId="77777777" w:rsidR="007A22FF" w:rsidRPr="00F9776C" w:rsidRDefault="007A22FF" w:rsidP="003571EE">
            <w:pPr>
              <w:spacing w:after="0" w:line="240" w:lineRule="auto"/>
              <w:rPr>
                <w:b w:val="0"/>
                <w:sz w:val="24"/>
                <w:szCs w:val="24"/>
              </w:rPr>
            </w:pPr>
          </w:p>
        </w:tc>
        <w:tc>
          <w:tcPr>
            <w:tcW w:w="1071" w:type="pct"/>
            <w:vMerge/>
            <w:tcBorders>
              <w:left w:val="single" w:sz="4" w:space="0" w:color="auto"/>
              <w:right w:val="single" w:sz="4" w:space="0" w:color="auto"/>
            </w:tcBorders>
            <w:vAlign w:val="center"/>
            <w:hideMark/>
          </w:tcPr>
          <w:p w14:paraId="47674117" w14:textId="77777777" w:rsidR="007A22FF" w:rsidRPr="00F9776C" w:rsidRDefault="007A22FF" w:rsidP="003571EE">
            <w:pPr>
              <w:spacing w:after="0" w:line="240" w:lineRule="auto"/>
              <w:rPr>
                <w:b w:val="0"/>
                <w:sz w:val="24"/>
                <w:szCs w:val="24"/>
              </w:rPr>
            </w:pPr>
          </w:p>
        </w:tc>
        <w:tc>
          <w:tcPr>
            <w:tcW w:w="907" w:type="pct"/>
            <w:vMerge/>
            <w:tcBorders>
              <w:left w:val="single" w:sz="4" w:space="0" w:color="auto"/>
              <w:right w:val="single" w:sz="4" w:space="0" w:color="auto"/>
            </w:tcBorders>
            <w:vAlign w:val="center"/>
            <w:hideMark/>
          </w:tcPr>
          <w:p w14:paraId="5F38EDFD" w14:textId="77777777" w:rsidR="007A22FF" w:rsidRPr="00F9776C" w:rsidRDefault="007A22FF" w:rsidP="003571EE">
            <w:pPr>
              <w:spacing w:after="0" w:line="240" w:lineRule="auto"/>
              <w:rPr>
                <w:b w:val="0"/>
                <w:sz w:val="24"/>
                <w:szCs w:val="2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260EEC90" w14:textId="77777777" w:rsidR="007A22FF" w:rsidRPr="00F9776C" w:rsidRDefault="007A22FF"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25960823" w14:textId="77777777" w:rsidR="007A22FF" w:rsidRPr="00F9776C" w:rsidRDefault="007A22FF" w:rsidP="003571EE">
            <w:pPr>
              <w:spacing w:line="256" w:lineRule="auto"/>
              <w:ind w:left="23"/>
              <w:rPr>
                <w:b w:val="0"/>
                <w:sz w:val="24"/>
                <w:szCs w:val="24"/>
              </w:rPr>
            </w:pPr>
            <w:r w:rsidRPr="00F9776C">
              <w:rPr>
                <w:b w:val="0"/>
                <w:sz w:val="24"/>
                <w:szCs w:val="24"/>
              </w:rPr>
              <w:t>Переробка та очищення газу</w:t>
            </w:r>
          </w:p>
        </w:tc>
      </w:tr>
      <w:tr w:rsidR="007A22FF" w:rsidRPr="00F9776C" w14:paraId="7AF70083" w14:textId="77777777" w:rsidTr="007F5EE5">
        <w:tc>
          <w:tcPr>
            <w:tcW w:w="0" w:type="auto"/>
            <w:vMerge/>
            <w:tcBorders>
              <w:left w:val="single" w:sz="4" w:space="0" w:color="auto"/>
              <w:right w:val="single" w:sz="4" w:space="0" w:color="auto"/>
            </w:tcBorders>
            <w:vAlign w:val="center"/>
            <w:hideMark/>
          </w:tcPr>
          <w:p w14:paraId="5B13A622" w14:textId="77777777" w:rsidR="007A22FF" w:rsidRPr="00F9776C" w:rsidRDefault="007A22FF" w:rsidP="003571EE">
            <w:pPr>
              <w:spacing w:after="0" w:line="240" w:lineRule="auto"/>
              <w:rPr>
                <w:b w:val="0"/>
                <w:sz w:val="24"/>
                <w:szCs w:val="24"/>
              </w:rPr>
            </w:pPr>
          </w:p>
        </w:tc>
        <w:tc>
          <w:tcPr>
            <w:tcW w:w="1071" w:type="pct"/>
            <w:vMerge/>
            <w:tcBorders>
              <w:left w:val="single" w:sz="4" w:space="0" w:color="auto"/>
              <w:right w:val="single" w:sz="4" w:space="0" w:color="auto"/>
            </w:tcBorders>
            <w:vAlign w:val="center"/>
            <w:hideMark/>
          </w:tcPr>
          <w:p w14:paraId="1BD94A4F" w14:textId="77777777" w:rsidR="007A22FF" w:rsidRPr="00F9776C" w:rsidRDefault="007A22FF" w:rsidP="003571EE">
            <w:pPr>
              <w:spacing w:after="0" w:line="240" w:lineRule="auto"/>
              <w:rPr>
                <w:b w:val="0"/>
                <w:sz w:val="24"/>
                <w:szCs w:val="24"/>
              </w:rPr>
            </w:pPr>
          </w:p>
        </w:tc>
        <w:tc>
          <w:tcPr>
            <w:tcW w:w="907" w:type="pct"/>
            <w:vMerge/>
            <w:tcBorders>
              <w:left w:val="single" w:sz="4" w:space="0" w:color="auto"/>
              <w:right w:val="single" w:sz="4" w:space="0" w:color="auto"/>
            </w:tcBorders>
            <w:vAlign w:val="center"/>
            <w:hideMark/>
          </w:tcPr>
          <w:p w14:paraId="7A047803" w14:textId="77777777" w:rsidR="007A22FF" w:rsidRPr="00F9776C" w:rsidRDefault="007A22FF" w:rsidP="003571EE">
            <w:pPr>
              <w:spacing w:after="0" w:line="240" w:lineRule="auto"/>
              <w:rPr>
                <w:b w:val="0"/>
                <w:sz w:val="24"/>
                <w:szCs w:val="2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187CF797" w14:textId="77777777" w:rsidR="007A22FF" w:rsidRPr="00F9776C" w:rsidRDefault="007A22FF"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0D330FEF" w14:textId="77777777" w:rsidR="007A22FF" w:rsidRPr="00F9776C" w:rsidRDefault="007A22FF" w:rsidP="003571EE">
            <w:pPr>
              <w:spacing w:line="256" w:lineRule="auto"/>
              <w:ind w:left="0"/>
              <w:rPr>
                <w:b w:val="0"/>
                <w:sz w:val="24"/>
                <w:szCs w:val="24"/>
              </w:rPr>
            </w:pPr>
            <w:r w:rsidRPr="00F9776C">
              <w:rPr>
                <w:b w:val="0"/>
                <w:sz w:val="24"/>
                <w:szCs w:val="24"/>
              </w:rPr>
              <w:t xml:space="preserve">Передача (транзит) газу </w:t>
            </w:r>
          </w:p>
        </w:tc>
      </w:tr>
      <w:tr w:rsidR="007A22FF" w:rsidRPr="00F9776C" w14:paraId="5AC63955" w14:textId="77777777" w:rsidTr="007F5EE5">
        <w:tc>
          <w:tcPr>
            <w:tcW w:w="0" w:type="auto"/>
            <w:vMerge/>
            <w:tcBorders>
              <w:left w:val="single" w:sz="4" w:space="0" w:color="auto"/>
              <w:right w:val="single" w:sz="4" w:space="0" w:color="auto"/>
            </w:tcBorders>
            <w:vAlign w:val="center"/>
            <w:hideMark/>
          </w:tcPr>
          <w:p w14:paraId="70DBA6BC" w14:textId="77777777" w:rsidR="007A22FF" w:rsidRPr="00F9776C" w:rsidRDefault="007A22FF" w:rsidP="003571EE">
            <w:pPr>
              <w:spacing w:after="0" w:line="240" w:lineRule="auto"/>
              <w:rPr>
                <w:b w:val="0"/>
                <w:sz w:val="24"/>
                <w:szCs w:val="24"/>
              </w:rPr>
            </w:pPr>
          </w:p>
        </w:tc>
        <w:tc>
          <w:tcPr>
            <w:tcW w:w="1071" w:type="pct"/>
            <w:vMerge/>
            <w:tcBorders>
              <w:left w:val="single" w:sz="4" w:space="0" w:color="auto"/>
              <w:right w:val="single" w:sz="4" w:space="0" w:color="auto"/>
            </w:tcBorders>
            <w:vAlign w:val="center"/>
            <w:hideMark/>
          </w:tcPr>
          <w:p w14:paraId="359871F5" w14:textId="77777777" w:rsidR="007A22FF" w:rsidRPr="00F9776C" w:rsidRDefault="007A22FF" w:rsidP="003571EE">
            <w:pPr>
              <w:spacing w:after="0" w:line="240" w:lineRule="auto"/>
              <w:rPr>
                <w:b w:val="0"/>
                <w:sz w:val="24"/>
                <w:szCs w:val="24"/>
              </w:rPr>
            </w:pPr>
          </w:p>
        </w:tc>
        <w:tc>
          <w:tcPr>
            <w:tcW w:w="907" w:type="pct"/>
            <w:vMerge/>
            <w:tcBorders>
              <w:left w:val="single" w:sz="4" w:space="0" w:color="auto"/>
              <w:right w:val="single" w:sz="4" w:space="0" w:color="auto"/>
            </w:tcBorders>
            <w:vAlign w:val="center"/>
            <w:hideMark/>
          </w:tcPr>
          <w:p w14:paraId="3458A0FE" w14:textId="77777777" w:rsidR="007A22FF" w:rsidRPr="00F9776C" w:rsidRDefault="007A22FF" w:rsidP="003571EE">
            <w:pPr>
              <w:spacing w:after="0" w:line="240" w:lineRule="auto"/>
              <w:rPr>
                <w:b w:val="0"/>
                <w:sz w:val="24"/>
                <w:szCs w:val="2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4724F3B5" w14:textId="77777777" w:rsidR="007A22FF" w:rsidRPr="00F9776C" w:rsidRDefault="007A22FF"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6FA652DF" w14:textId="77777777" w:rsidR="007A22FF" w:rsidRPr="00F9776C" w:rsidRDefault="007A22FF" w:rsidP="003571EE">
            <w:pPr>
              <w:spacing w:line="256" w:lineRule="auto"/>
              <w:ind w:left="0"/>
              <w:rPr>
                <w:b w:val="0"/>
                <w:sz w:val="24"/>
                <w:szCs w:val="24"/>
              </w:rPr>
            </w:pPr>
            <w:r w:rsidRPr="00F9776C">
              <w:rPr>
                <w:b w:val="0"/>
                <w:sz w:val="24"/>
                <w:szCs w:val="24"/>
              </w:rPr>
              <w:t>Розподіл газу</w:t>
            </w:r>
          </w:p>
        </w:tc>
      </w:tr>
      <w:tr w:rsidR="007A22FF" w:rsidRPr="00F9776C" w14:paraId="7857E210" w14:textId="77777777" w:rsidTr="007F5EE5">
        <w:tc>
          <w:tcPr>
            <w:tcW w:w="0" w:type="auto"/>
            <w:vMerge/>
            <w:tcBorders>
              <w:left w:val="single" w:sz="4" w:space="0" w:color="auto"/>
              <w:right w:val="single" w:sz="4" w:space="0" w:color="auto"/>
            </w:tcBorders>
            <w:vAlign w:val="center"/>
            <w:hideMark/>
          </w:tcPr>
          <w:p w14:paraId="019269B2" w14:textId="77777777" w:rsidR="007A22FF" w:rsidRPr="00F9776C" w:rsidRDefault="007A22FF" w:rsidP="003571EE">
            <w:pPr>
              <w:spacing w:after="0" w:line="240" w:lineRule="auto"/>
              <w:rPr>
                <w:b w:val="0"/>
                <w:sz w:val="24"/>
                <w:szCs w:val="24"/>
              </w:rPr>
            </w:pPr>
          </w:p>
        </w:tc>
        <w:tc>
          <w:tcPr>
            <w:tcW w:w="1071" w:type="pct"/>
            <w:vMerge/>
            <w:tcBorders>
              <w:left w:val="single" w:sz="4" w:space="0" w:color="auto"/>
              <w:right w:val="single" w:sz="4" w:space="0" w:color="auto"/>
            </w:tcBorders>
            <w:vAlign w:val="center"/>
            <w:hideMark/>
          </w:tcPr>
          <w:p w14:paraId="68ED6FC8" w14:textId="77777777" w:rsidR="007A22FF" w:rsidRPr="00F9776C" w:rsidRDefault="007A22FF" w:rsidP="003571EE">
            <w:pPr>
              <w:spacing w:after="0" w:line="240" w:lineRule="auto"/>
              <w:rPr>
                <w:b w:val="0"/>
                <w:sz w:val="24"/>
                <w:szCs w:val="24"/>
              </w:rPr>
            </w:pPr>
          </w:p>
        </w:tc>
        <w:tc>
          <w:tcPr>
            <w:tcW w:w="907" w:type="pct"/>
            <w:vMerge/>
            <w:tcBorders>
              <w:left w:val="single" w:sz="4" w:space="0" w:color="auto"/>
              <w:right w:val="single" w:sz="4" w:space="0" w:color="auto"/>
            </w:tcBorders>
            <w:vAlign w:val="center"/>
            <w:hideMark/>
          </w:tcPr>
          <w:p w14:paraId="77E64C9B" w14:textId="77777777" w:rsidR="007A22FF" w:rsidRPr="00F9776C" w:rsidRDefault="007A22FF" w:rsidP="003571EE">
            <w:pPr>
              <w:spacing w:after="0" w:line="240" w:lineRule="auto"/>
              <w:rPr>
                <w:b w:val="0"/>
                <w:sz w:val="24"/>
                <w:szCs w:val="2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5915D2C3" w14:textId="77777777" w:rsidR="007A22FF" w:rsidRPr="00F9776C" w:rsidRDefault="007A22FF"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354377CE" w14:textId="77777777" w:rsidR="007A22FF" w:rsidRPr="00F9776C" w:rsidRDefault="007A22FF" w:rsidP="003571EE">
            <w:pPr>
              <w:spacing w:line="256" w:lineRule="auto"/>
              <w:ind w:left="0"/>
              <w:rPr>
                <w:b w:val="0"/>
                <w:sz w:val="24"/>
                <w:szCs w:val="24"/>
              </w:rPr>
            </w:pPr>
            <w:r w:rsidRPr="00F9776C">
              <w:rPr>
                <w:b w:val="0"/>
                <w:sz w:val="24"/>
                <w:szCs w:val="24"/>
              </w:rPr>
              <w:t>Експлуатація газотранспортної системи</w:t>
            </w:r>
          </w:p>
        </w:tc>
      </w:tr>
      <w:tr w:rsidR="007A22FF" w:rsidRPr="00F9776C" w14:paraId="61DBD736" w14:textId="77777777" w:rsidTr="007F5EE5">
        <w:tc>
          <w:tcPr>
            <w:tcW w:w="0" w:type="auto"/>
            <w:vMerge/>
            <w:tcBorders>
              <w:left w:val="single" w:sz="4" w:space="0" w:color="auto"/>
              <w:right w:val="single" w:sz="4" w:space="0" w:color="auto"/>
            </w:tcBorders>
            <w:vAlign w:val="center"/>
            <w:hideMark/>
          </w:tcPr>
          <w:p w14:paraId="5E8883E9" w14:textId="77777777" w:rsidR="007A22FF" w:rsidRPr="00F9776C" w:rsidRDefault="007A22FF" w:rsidP="003571EE">
            <w:pPr>
              <w:spacing w:after="0" w:line="240" w:lineRule="auto"/>
              <w:rPr>
                <w:b w:val="0"/>
                <w:sz w:val="24"/>
                <w:szCs w:val="24"/>
              </w:rPr>
            </w:pPr>
          </w:p>
        </w:tc>
        <w:tc>
          <w:tcPr>
            <w:tcW w:w="1071" w:type="pct"/>
            <w:vMerge/>
            <w:tcBorders>
              <w:left w:val="single" w:sz="4" w:space="0" w:color="auto"/>
              <w:right w:val="single" w:sz="4" w:space="0" w:color="auto"/>
            </w:tcBorders>
            <w:vAlign w:val="center"/>
            <w:hideMark/>
          </w:tcPr>
          <w:p w14:paraId="3639647A" w14:textId="77777777" w:rsidR="007A22FF" w:rsidRPr="00F9776C" w:rsidRDefault="007A22FF" w:rsidP="003571EE">
            <w:pPr>
              <w:spacing w:after="0" w:line="240" w:lineRule="auto"/>
              <w:rPr>
                <w:b w:val="0"/>
                <w:sz w:val="24"/>
                <w:szCs w:val="24"/>
              </w:rPr>
            </w:pPr>
          </w:p>
        </w:tc>
        <w:tc>
          <w:tcPr>
            <w:tcW w:w="907" w:type="pct"/>
            <w:vMerge/>
            <w:tcBorders>
              <w:left w:val="single" w:sz="4" w:space="0" w:color="auto"/>
              <w:right w:val="single" w:sz="4" w:space="0" w:color="auto"/>
            </w:tcBorders>
            <w:vAlign w:val="center"/>
            <w:hideMark/>
          </w:tcPr>
          <w:p w14:paraId="52D06633" w14:textId="77777777" w:rsidR="007A22FF" w:rsidRPr="00F9776C" w:rsidRDefault="007A22FF" w:rsidP="003571EE">
            <w:pPr>
              <w:spacing w:after="0" w:line="240" w:lineRule="auto"/>
              <w:rPr>
                <w:b w:val="0"/>
                <w:sz w:val="24"/>
                <w:szCs w:val="2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1FED901D" w14:textId="77777777" w:rsidR="007A22FF" w:rsidRPr="00F9776C" w:rsidRDefault="007A22FF"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77BE7D5A" w14:textId="77777777" w:rsidR="007A22FF" w:rsidRPr="00F9776C" w:rsidRDefault="007A22FF" w:rsidP="003571EE">
            <w:pPr>
              <w:spacing w:line="256" w:lineRule="auto"/>
              <w:ind w:left="0"/>
              <w:rPr>
                <w:b w:val="0"/>
                <w:sz w:val="24"/>
                <w:szCs w:val="24"/>
              </w:rPr>
            </w:pPr>
            <w:r w:rsidRPr="00F9776C">
              <w:rPr>
                <w:b w:val="0"/>
                <w:sz w:val="24"/>
                <w:szCs w:val="24"/>
              </w:rPr>
              <w:t>Зберігання природного газу</w:t>
            </w:r>
          </w:p>
        </w:tc>
      </w:tr>
      <w:tr w:rsidR="007A22FF" w:rsidRPr="00F9776C" w14:paraId="2A188057" w14:textId="77777777" w:rsidTr="007F5EE5">
        <w:trPr>
          <w:trHeight w:val="570"/>
        </w:trPr>
        <w:tc>
          <w:tcPr>
            <w:tcW w:w="0" w:type="auto"/>
            <w:vMerge/>
            <w:tcBorders>
              <w:left w:val="single" w:sz="4" w:space="0" w:color="auto"/>
              <w:right w:val="single" w:sz="4" w:space="0" w:color="auto"/>
            </w:tcBorders>
            <w:vAlign w:val="center"/>
            <w:hideMark/>
          </w:tcPr>
          <w:p w14:paraId="49DC13A6" w14:textId="77777777" w:rsidR="007A22FF" w:rsidRPr="00F9776C" w:rsidRDefault="007A22FF" w:rsidP="003571EE">
            <w:pPr>
              <w:spacing w:after="0" w:line="240" w:lineRule="auto"/>
              <w:rPr>
                <w:b w:val="0"/>
                <w:sz w:val="24"/>
                <w:szCs w:val="24"/>
              </w:rPr>
            </w:pPr>
          </w:p>
        </w:tc>
        <w:tc>
          <w:tcPr>
            <w:tcW w:w="1071" w:type="pct"/>
            <w:vMerge/>
            <w:tcBorders>
              <w:left w:val="single" w:sz="4" w:space="0" w:color="auto"/>
              <w:right w:val="single" w:sz="4" w:space="0" w:color="auto"/>
            </w:tcBorders>
            <w:vAlign w:val="center"/>
            <w:hideMark/>
          </w:tcPr>
          <w:p w14:paraId="1AEAA9C3" w14:textId="77777777" w:rsidR="007A22FF" w:rsidRPr="00F9776C" w:rsidRDefault="007A22FF" w:rsidP="003571EE">
            <w:pPr>
              <w:spacing w:after="0" w:line="240" w:lineRule="auto"/>
              <w:rPr>
                <w:b w:val="0"/>
                <w:sz w:val="24"/>
                <w:szCs w:val="24"/>
              </w:rPr>
            </w:pPr>
          </w:p>
        </w:tc>
        <w:tc>
          <w:tcPr>
            <w:tcW w:w="907" w:type="pct"/>
            <w:vMerge/>
            <w:tcBorders>
              <w:left w:val="single" w:sz="4" w:space="0" w:color="auto"/>
              <w:right w:val="single" w:sz="4" w:space="0" w:color="auto"/>
            </w:tcBorders>
            <w:vAlign w:val="center"/>
            <w:hideMark/>
          </w:tcPr>
          <w:p w14:paraId="377F6B3E" w14:textId="77777777" w:rsidR="007A22FF" w:rsidRPr="00F9776C" w:rsidRDefault="007A22FF" w:rsidP="003571EE">
            <w:pPr>
              <w:spacing w:after="0" w:line="240" w:lineRule="auto"/>
              <w:rPr>
                <w:b w:val="0"/>
                <w:sz w:val="24"/>
                <w:szCs w:val="2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2E41F55A" w14:textId="77777777" w:rsidR="007A22FF" w:rsidRPr="00F9776C" w:rsidRDefault="007A22FF"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336E50A4" w14:textId="77777777" w:rsidR="007A22FF" w:rsidRPr="00F9776C" w:rsidRDefault="007A22FF" w:rsidP="003571EE">
            <w:pPr>
              <w:spacing w:line="256" w:lineRule="auto"/>
              <w:ind w:left="0"/>
              <w:rPr>
                <w:b w:val="0"/>
                <w:sz w:val="24"/>
                <w:szCs w:val="24"/>
              </w:rPr>
            </w:pPr>
            <w:r w:rsidRPr="00F9776C">
              <w:rPr>
                <w:b w:val="0"/>
                <w:sz w:val="24"/>
                <w:szCs w:val="24"/>
              </w:rPr>
              <w:t>Забезпечення роботи систем зрідження природного газу</w:t>
            </w:r>
          </w:p>
        </w:tc>
      </w:tr>
      <w:tr w:rsidR="007A22FF" w:rsidRPr="00F9776C" w14:paraId="4924E79C" w14:textId="77777777" w:rsidTr="007F5EE5">
        <w:tc>
          <w:tcPr>
            <w:tcW w:w="0" w:type="auto"/>
            <w:vMerge/>
            <w:tcBorders>
              <w:left w:val="single" w:sz="4" w:space="0" w:color="auto"/>
              <w:right w:val="single" w:sz="4" w:space="0" w:color="auto"/>
            </w:tcBorders>
            <w:vAlign w:val="center"/>
            <w:hideMark/>
          </w:tcPr>
          <w:p w14:paraId="09005E81" w14:textId="77777777" w:rsidR="007A22FF" w:rsidRPr="00F9776C" w:rsidRDefault="007A22FF" w:rsidP="003571EE">
            <w:pPr>
              <w:spacing w:after="0" w:line="240" w:lineRule="auto"/>
              <w:rPr>
                <w:b w:val="0"/>
                <w:sz w:val="24"/>
                <w:szCs w:val="24"/>
              </w:rPr>
            </w:pPr>
          </w:p>
        </w:tc>
        <w:tc>
          <w:tcPr>
            <w:tcW w:w="1071" w:type="pct"/>
            <w:vMerge/>
            <w:tcBorders>
              <w:left w:val="single" w:sz="4" w:space="0" w:color="auto"/>
              <w:right w:val="single" w:sz="4" w:space="0" w:color="auto"/>
            </w:tcBorders>
            <w:vAlign w:val="center"/>
            <w:hideMark/>
          </w:tcPr>
          <w:p w14:paraId="6E36269E" w14:textId="77777777" w:rsidR="007A22FF" w:rsidRPr="00F9776C" w:rsidRDefault="007A22FF" w:rsidP="003571EE">
            <w:pPr>
              <w:spacing w:after="0" w:line="240" w:lineRule="auto"/>
              <w:rPr>
                <w:b w:val="0"/>
                <w:sz w:val="24"/>
                <w:szCs w:val="24"/>
              </w:rPr>
            </w:pPr>
          </w:p>
        </w:tc>
        <w:tc>
          <w:tcPr>
            <w:tcW w:w="907" w:type="pct"/>
            <w:vMerge/>
            <w:tcBorders>
              <w:left w:val="single" w:sz="4" w:space="0" w:color="auto"/>
              <w:right w:val="single" w:sz="4" w:space="0" w:color="auto"/>
            </w:tcBorders>
            <w:vAlign w:val="center"/>
            <w:hideMark/>
          </w:tcPr>
          <w:p w14:paraId="2E747E99" w14:textId="77777777" w:rsidR="007A22FF" w:rsidRPr="00F9776C" w:rsidRDefault="007A22FF" w:rsidP="003571EE">
            <w:pPr>
              <w:spacing w:after="0" w:line="240" w:lineRule="auto"/>
              <w:rPr>
                <w:b w:val="0"/>
                <w:sz w:val="24"/>
                <w:szCs w:val="24"/>
              </w:rPr>
            </w:pPr>
          </w:p>
        </w:tc>
        <w:tc>
          <w:tcPr>
            <w:tcW w:w="952" w:type="pct"/>
            <w:vMerge w:val="restart"/>
            <w:tcBorders>
              <w:top w:val="single" w:sz="4" w:space="0" w:color="auto"/>
              <w:left w:val="single" w:sz="4" w:space="0" w:color="auto"/>
              <w:right w:val="single" w:sz="4" w:space="0" w:color="auto"/>
            </w:tcBorders>
            <w:hideMark/>
          </w:tcPr>
          <w:p w14:paraId="46298F85" w14:textId="77777777" w:rsidR="007A22FF" w:rsidRPr="00F9776C" w:rsidRDefault="007A22FF" w:rsidP="003571EE">
            <w:pPr>
              <w:tabs>
                <w:tab w:val="left" w:pos="284"/>
              </w:tabs>
              <w:spacing w:line="256" w:lineRule="auto"/>
              <w:ind w:left="0"/>
              <w:rPr>
                <w:b w:val="0"/>
                <w:sz w:val="24"/>
                <w:szCs w:val="24"/>
              </w:rPr>
            </w:pPr>
            <w:r w:rsidRPr="00F9776C">
              <w:rPr>
                <w:b w:val="0"/>
                <w:sz w:val="24"/>
                <w:szCs w:val="24"/>
              </w:rPr>
              <w:t>Ядерна енергетика</w:t>
            </w:r>
          </w:p>
        </w:tc>
        <w:tc>
          <w:tcPr>
            <w:tcW w:w="1792" w:type="pct"/>
            <w:tcBorders>
              <w:top w:val="single" w:sz="4" w:space="0" w:color="auto"/>
              <w:left w:val="single" w:sz="4" w:space="0" w:color="auto"/>
              <w:bottom w:val="single" w:sz="4" w:space="0" w:color="auto"/>
              <w:right w:val="single" w:sz="4" w:space="0" w:color="auto"/>
            </w:tcBorders>
            <w:hideMark/>
          </w:tcPr>
          <w:p w14:paraId="4373B649" w14:textId="77777777" w:rsidR="007A22FF" w:rsidRPr="00F9776C" w:rsidRDefault="007A22FF" w:rsidP="003571EE">
            <w:pPr>
              <w:tabs>
                <w:tab w:val="left" w:pos="284"/>
              </w:tabs>
              <w:spacing w:line="256" w:lineRule="auto"/>
              <w:ind w:left="0"/>
              <w:rPr>
                <w:b w:val="0"/>
                <w:sz w:val="24"/>
                <w:szCs w:val="24"/>
              </w:rPr>
            </w:pPr>
            <w:r w:rsidRPr="00F9776C">
              <w:rPr>
                <w:b w:val="0"/>
                <w:sz w:val="24"/>
                <w:szCs w:val="24"/>
              </w:rPr>
              <w:t>Виробництво електроенергії на атомних стаціях</w:t>
            </w:r>
          </w:p>
        </w:tc>
      </w:tr>
      <w:tr w:rsidR="007A22FF" w:rsidRPr="00F9776C" w14:paraId="0634F7B0" w14:textId="77777777" w:rsidTr="007F5EE5">
        <w:tc>
          <w:tcPr>
            <w:tcW w:w="0" w:type="auto"/>
            <w:vMerge/>
            <w:tcBorders>
              <w:left w:val="single" w:sz="4" w:space="0" w:color="auto"/>
              <w:right w:val="single" w:sz="4" w:space="0" w:color="auto"/>
            </w:tcBorders>
            <w:vAlign w:val="center"/>
            <w:hideMark/>
          </w:tcPr>
          <w:p w14:paraId="27D62464" w14:textId="77777777" w:rsidR="007A22FF" w:rsidRPr="00F9776C" w:rsidRDefault="007A22FF" w:rsidP="003571EE">
            <w:pPr>
              <w:spacing w:after="0" w:line="240" w:lineRule="auto"/>
              <w:rPr>
                <w:b w:val="0"/>
                <w:sz w:val="24"/>
                <w:szCs w:val="24"/>
              </w:rPr>
            </w:pPr>
          </w:p>
        </w:tc>
        <w:tc>
          <w:tcPr>
            <w:tcW w:w="1071" w:type="pct"/>
            <w:vMerge/>
            <w:tcBorders>
              <w:left w:val="single" w:sz="4" w:space="0" w:color="auto"/>
              <w:right w:val="single" w:sz="4" w:space="0" w:color="auto"/>
            </w:tcBorders>
            <w:vAlign w:val="center"/>
            <w:hideMark/>
          </w:tcPr>
          <w:p w14:paraId="5D3EC633" w14:textId="77777777" w:rsidR="007A22FF" w:rsidRPr="00F9776C" w:rsidRDefault="007A22FF" w:rsidP="003571EE">
            <w:pPr>
              <w:spacing w:after="0" w:line="240" w:lineRule="auto"/>
              <w:rPr>
                <w:b w:val="0"/>
                <w:sz w:val="24"/>
                <w:szCs w:val="24"/>
              </w:rPr>
            </w:pPr>
          </w:p>
        </w:tc>
        <w:tc>
          <w:tcPr>
            <w:tcW w:w="907" w:type="pct"/>
            <w:vMerge/>
            <w:tcBorders>
              <w:left w:val="single" w:sz="4" w:space="0" w:color="auto"/>
              <w:right w:val="single" w:sz="4" w:space="0" w:color="auto"/>
            </w:tcBorders>
            <w:vAlign w:val="center"/>
            <w:hideMark/>
          </w:tcPr>
          <w:p w14:paraId="4C46835E" w14:textId="77777777" w:rsidR="007A22FF" w:rsidRPr="00F9776C" w:rsidRDefault="007A22FF" w:rsidP="003571EE">
            <w:pPr>
              <w:spacing w:after="0" w:line="240" w:lineRule="auto"/>
              <w:rPr>
                <w:b w:val="0"/>
                <w:sz w:val="24"/>
                <w:szCs w:val="24"/>
              </w:rPr>
            </w:pPr>
          </w:p>
        </w:tc>
        <w:tc>
          <w:tcPr>
            <w:tcW w:w="952" w:type="pct"/>
            <w:vMerge/>
            <w:tcBorders>
              <w:left w:val="single" w:sz="4" w:space="0" w:color="auto"/>
              <w:right w:val="single" w:sz="4" w:space="0" w:color="auto"/>
            </w:tcBorders>
            <w:vAlign w:val="center"/>
            <w:hideMark/>
          </w:tcPr>
          <w:p w14:paraId="482A9C1E" w14:textId="77777777" w:rsidR="007A22FF" w:rsidRPr="00F9776C" w:rsidRDefault="007A22FF"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25B4051D" w14:textId="77777777" w:rsidR="007A22FF" w:rsidRPr="00F9776C" w:rsidRDefault="007A22FF" w:rsidP="003571EE">
            <w:pPr>
              <w:tabs>
                <w:tab w:val="left" w:pos="284"/>
              </w:tabs>
              <w:spacing w:line="256" w:lineRule="auto"/>
              <w:ind w:left="0"/>
              <w:rPr>
                <w:b w:val="0"/>
                <w:sz w:val="24"/>
                <w:szCs w:val="24"/>
              </w:rPr>
            </w:pPr>
            <w:r w:rsidRPr="00F9776C">
              <w:rPr>
                <w:b w:val="0"/>
                <w:sz w:val="24"/>
                <w:szCs w:val="24"/>
              </w:rPr>
              <w:t>Експлуатація атомних станцій</w:t>
            </w:r>
          </w:p>
        </w:tc>
      </w:tr>
      <w:tr w:rsidR="007A22FF" w:rsidRPr="00F9776C" w14:paraId="19F94487" w14:textId="77777777" w:rsidTr="007F5EE5">
        <w:trPr>
          <w:trHeight w:val="425"/>
        </w:trPr>
        <w:tc>
          <w:tcPr>
            <w:tcW w:w="0" w:type="auto"/>
            <w:vMerge/>
            <w:tcBorders>
              <w:left w:val="single" w:sz="4" w:space="0" w:color="auto"/>
              <w:right w:val="single" w:sz="4" w:space="0" w:color="auto"/>
            </w:tcBorders>
            <w:vAlign w:val="center"/>
            <w:hideMark/>
          </w:tcPr>
          <w:p w14:paraId="390EDFB9" w14:textId="77777777" w:rsidR="007A22FF" w:rsidRPr="00F9776C" w:rsidRDefault="007A22FF" w:rsidP="003571EE">
            <w:pPr>
              <w:spacing w:after="0" w:line="240" w:lineRule="auto"/>
              <w:rPr>
                <w:b w:val="0"/>
                <w:sz w:val="24"/>
                <w:szCs w:val="24"/>
              </w:rPr>
            </w:pPr>
          </w:p>
        </w:tc>
        <w:tc>
          <w:tcPr>
            <w:tcW w:w="1071" w:type="pct"/>
            <w:vMerge/>
            <w:tcBorders>
              <w:left w:val="single" w:sz="4" w:space="0" w:color="auto"/>
              <w:right w:val="single" w:sz="4" w:space="0" w:color="auto"/>
            </w:tcBorders>
            <w:vAlign w:val="center"/>
            <w:hideMark/>
          </w:tcPr>
          <w:p w14:paraId="0AA98C4F" w14:textId="77777777" w:rsidR="007A22FF" w:rsidRPr="00F9776C" w:rsidRDefault="007A22FF" w:rsidP="003571EE">
            <w:pPr>
              <w:spacing w:after="0" w:line="240" w:lineRule="auto"/>
              <w:rPr>
                <w:b w:val="0"/>
                <w:sz w:val="24"/>
                <w:szCs w:val="24"/>
              </w:rPr>
            </w:pPr>
          </w:p>
        </w:tc>
        <w:tc>
          <w:tcPr>
            <w:tcW w:w="907" w:type="pct"/>
            <w:vMerge/>
            <w:tcBorders>
              <w:left w:val="single" w:sz="4" w:space="0" w:color="auto"/>
              <w:right w:val="single" w:sz="4" w:space="0" w:color="auto"/>
            </w:tcBorders>
            <w:vAlign w:val="center"/>
            <w:hideMark/>
          </w:tcPr>
          <w:p w14:paraId="25786CD8" w14:textId="77777777" w:rsidR="007A22FF" w:rsidRPr="00F9776C" w:rsidRDefault="007A22FF" w:rsidP="003571EE">
            <w:pPr>
              <w:spacing w:after="0" w:line="240" w:lineRule="auto"/>
              <w:rPr>
                <w:b w:val="0"/>
                <w:sz w:val="24"/>
                <w:szCs w:val="24"/>
              </w:rPr>
            </w:pPr>
          </w:p>
        </w:tc>
        <w:tc>
          <w:tcPr>
            <w:tcW w:w="952" w:type="pct"/>
            <w:vMerge/>
            <w:tcBorders>
              <w:left w:val="single" w:sz="4" w:space="0" w:color="auto"/>
              <w:right w:val="single" w:sz="4" w:space="0" w:color="auto"/>
            </w:tcBorders>
            <w:vAlign w:val="center"/>
            <w:hideMark/>
          </w:tcPr>
          <w:p w14:paraId="17F47283" w14:textId="77777777" w:rsidR="007A22FF" w:rsidRPr="00F9776C" w:rsidRDefault="007A22FF"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17D9CF7A" w14:textId="77777777" w:rsidR="007A22FF" w:rsidRPr="00F9776C" w:rsidRDefault="007A22FF" w:rsidP="003571EE">
            <w:pPr>
              <w:tabs>
                <w:tab w:val="left" w:pos="284"/>
              </w:tabs>
              <w:spacing w:line="256" w:lineRule="auto"/>
              <w:ind w:left="0"/>
              <w:rPr>
                <w:b w:val="0"/>
                <w:sz w:val="24"/>
                <w:szCs w:val="24"/>
              </w:rPr>
            </w:pPr>
            <w:r>
              <w:rPr>
                <w:b w:val="0"/>
                <w:sz w:val="24"/>
                <w:szCs w:val="24"/>
              </w:rPr>
              <w:t>Виробництво, п</w:t>
            </w:r>
            <w:r w:rsidRPr="00F9776C">
              <w:rPr>
                <w:b w:val="0"/>
                <w:sz w:val="24"/>
                <w:szCs w:val="24"/>
              </w:rPr>
              <w:t xml:space="preserve">ереробка та зберігання ядерного палива </w:t>
            </w:r>
          </w:p>
        </w:tc>
      </w:tr>
      <w:tr w:rsidR="007A22FF" w:rsidRPr="00F9776C" w14:paraId="78AC06F5" w14:textId="77777777" w:rsidTr="007F5EE5">
        <w:trPr>
          <w:trHeight w:val="425"/>
        </w:trPr>
        <w:tc>
          <w:tcPr>
            <w:tcW w:w="0" w:type="auto"/>
            <w:vMerge/>
            <w:tcBorders>
              <w:left w:val="single" w:sz="4" w:space="0" w:color="auto"/>
              <w:bottom w:val="single" w:sz="4" w:space="0" w:color="auto"/>
              <w:right w:val="single" w:sz="4" w:space="0" w:color="auto"/>
            </w:tcBorders>
            <w:vAlign w:val="center"/>
          </w:tcPr>
          <w:p w14:paraId="0AC6B448" w14:textId="77777777" w:rsidR="007A22FF" w:rsidRPr="00F9776C" w:rsidRDefault="007A22FF" w:rsidP="003571EE">
            <w:pPr>
              <w:spacing w:after="0" w:line="240" w:lineRule="auto"/>
              <w:rPr>
                <w:b w:val="0"/>
                <w:sz w:val="24"/>
                <w:szCs w:val="24"/>
              </w:rPr>
            </w:pPr>
          </w:p>
        </w:tc>
        <w:tc>
          <w:tcPr>
            <w:tcW w:w="1071" w:type="pct"/>
            <w:vMerge/>
            <w:tcBorders>
              <w:left w:val="single" w:sz="4" w:space="0" w:color="auto"/>
              <w:bottom w:val="single" w:sz="4" w:space="0" w:color="auto"/>
              <w:right w:val="single" w:sz="4" w:space="0" w:color="auto"/>
            </w:tcBorders>
            <w:vAlign w:val="center"/>
          </w:tcPr>
          <w:p w14:paraId="03FEDB58" w14:textId="77777777" w:rsidR="007A22FF" w:rsidRPr="00F9776C" w:rsidRDefault="007A22FF" w:rsidP="003571EE">
            <w:pPr>
              <w:spacing w:after="0" w:line="240" w:lineRule="auto"/>
              <w:rPr>
                <w:b w:val="0"/>
                <w:sz w:val="24"/>
                <w:szCs w:val="24"/>
              </w:rPr>
            </w:pPr>
          </w:p>
        </w:tc>
        <w:tc>
          <w:tcPr>
            <w:tcW w:w="907" w:type="pct"/>
            <w:vMerge/>
            <w:tcBorders>
              <w:left w:val="single" w:sz="4" w:space="0" w:color="auto"/>
              <w:bottom w:val="single" w:sz="4" w:space="0" w:color="auto"/>
              <w:right w:val="single" w:sz="4" w:space="0" w:color="auto"/>
            </w:tcBorders>
            <w:vAlign w:val="center"/>
          </w:tcPr>
          <w:p w14:paraId="63316063" w14:textId="77777777" w:rsidR="007A22FF" w:rsidRPr="00F9776C" w:rsidRDefault="007A22FF" w:rsidP="003571EE">
            <w:pPr>
              <w:spacing w:after="0" w:line="240" w:lineRule="auto"/>
              <w:rPr>
                <w:b w:val="0"/>
                <w:sz w:val="24"/>
                <w:szCs w:val="24"/>
              </w:rPr>
            </w:pPr>
          </w:p>
        </w:tc>
        <w:tc>
          <w:tcPr>
            <w:tcW w:w="952" w:type="pct"/>
            <w:vMerge/>
            <w:tcBorders>
              <w:left w:val="single" w:sz="4" w:space="0" w:color="auto"/>
              <w:bottom w:val="single" w:sz="4" w:space="0" w:color="auto"/>
              <w:right w:val="single" w:sz="4" w:space="0" w:color="auto"/>
            </w:tcBorders>
            <w:vAlign w:val="center"/>
          </w:tcPr>
          <w:p w14:paraId="784B9040" w14:textId="77777777" w:rsidR="007A22FF" w:rsidRPr="00F9776C" w:rsidRDefault="007A22FF"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tcPr>
          <w:p w14:paraId="05E9E2BC" w14:textId="5CF72EA8" w:rsidR="007A22FF" w:rsidRDefault="00CB0077" w:rsidP="003571EE">
            <w:pPr>
              <w:tabs>
                <w:tab w:val="left" w:pos="284"/>
              </w:tabs>
              <w:spacing w:line="256" w:lineRule="auto"/>
              <w:ind w:left="0"/>
              <w:rPr>
                <w:b w:val="0"/>
                <w:sz w:val="24"/>
                <w:szCs w:val="24"/>
              </w:rPr>
            </w:pPr>
            <w:r>
              <w:rPr>
                <w:b w:val="0"/>
                <w:sz w:val="24"/>
                <w:szCs w:val="24"/>
              </w:rPr>
              <w:t>П</w:t>
            </w:r>
            <w:r w:rsidRPr="00CB0077">
              <w:rPr>
                <w:b w:val="0"/>
                <w:sz w:val="24"/>
                <w:szCs w:val="24"/>
              </w:rPr>
              <w:t>оводження з радіоактивними відходами та захоронення радіоактивних відходів</w:t>
            </w:r>
          </w:p>
        </w:tc>
      </w:tr>
      <w:tr w:rsidR="00E81A1D" w:rsidRPr="00F9776C" w14:paraId="6A452685" w14:textId="77777777" w:rsidTr="00E81A1D">
        <w:trPr>
          <w:trHeight w:val="720"/>
        </w:trPr>
        <w:tc>
          <w:tcPr>
            <w:tcW w:w="278" w:type="pct"/>
            <w:vMerge w:val="restart"/>
            <w:tcBorders>
              <w:top w:val="single" w:sz="4" w:space="0" w:color="auto"/>
              <w:left w:val="single" w:sz="4" w:space="0" w:color="auto"/>
              <w:right w:val="single" w:sz="4" w:space="0" w:color="auto"/>
            </w:tcBorders>
            <w:hideMark/>
          </w:tcPr>
          <w:p w14:paraId="7A93DBD6" w14:textId="77777777" w:rsidR="00E81A1D" w:rsidRPr="00F9776C" w:rsidRDefault="00E81A1D" w:rsidP="003571EE">
            <w:pPr>
              <w:tabs>
                <w:tab w:val="left" w:pos="284"/>
              </w:tabs>
              <w:spacing w:line="256" w:lineRule="auto"/>
              <w:ind w:left="0"/>
              <w:jc w:val="center"/>
              <w:rPr>
                <w:b w:val="0"/>
                <w:sz w:val="24"/>
                <w:szCs w:val="24"/>
              </w:rPr>
            </w:pPr>
            <w:r w:rsidRPr="00F9776C">
              <w:rPr>
                <w:b w:val="0"/>
                <w:sz w:val="24"/>
                <w:szCs w:val="24"/>
              </w:rPr>
              <w:t>2</w:t>
            </w:r>
          </w:p>
        </w:tc>
        <w:tc>
          <w:tcPr>
            <w:tcW w:w="1071" w:type="pct"/>
            <w:vMerge w:val="restart"/>
            <w:tcBorders>
              <w:top w:val="single" w:sz="4" w:space="0" w:color="auto"/>
              <w:left w:val="single" w:sz="4" w:space="0" w:color="auto"/>
              <w:right w:val="single" w:sz="4" w:space="0" w:color="auto"/>
            </w:tcBorders>
            <w:hideMark/>
          </w:tcPr>
          <w:p w14:paraId="1565A43F" w14:textId="77777777" w:rsidR="00E81A1D" w:rsidRPr="00F9776C" w:rsidRDefault="00E81A1D" w:rsidP="003571EE">
            <w:pPr>
              <w:tabs>
                <w:tab w:val="left" w:pos="284"/>
              </w:tabs>
              <w:spacing w:line="256" w:lineRule="auto"/>
              <w:ind w:left="0"/>
              <w:jc w:val="center"/>
              <w:rPr>
                <w:b w:val="0"/>
                <w:sz w:val="24"/>
                <w:szCs w:val="24"/>
              </w:rPr>
            </w:pPr>
            <w:r w:rsidRPr="00F9776C">
              <w:rPr>
                <w:b w:val="0"/>
                <w:sz w:val="24"/>
                <w:szCs w:val="24"/>
              </w:rPr>
              <w:t>Міністерство цифрової трансформації України</w:t>
            </w:r>
          </w:p>
        </w:tc>
        <w:tc>
          <w:tcPr>
            <w:tcW w:w="907" w:type="pct"/>
            <w:vMerge w:val="restart"/>
            <w:tcBorders>
              <w:top w:val="single" w:sz="4" w:space="0" w:color="auto"/>
              <w:left w:val="single" w:sz="4" w:space="0" w:color="auto"/>
              <w:right w:val="single" w:sz="4" w:space="0" w:color="auto"/>
            </w:tcBorders>
            <w:hideMark/>
          </w:tcPr>
          <w:p w14:paraId="775AAFF8" w14:textId="77777777" w:rsidR="00E81A1D" w:rsidRPr="00F9776C" w:rsidRDefault="00E81A1D" w:rsidP="003571EE">
            <w:pPr>
              <w:spacing w:line="256" w:lineRule="auto"/>
              <w:ind w:left="0"/>
              <w:jc w:val="center"/>
              <w:rPr>
                <w:b w:val="0"/>
                <w:sz w:val="24"/>
                <w:szCs w:val="24"/>
              </w:rPr>
            </w:pPr>
            <w:r w:rsidRPr="00F9776C">
              <w:rPr>
                <w:b w:val="0"/>
                <w:sz w:val="24"/>
                <w:szCs w:val="24"/>
              </w:rPr>
              <w:t>Інформаційний сектор</w:t>
            </w:r>
          </w:p>
        </w:tc>
        <w:tc>
          <w:tcPr>
            <w:tcW w:w="952" w:type="pct"/>
            <w:vMerge w:val="restart"/>
            <w:tcBorders>
              <w:top w:val="single" w:sz="4" w:space="0" w:color="auto"/>
              <w:left w:val="single" w:sz="4" w:space="0" w:color="auto"/>
              <w:right w:val="single" w:sz="4" w:space="0" w:color="auto"/>
            </w:tcBorders>
            <w:hideMark/>
          </w:tcPr>
          <w:p w14:paraId="6D1DA7F0" w14:textId="77777777" w:rsidR="00E81A1D" w:rsidRPr="00F9776C" w:rsidRDefault="00E81A1D" w:rsidP="003571EE">
            <w:pPr>
              <w:tabs>
                <w:tab w:val="left" w:pos="284"/>
              </w:tabs>
              <w:spacing w:line="256" w:lineRule="auto"/>
              <w:ind w:left="0"/>
              <w:rPr>
                <w:b w:val="0"/>
                <w:sz w:val="24"/>
                <w:szCs w:val="24"/>
              </w:rPr>
            </w:pPr>
            <w:r w:rsidRPr="00F9776C">
              <w:rPr>
                <w:b w:val="0"/>
                <w:sz w:val="24"/>
                <w:szCs w:val="24"/>
              </w:rPr>
              <w:t>Інформаційні технології</w:t>
            </w:r>
          </w:p>
        </w:tc>
        <w:tc>
          <w:tcPr>
            <w:tcW w:w="1792" w:type="pct"/>
            <w:tcBorders>
              <w:top w:val="single" w:sz="4" w:space="0" w:color="auto"/>
              <w:left w:val="single" w:sz="4" w:space="0" w:color="auto"/>
              <w:bottom w:val="nil"/>
              <w:right w:val="single" w:sz="4" w:space="0" w:color="auto"/>
            </w:tcBorders>
            <w:hideMark/>
          </w:tcPr>
          <w:p w14:paraId="25C0A34A" w14:textId="77777777" w:rsidR="00E81A1D" w:rsidRPr="00F9776C" w:rsidRDefault="00E81A1D" w:rsidP="003571EE">
            <w:pPr>
              <w:tabs>
                <w:tab w:val="left" w:pos="284"/>
              </w:tabs>
              <w:spacing w:line="256" w:lineRule="auto"/>
              <w:ind w:left="0"/>
              <w:rPr>
                <w:b w:val="0"/>
                <w:sz w:val="24"/>
                <w:szCs w:val="24"/>
              </w:rPr>
            </w:pPr>
            <w:r>
              <w:rPr>
                <w:b w:val="0"/>
                <w:color w:val="auto"/>
                <w:sz w:val="24"/>
                <w:szCs w:val="24"/>
              </w:rPr>
              <w:t>Надання хмарних послуг, у тому числі з</w:t>
            </w:r>
            <w:r w:rsidRPr="004157A8">
              <w:rPr>
                <w:b w:val="0"/>
                <w:color w:val="auto"/>
                <w:sz w:val="24"/>
                <w:szCs w:val="24"/>
              </w:rPr>
              <w:t>бер</w:t>
            </w:r>
            <w:r w:rsidRPr="00F9776C">
              <w:rPr>
                <w:b w:val="0"/>
                <w:sz w:val="24"/>
                <w:szCs w:val="24"/>
              </w:rPr>
              <w:t>ігання та обробк</w:t>
            </w:r>
            <w:r>
              <w:rPr>
                <w:b w:val="0"/>
                <w:sz w:val="24"/>
                <w:szCs w:val="24"/>
              </w:rPr>
              <w:t>и</w:t>
            </w:r>
            <w:r w:rsidRPr="00F9776C">
              <w:rPr>
                <w:b w:val="0"/>
                <w:sz w:val="24"/>
                <w:szCs w:val="24"/>
              </w:rPr>
              <w:t xml:space="preserve"> даних у центрах обробки даних та/або хмарних сховищах</w:t>
            </w:r>
            <w:r>
              <w:rPr>
                <w:b w:val="0"/>
                <w:sz w:val="24"/>
                <w:szCs w:val="24"/>
              </w:rPr>
              <w:t>, здійснення хмарних обчислень</w:t>
            </w:r>
          </w:p>
        </w:tc>
      </w:tr>
      <w:tr w:rsidR="00E81A1D" w:rsidRPr="00F9776C" w14:paraId="1DF7871F" w14:textId="77777777" w:rsidTr="00E81A1D">
        <w:trPr>
          <w:trHeight w:val="550"/>
        </w:trPr>
        <w:tc>
          <w:tcPr>
            <w:tcW w:w="0" w:type="auto"/>
            <w:vMerge/>
            <w:tcBorders>
              <w:left w:val="single" w:sz="4" w:space="0" w:color="auto"/>
              <w:right w:val="single" w:sz="4" w:space="0" w:color="auto"/>
            </w:tcBorders>
            <w:vAlign w:val="center"/>
            <w:hideMark/>
          </w:tcPr>
          <w:p w14:paraId="79E3B7F2" w14:textId="77777777" w:rsidR="00E81A1D" w:rsidRPr="00F9776C" w:rsidRDefault="00E81A1D" w:rsidP="003571EE">
            <w:pPr>
              <w:spacing w:after="0" w:line="240" w:lineRule="auto"/>
              <w:rPr>
                <w:b w:val="0"/>
                <w:sz w:val="24"/>
                <w:szCs w:val="24"/>
              </w:rPr>
            </w:pPr>
          </w:p>
        </w:tc>
        <w:tc>
          <w:tcPr>
            <w:tcW w:w="1071" w:type="pct"/>
            <w:vMerge/>
            <w:tcBorders>
              <w:left w:val="single" w:sz="4" w:space="0" w:color="auto"/>
              <w:right w:val="single" w:sz="4" w:space="0" w:color="auto"/>
            </w:tcBorders>
            <w:vAlign w:val="center"/>
            <w:hideMark/>
          </w:tcPr>
          <w:p w14:paraId="3014B3E1" w14:textId="77777777" w:rsidR="00E81A1D" w:rsidRPr="00F9776C" w:rsidRDefault="00E81A1D" w:rsidP="003571EE">
            <w:pPr>
              <w:spacing w:after="0" w:line="240" w:lineRule="auto"/>
              <w:rPr>
                <w:b w:val="0"/>
                <w:sz w:val="24"/>
                <w:szCs w:val="24"/>
              </w:rPr>
            </w:pPr>
          </w:p>
        </w:tc>
        <w:tc>
          <w:tcPr>
            <w:tcW w:w="907" w:type="pct"/>
            <w:vMerge/>
            <w:tcBorders>
              <w:left w:val="single" w:sz="4" w:space="0" w:color="auto"/>
              <w:right w:val="single" w:sz="4" w:space="0" w:color="auto"/>
            </w:tcBorders>
            <w:vAlign w:val="center"/>
            <w:hideMark/>
          </w:tcPr>
          <w:p w14:paraId="2545870C" w14:textId="77777777" w:rsidR="00E81A1D" w:rsidRPr="00F9776C" w:rsidRDefault="00E81A1D" w:rsidP="003571EE">
            <w:pPr>
              <w:spacing w:after="0" w:line="240" w:lineRule="auto"/>
              <w:rPr>
                <w:b w:val="0"/>
                <w:sz w:val="24"/>
                <w:szCs w:val="24"/>
              </w:rPr>
            </w:pPr>
          </w:p>
        </w:tc>
        <w:tc>
          <w:tcPr>
            <w:tcW w:w="952" w:type="pct"/>
            <w:vMerge/>
            <w:tcBorders>
              <w:left w:val="single" w:sz="4" w:space="0" w:color="auto"/>
              <w:right w:val="single" w:sz="4" w:space="0" w:color="auto"/>
            </w:tcBorders>
            <w:vAlign w:val="center"/>
            <w:hideMark/>
          </w:tcPr>
          <w:p w14:paraId="775A95B2" w14:textId="77777777" w:rsidR="00E81A1D" w:rsidRPr="00F9776C" w:rsidRDefault="00E81A1D" w:rsidP="003571EE">
            <w:pPr>
              <w:spacing w:after="0" w:line="240" w:lineRule="auto"/>
              <w:rPr>
                <w:b w:val="0"/>
                <w:sz w:val="24"/>
                <w:szCs w:val="24"/>
              </w:rPr>
            </w:pPr>
          </w:p>
        </w:tc>
        <w:tc>
          <w:tcPr>
            <w:tcW w:w="1792" w:type="pct"/>
            <w:tcBorders>
              <w:top w:val="single" w:sz="4" w:space="0" w:color="auto"/>
              <w:left w:val="single" w:sz="4" w:space="0" w:color="auto"/>
              <w:right w:val="single" w:sz="4" w:space="0" w:color="auto"/>
            </w:tcBorders>
            <w:hideMark/>
          </w:tcPr>
          <w:p w14:paraId="692DD2A9" w14:textId="77777777" w:rsidR="00E81A1D" w:rsidRPr="00F9776C" w:rsidRDefault="00E81A1D" w:rsidP="003571EE">
            <w:pPr>
              <w:spacing w:line="256" w:lineRule="auto"/>
              <w:ind w:left="23" w:hanging="33"/>
              <w:rPr>
                <w:b w:val="0"/>
                <w:sz w:val="24"/>
                <w:szCs w:val="24"/>
              </w:rPr>
            </w:pPr>
            <w:r w:rsidRPr="00F9776C">
              <w:rPr>
                <w:b w:val="0"/>
                <w:sz w:val="24"/>
                <w:szCs w:val="24"/>
              </w:rPr>
              <w:t>Забезпечення функціонування систем електронного урядування</w:t>
            </w:r>
          </w:p>
        </w:tc>
      </w:tr>
      <w:tr w:rsidR="00E81A1D" w:rsidRPr="00F9776C" w14:paraId="59398DD9" w14:textId="77777777" w:rsidTr="00E81A1D">
        <w:trPr>
          <w:trHeight w:val="436"/>
        </w:trPr>
        <w:tc>
          <w:tcPr>
            <w:tcW w:w="0" w:type="auto"/>
            <w:vMerge/>
            <w:tcBorders>
              <w:left w:val="single" w:sz="4" w:space="0" w:color="auto"/>
              <w:right w:val="single" w:sz="4" w:space="0" w:color="auto"/>
            </w:tcBorders>
            <w:vAlign w:val="center"/>
            <w:hideMark/>
          </w:tcPr>
          <w:p w14:paraId="3C076F0D" w14:textId="77777777" w:rsidR="00E81A1D" w:rsidRPr="00F9776C" w:rsidRDefault="00E81A1D" w:rsidP="003571EE">
            <w:pPr>
              <w:spacing w:after="0" w:line="240" w:lineRule="auto"/>
              <w:rPr>
                <w:b w:val="0"/>
                <w:sz w:val="24"/>
                <w:szCs w:val="24"/>
              </w:rPr>
            </w:pPr>
          </w:p>
        </w:tc>
        <w:tc>
          <w:tcPr>
            <w:tcW w:w="1071" w:type="pct"/>
            <w:vMerge/>
            <w:tcBorders>
              <w:left w:val="single" w:sz="4" w:space="0" w:color="auto"/>
              <w:right w:val="single" w:sz="4" w:space="0" w:color="auto"/>
            </w:tcBorders>
            <w:vAlign w:val="center"/>
            <w:hideMark/>
          </w:tcPr>
          <w:p w14:paraId="043C27CF" w14:textId="77777777" w:rsidR="00E81A1D" w:rsidRPr="00F9776C" w:rsidRDefault="00E81A1D" w:rsidP="003571EE">
            <w:pPr>
              <w:spacing w:after="0" w:line="240" w:lineRule="auto"/>
              <w:rPr>
                <w:b w:val="0"/>
                <w:sz w:val="24"/>
                <w:szCs w:val="24"/>
              </w:rPr>
            </w:pPr>
          </w:p>
        </w:tc>
        <w:tc>
          <w:tcPr>
            <w:tcW w:w="907" w:type="pct"/>
            <w:vMerge/>
            <w:tcBorders>
              <w:left w:val="single" w:sz="4" w:space="0" w:color="auto"/>
              <w:right w:val="single" w:sz="4" w:space="0" w:color="auto"/>
            </w:tcBorders>
            <w:vAlign w:val="center"/>
            <w:hideMark/>
          </w:tcPr>
          <w:p w14:paraId="12CFDAC3" w14:textId="77777777" w:rsidR="00E81A1D" w:rsidRPr="00F9776C" w:rsidRDefault="00E81A1D" w:rsidP="003571EE">
            <w:pPr>
              <w:spacing w:after="0" w:line="240" w:lineRule="auto"/>
              <w:rPr>
                <w:b w:val="0"/>
                <w:sz w:val="24"/>
                <w:szCs w:val="24"/>
              </w:rPr>
            </w:pPr>
          </w:p>
        </w:tc>
        <w:tc>
          <w:tcPr>
            <w:tcW w:w="952" w:type="pct"/>
            <w:vMerge/>
            <w:tcBorders>
              <w:left w:val="single" w:sz="4" w:space="0" w:color="auto"/>
              <w:right w:val="single" w:sz="4" w:space="0" w:color="auto"/>
            </w:tcBorders>
            <w:vAlign w:val="center"/>
            <w:hideMark/>
          </w:tcPr>
          <w:p w14:paraId="4B0824E9" w14:textId="77777777" w:rsidR="00E81A1D" w:rsidRPr="00F9776C" w:rsidRDefault="00E81A1D"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127CCFB8" w14:textId="77777777" w:rsidR="00E81A1D" w:rsidRPr="00F9776C" w:rsidRDefault="00E81A1D" w:rsidP="003571EE">
            <w:pPr>
              <w:tabs>
                <w:tab w:val="left" w:pos="284"/>
              </w:tabs>
              <w:spacing w:line="256" w:lineRule="auto"/>
              <w:ind w:left="0"/>
              <w:rPr>
                <w:b w:val="0"/>
                <w:sz w:val="24"/>
                <w:szCs w:val="24"/>
              </w:rPr>
            </w:pPr>
            <w:r>
              <w:rPr>
                <w:b w:val="0"/>
                <w:sz w:val="24"/>
                <w:szCs w:val="24"/>
              </w:rPr>
              <w:t>Надання е</w:t>
            </w:r>
            <w:r w:rsidRPr="00F9776C">
              <w:rPr>
                <w:b w:val="0"/>
                <w:sz w:val="24"/>
                <w:szCs w:val="24"/>
              </w:rPr>
              <w:t>лектронн</w:t>
            </w:r>
            <w:r>
              <w:rPr>
                <w:b w:val="0"/>
                <w:sz w:val="24"/>
                <w:szCs w:val="24"/>
              </w:rPr>
              <w:t>их</w:t>
            </w:r>
            <w:r w:rsidRPr="00F9776C">
              <w:rPr>
                <w:b w:val="0"/>
                <w:sz w:val="24"/>
                <w:szCs w:val="24"/>
              </w:rPr>
              <w:t xml:space="preserve"> довірч</w:t>
            </w:r>
            <w:r>
              <w:rPr>
                <w:b w:val="0"/>
                <w:sz w:val="24"/>
                <w:szCs w:val="24"/>
              </w:rPr>
              <w:t>их</w:t>
            </w:r>
            <w:r w:rsidRPr="00F9776C">
              <w:rPr>
                <w:b w:val="0"/>
                <w:sz w:val="24"/>
                <w:szCs w:val="24"/>
              </w:rPr>
              <w:t xml:space="preserve"> послуг</w:t>
            </w:r>
          </w:p>
        </w:tc>
      </w:tr>
      <w:tr w:rsidR="00E81A1D" w:rsidRPr="00F9776C" w14:paraId="0D5EFF5C" w14:textId="77777777" w:rsidTr="00E81A1D">
        <w:trPr>
          <w:trHeight w:val="436"/>
        </w:trPr>
        <w:tc>
          <w:tcPr>
            <w:tcW w:w="0" w:type="auto"/>
            <w:vMerge/>
            <w:tcBorders>
              <w:left w:val="single" w:sz="4" w:space="0" w:color="auto"/>
              <w:right w:val="single" w:sz="4" w:space="0" w:color="auto"/>
            </w:tcBorders>
            <w:vAlign w:val="center"/>
          </w:tcPr>
          <w:p w14:paraId="1003AD07" w14:textId="77777777" w:rsidR="00E81A1D" w:rsidRPr="00F9776C" w:rsidRDefault="00E81A1D" w:rsidP="003571EE">
            <w:pPr>
              <w:spacing w:after="0" w:line="240" w:lineRule="auto"/>
              <w:rPr>
                <w:b w:val="0"/>
                <w:sz w:val="24"/>
                <w:szCs w:val="24"/>
              </w:rPr>
            </w:pPr>
          </w:p>
        </w:tc>
        <w:tc>
          <w:tcPr>
            <w:tcW w:w="1071" w:type="pct"/>
            <w:vMerge/>
            <w:tcBorders>
              <w:left w:val="single" w:sz="4" w:space="0" w:color="auto"/>
              <w:right w:val="single" w:sz="4" w:space="0" w:color="auto"/>
            </w:tcBorders>
            <w:vAlign w:val="center"/>
          </w:tcPr>
          <w:p w14:paraId="7811AE4C" w14:textId="77777777" w:rsidR="00E81A1D" w:rsidRPr="00F9776C" w:rsidRDefault="00E81A1D" w:rsidP="003571EE">
            <w:pPr>
              <w:spacing w:after="0" w:line="240" w:lineRule="auto"/>
              <w:rPr>
                <w:b w:val="0"/>
                <w:sz w:val="24"/>
                <w:szCs w:val="24"/>
              </w:rPr>
            </w:pPr>
          </w:p>
        </w:tc>
        <w:tc>
          <w:tcPr>
            <w:tcW w:w="907" w:type="pct"/>
            <w:vMerge/>
            <w:tcBorders>
              <w:left w:val="single" w:sz="4" w:space="0" w:color="auto"/>
              <w:right w:val="single" w:sz="4" w:space="0" w:color="auto"/>
            </w:tcBorders>
            <w:vAlign w:val="center"/>
          </w:tcPr>
          <w:p w14:paraId="595881C2" w14:textId="77777777" w:rsidR="00E81A1D" w:rsidRPr="00F9776C" w:rsidRDefault="00E81A1D" w:rsidP="003571EE">
            <w:pPr>
              <w:spacing w:after="0" w:line="240" w:lineRule="auto"/>
              <w:rPr>
                <w:b w:val="0"/>
                <w:sz w:val="24"/>
                <w:szCs w:val="24"/>
              </w:rPr>
            </w:pPr>
          </w:p>
        </w:tc>
        <w:tc>
          <w:tcPr>
            <w:tcW w:w="952" w:type="pct"/>
            <w:vMerge/>
            <w:tcBorders>
              <w:left w:val="single" w:sz="4" w:space="0" w:color="auto"/>
              <w:right w:val="single" w:sz="4" w:space="0" w:color="auto"/>
            </w:tcBorders>
            <w:vAlign w:val="center"/>
          </w:tcPr>
          <w:p w14:paraId="3376DBE6" w14:textId="77777777" w:rsidR="00E81A1D" w:rsidRPr="00F9776C" w:rsidRDefault="00E81A1D"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tcPr>
          <w:p w14:paraId="71DEDA06" w14:textId="77777777" w:rsidR="00E81A1D" w:rsidRPr="005469A9" w:rsidRDefault="00E81A1D" w:rsidP="003571EE">
            <w:pPr>
              <w:tabs>
                <w:tab w:val="left" w:pos="284"/>
              </w:tabs>
              <w:spacing w:line="256" w:lineRule="auto"/>
              <w:ind w:left="0"/>
              <w:rPr>
                <w:b w:val="0"/>
                <w:sz w:val="24"/>
                <w:szCs w:val="24"/>
              </w:rPr>
            </w:pPr>
            <w:r>
              <w:rPr>
                <w:b w:val="0"/>
                <w:sz w:val="24"/>
                <w:szCs w:val="24"/>
              </w:rPr>
              <w:t>Забезпечення функціонування систем електронної ідентифікації</w:t>
            </w:r>
            <w:r w:rsidRPr="00034D0D">
              <w:rPr>
                <w:b w:val="0"/>
                <w:sz w:val="24"/>
                <w:szCs w:val="24"/>
                <w:lang w:val="ru-RU"/>
              </w:rPr>
              <w:t xml:space="preserve"> </w:t>
            </w:r>
          </w:p>
        </w:tc>
      </w:tr>
      <w:tr w:rsidR="00E81A1D" w:rsidRPr="00F9776C" w14:paraId="34299922" w14:textId="77777777" w:rsidTr="00E81A1D">
        <w:trPr>
          <w:trHeight w:val="436"/>
        </w:trPr>
        <w:tc>
          <w:tcPr>
            <w:tcW w:w="0" w:type="auto"/>
            <w:vMerge/>
            <w:tcBorders>
              <w:left w:val="single" w:sz="4" w:space="0" w:color="auto"/>
              <w:right w:val="single" w:sz="4" w:space="0" w:color="auto"/>
            </w:tcBorders>
            <w:vAlign w:val="center"/>
          </w:tcPr>
          <w:p w14:paraId="1077248C" w14:textId="77777777" w:rsidR="00E81A1D" w:rsidRPr="00F9776C" w:rsidRDefault="00E81A1D" w:rsidP="003571EE">
            <w:pPr>
              <w:spacing w:after="0" w:line="240" w:lineRule="auto"/>
              <w:rPr>
                <w:b w:val="0"/>
                <w:sz w:val="24"/>
                <w:szCs w:val="24"/>
              </w:rPr>
            </w:pPr>
          </w:p>
        </w:tc>
        <w:tc>
          <w:tcPr>
            <w:tcW w:w="1071" w:type="pct"/>
            <w:vMerge/>
            <w:tcBorders>
              <w:left w:val="single" w:sz="4" w:space="0" w:color="auto"/>
              <w:right w:val="single" w:sz="4" w:space="0" w:color="auto"/>
            </w:tcBorders>
            <w:vAlign w:val="center"/>
          </w:tcPr>
          <w:p w14:paraId="45C1C435" w14:textId="77777777" w:rsidR="00E81A1D" w:rsidRPr="00F9776C" w:rsidRDefault="00E81A1D" w:rsidP="003571EE">
            <w:pPr>
              <w:spacing w:after="0" w:line="240" w:lineRule="auto"/>
              <w:rPr>
                <w:b w:val="0"/>
                <w:sz w:val="24"/>
                <w:szCs w:val="24"/>
              </w:rPr>
            </w:pPr>
          </w:p>
        </w:tc>
        <w:tc>
          <w:tcPr>
            <w:tcW w:w="907" w:type="pct"/>
            <w:vMerge/>
            <w:tcBorders>
              <w:left w:val="single" w:sz="4" w:space="0" w:color="auto"/>
              <w:right w:val="single" w:sz="4" w:space="0" w:color="auto"/>
            </w:tcBorders>
            <w:vAlign w:val="center"/>
          </w:tcPr>
          <w:p w14:paraId="35910BAF" w14:textId="77777777" w:rsidR="00E81A1D" w:rsidRPr="00F9776C" w:rsidRDefault="00E81A1D" w:rsidP="003571EE">
            <w:pPr>
              <w:spacing w:after="0" w:line="240" w:lineRule="auto"/>
              <w:rPr>
                <w:b w:val="0"/>
                <w:sz w:val="24"/>
                <w:szCs w:val="24"/>
              </w:rPr>
            </w:pPr>
          </w:p>
        </w:tc>
        <w:tc>
          <w:tcPr>
            <w:tcW w:w="952" w:type="pct"/>
            <w:vMerge/>
            <w:tcBorders>
              <w:left w:val="single" w:sz="4" w:space="0" w:color="auto"/>
              <w:right w:val="single" w:sz="4" w:space="0" w:color="auto"/>
            </w:tcBorders>
            <w:vAlign w:val="center"/>
          </w:tcPr>
          <w:p w14:paraId="1879F7AB" w14:textId="77777777" w:rsidR="00E81A1D" w:rsidRPr="00F9776C" w:rsidRDefault="00E81A1D"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tcPr>
          <w:p w14:paraId="1A1F0C5A" w14:textId="77777777" w:rsidR="00E81A1D" w:rsidRDefault="00E81A1D" w:rsidP="003571EE">
            <w:pPr>
              <w:spacing w:line="256" w:lineRule="auto"/>
              <w:ind w:left="28"/>
              <w:rPr>
                <w:sz w:val="24"/>
                <w:szCs w:val="24"/>
              </w:rPr>
            </w:pPr>
            <w:r w:rsidRPr="00377282">
              <w:rPr>
                <w:b w:val="0"/>
                <w:sz w:val="24"/>
                <w:szCs w:val="24"/>
              </w:rPr>
              <w:t xml:space="preserve">Надання </w:t>
            </w:r>
            <w:r w:rsidRPr="0083657D">
              <w:rPr>
                <w:b w:val="0"/>
                <w:sz w:val="24"/>
                <w:szCs w:val="24"/>
              </w:rPr>
              <w:t xml:space="preserve">послуг </w:t>
            </w:r>
            <w:r w:rsidRPr="0083657D">
              <w:rPr>
                <w:rFonts w:eastAsiaTheme="minorHAnsi"/>
                <w:b w:val="0"/>
                <w:bCs w:val="0"/>
                <w:color w:val="auto"/>
                <w:sz w:val="24"/>
                <w:szCs w:val="24"/>
              </w:rPr>
              <w:t>з</w:t>
            </w:r>
            <w:r w:rsidRPr="0083657D">
              <w:rPr>
                <w:b w:val="0"/>
                <w:sz w:val="24"/>
                <w:szCs w:val="24"/>
              </w:rPr>
              <w:t xml:space="preserve"> обслуговування та технічн</w:t>
            </w:r>
            <w:r>
              <w:rPr>
                <w:b w:val="0"/>
                <w:sz w:val="24"/>
                <w:szCs w:val="24"/>
              </w:rPr>
              <w:t>ої</w:t>
            </w:r>
            <w:r w:rsidRPr="0083657D">
              <w:rPr>
                <w:b w:val="0"/>
                <w:sz w:val="24"/>
                <w:szCs w:val="24"/>
              </w:rPr>
              <w:t xml:space="preserve"> експлуатаці</w:t>
            </w:r>
            <w:r>
              <w:rPr>
                <w:b w:val="0"/>
                <w:sz w:val="24"/>
                <w:szCs w:val="24"/>
              </w:rPr>
              <w:t>ї</w:t>
            </w:r>
            <w:r w:rsidRPr="0083657D">
              <w:rPr>
                <w:b w:val="0"/>
                <w:sz w:val="24"/>
                <w:szCs w:val="24"/>
              </w:rPr>
              <w:t xml:space="preserve"> багатоканальної телемережі, без права </w:t>
            </w:r>
            <w:r w:rsidRPr="0083657D">
              <w:rPr>
                <w:b w:val="0"/>
                <w:sz w:val="24"/>
                <w:szCs w:val="24"/>
              </w:rPr>
              <w:lastRenderedPageBreak/>
              <w:t>надання програмної (інформаційної) послуги</w:t>
            </w:r>
            <w:r>
              <w:rPr>
                <w:b w:val="0"/>
                <w:sz w:val="24"/>
                <w:szCs w:val="24"/>
              </w:rPr>
              <w:t>,</w:t>
            </w:r>
            <w:r w:rsidRPr="0083657D">
              <w:rPr>
                <w:sz w:val="24"/>
                <w:szCs w:val="24"/>
              </w:rPr>
              <w:t xml:space="preserve"> </w:t>
            </w:r>
            <w:r w:rsidRPr="00377282">
              <w:rPr>
                <w:b w:val="0"/>
                <w:sz w:val="24"/>
                <w:szCs w:val="24"/>
              </w:rPr>
              <w:t>в трьох та більше областях країни</w:t>
            </w:r>
          </w:p>
        </w:tc>
      </w:tr>
      <w:tr w:rsidR="00E81A1D" w:rsidRPr="00F9776C" w14:paraId="03EDBD28" w14:textId="77777777" w:rsidTr="00E81A1D">
        <w:trPr>
          <w:trHeight w:val="436"/>
        </w:trPr>
        <w:tc>
          <w:tcPr>
            <w:tcW w:w="0" w:type="auto"/>
            <w:vMerge/>
            <w:tcBorders>
              <w:left w:val="single" w:sz="4" w:space="0" w:color="auto"/>
              <w:right w:val="single" w:sz="4" w:space="0" w:color="auto"/>
            </w:tcBorders>
            <w:vAlign w:val="center"/>
          </w:tcPr>
          <w:p w14:paraId="3AE48F49" w14:textId="77777777" w:rsidR="00E81A1D" w:rsidRPr="00F9776C" w:rsidRDefault="00E81A1D" w:rsidP="003571EE">
            <w:pPr>
              <w:spacing w:after="0" w:line="240" w:lineRule="auto"/>
              <w:rPr>
                <w:b w:val="0"/>
                <w:sz w:val="24"/>
                <w:szCs w:val="24"/>
              </w:rPr>
            </w:pPr>
          </w:p>
        </w:tc>
        <w:tc>
          <w:tcPr>
            <w:tcW w:w="1071" w:type="pct"/>
            <w:vMerge/>
            <w:tcBorders>
              <w:left w:val="single" w:sz="4" w:space="0" w:color="auto"/>
              <w:right w:val="single" w:sz="4" w:space="0" w:color="auto"/>
            </w:tcBorders>
            <w:vAlign w:val="center"/>
          </w:tcPr>
          <w:p w14:paraId="6D59A681" w14:textId="77777777" w:rsidR="00E81A1D" w:rsidRPr="00F9776C" w:rsidRDefault="00E81A1D" w:rsidP="003571EE">
            <w:pPr>
              <w:spacing w:after="0" w:line="240" w:lineRule="auto"/>
              <w:rPr>
                <w:b w:val="0"/>
                <w:sz w:val="24"/>
                <w:szCs w:val="24"/>
              </w:rPr>
            </w:pPr>
          </w:p>
        </w:tc>
        <w:tc>
          <w:tcPr>
            <w:tcW w:w="907" w:type="pct"/>
            <w:vMerge/>
            <w:tcBorders>
              <w:left w:val="single" w:sz="4" w:space="0" w:color="auto"/>
              <w:right w:val="single" w:sz="4" w:space="0" w:color="auto"/>
            </w:tcBorders>
            <w:vAlign w:val="center"/>
          </w:tcPr>
          <w:p w14:paraId="23558B8A" w14:textId="77777777" w:rsidR="00E81A1D" w:rsidRPr="00F9776C" w:rsidRDefault="00E81A1D" w:rsidP="003571EE">
            <w:pPr>
              <w:spacing w:after="0" w:line="240" w:lineRule="auto"/>
              <w:rPr>
                <w:b w:val="0"/>
                <w:sz w:val="24"/>
                <w:szCs w:val="24"/>
              </w:rPr>
            </w:pPr>
          </w:p>
        </w:tc>
        <w:tc>
          <w:tcPr>
            <w:tcW w:w="952" w:type="pct"/>
            <w:vMerge/>
            <w:tcBorders>
              <w:left w:val="single" w:sz="4" w:space="0" w:color="auto"/>
              <w:bottom w:val="single" w:sz="4" w:space="0" w:color="auto"/>
              <w:right w:val="single" w:sz="4" w:space="0" w:color="auto"/>
            </w:tcBorders>
            <w:vAlign w:val="center"/>
          </w:tcPr>
          <w:p w14:paraId="23D6FD88" w14:textId="77777777" w:rsidR="00E81A1D" w:rsidRPr="00F9776C" w:rsidRDefault="00E81A1D"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tcPr>
          <w:p w14:paraId="09C9206D" w14:textId="77777777" w:rsidR="00E81A1D" w:rsidRDefault="00E81A1D" w:rsidP="003571EE">
            <w:pPr>
              <w:spacing w:line="256" w:lineRule="auto"/>
              <w:ind w:left="28"/>
              <w:rPr>
                <w:b w:val="0"/>
                <w:sz w:val="24"/>
                <w:szCs w:val="24"/>
                <w:highlight w:val="yellow"/>
              </w:rPr>
            </w:pPr>
            <w:r>
              <w:rPr>
                <w:b w:val="0"/>
                <w:sz w:val="24"/>
                <w:szCs w:val="24"/>
              </w:rPr>
              <w:t xml:space="preserve">Розповсюдження </w:t>
            </w:r>
            <w:r w:rsidRPr="00567DBC">
              <w:rPr>
                <w:b w:val="0"/>
                <w:sz w:val="24"/>
                <w:szCs w:val="24"/>
              </w:rPr>
              <w:t xml:space="preserve">ефірного цифрового </w:t>
            </w:r>
            <w:r>
              <w:rPr>
                <w:b w:val="0"/>
                <w:sz w:val="24"/>
                <w:szCs w:val="24"/>
              </w:rPr>
              <w:t xml:space="preserve">наземного </w:t>
            </w:r>
            <w:r w:rsidRPr="00567DBC">
              <w:rPr>
                <w:b w:val="0"/>
                <w:sz w:val="24"/>
                <w:szCs w:val="24"/>
              </w:rPr>
              <w:t>мовлення з використанням радіочастотного ресурсу  в трьох та більше областях країни</w:t>
            </w:r>
          </w:p>
        </w:tc>
      </w:tr>
      <w:tr w:rsidR="00E81A1D" w:rsidRPr="00F9776C" w14:paraId="7C00247E" w14:textId="77777777" w:rsidTr="00E81A1D">
        <w:trPr>
          <w:trHeight w:val="558"/>
        </w:trPr>
        <w:tc>
          <w:tcPr>
            <w:tcW w:w="0" w:type="auto"/>
            <w:vMerge/>
            <w:tcBorders>
              <w:left w:val="single" w:sz="4" w:space="0" w:color="auto"/>
              <w:right w:val="single" w:sz="4" w:space="0" w:color="auto"/>
            </w:tcBorders>
            <w:vAlign w:val="center"/>
            <w:hideMark/>
          </w:tcPr>
          <w:p w14:paraId="527E6CEA" w14:textId="77777777" w:rsidR="00E81A1D" w:rsidRPr="00F9776C" w:rsidRDefault="00E81A1D" w:rsidP="003571EE">
            <w:pPr>
              <w:spacing w:after="0" w:line="240" w:lineRule="auto"/>
              <w:rPr>
                <w:b w:val="0"/>
                <w:sz w:val="24"/>
                <w:szCs w:val="24"/>
              </w:rPr>
            </w:pPr>
          </w:p>
        </w:tc>
        <w:tc>
          <w:tcPr>
            <w:tcW w:w="1071" w:type="pct"/>
            <w:vMerge/>
            <w:tcBorders>
              <w:left w:val="single" w:sz="4" w:space="0" w:color="auto"/>
              <w:right w:val="single" w:sz="4" w:space="0" w:color="auto"/>
            </w:tcBorders>
            <w:vAlign w:val="center"/>
            <w:hideMark/>
          </w:tcPr>
          <w:p w14:paraId="57252E7D" w14:textId="77777777" w:rsidR="00E81A1D" w:rsidRPr="00F9776C" w:rsidRDefault="00E81A1D" w:rsidP="003571EE">
            <w:pPr>
              <w:spacing w:after="0" w:line="240" w:lineRule="auto"/>
              <w:rPr>
                <w:b w:val="0"/>
                <w:sz w:val="24"/>
                <w:szCs w:val="24"/>
              </w:rPr>
            </w:pPr>
          </w:p>
        </w:tc>
        <w:tc>
          <w:tcPr>
            <w:tcW w:w="907" w:type="pct"/>
            <w:vMerge/>
            <w:tcBorders>
              <w:left w:val="single" w:sz="4" w:space="0" w:color="auto"/>
              <w:right w:val="single" w:sz="4" w:space="0" w:color="auto"/>
            </w:tcBorders>
            <w:vAlign w:val="center"/>
            <w:hideMark/>
          </w:tcPr>
          <w:p w14:paraId="48755750" w14:textId="77777777" w:rsidR="00E81A1D" w:rsidRPr="00F9776C" w:rsidRDefault="00E81A1D" w:rsidP="003571EE">
            <w:pPr>
              <w:spacing w:after="0" w:line="240" w:lineRule="auto"/>
              <w:rPr>
                <w:b w:val="0"/>
                <w:sz w:val="24"/>
                <w:szCs w:val="24"/>
              </w:rPr>
            </w:pPr>
          </w:p>
        </w:tc>
        <w:tc>
          <w:tcPr>
            <w:tcW w:w="952" w:type="pct"/>
            <w:vMerge w:val="restart"/>
            <w:tcBorders>
              <w:top w:val="single" w:sz="4" w:space="0" w:color="auto"/>
              <w:left w:val="single" w:sz="4" w:space="0" w:color="auto"/>
              <w:right w:val="single" w:sz="4" w:space="0" w:color="auto"/>
            </w:tcBorders>
            <w:hideMark/>
          </w:tcPr>
          <w:p w14:paraId="58A37319" w14:textId="77777777" w:rsidR="00E81A1D" w:rsidRPr="00F9776C" w:rsidRDefault="00E81A1D" w:rsidP="003571EE">
            <w:pPr>
              <w:tabs>
                <w:tab w:val="left" w:pos="284"/>
              </w:tabs>
              <w:spacing w:line="256" w:lineRule="auto"/>
              <w:ind w:left="0"/>
              <w:rPr>
                <w:b w:val="0"/>
                <w:sz w:val="24"/>
                <w:szCs w:val="24"/>
              </w:rPr>
            </w:pPr>
            <w:r w:rsidRPr="00F9776C">
              <w:rPr>
                <w:b w:val="0"/>
                <w:sz w:val="24"/>
                <w:szCs w:val="24"/>
              </w:rPr>
              <w:t>Телекомунікації</w:t>
            </w:r>
          </w:p>
        </w:tc>
        <w:tc>
          <w:tcPr>
            <w:tcW w:w="1792" w:type="pct"/>
            <w:tcBorders>
              <w:top w:val="single" w:sz="4" w:space="0" w:color="auto"/>
              <w:left w:val="single" w:sz="4" w:space="0" w:color="auto"/>
              <w:right w:val="single" w:sz="4" w:space="0" w:color="auto"/>
            </w:tcBorders>
            <w:hideMark/>
          </w:tcPr>
          <w:p w14:paraId="11837A86" w14:textId="154CF3E2" w:rsidR="00E81A1D" w:rsidRPr="00F9776C" w:rsidRDefault="00E81A1D" w:rsidP="003571EE">
            <w:pPr>
              <w:tabs>
                <w:tab w:val="left" w:pos="284"/>
              </w:tabs>
              <w:spacing w:line="256" w:lineRule="auto"/>
              <w:ind w:left="0"/>
              <w:rPr>
                <w:b w:val="0"/>
                <w:sz w:val="24"/>
                <w:szCs w:val="24"/>
              </w:rPr>
            </w:pPr>
            <w:r w:rsidRPr="004157A8">
              <w:rPr>
                <w:b w:val="0"/>
                <w:color w:val="auto"/>
                <w:sz w:val="24"/>
                <w:szCs w:val="24"/>
              </w:rPr>
              <w:t xml:space="preserve">Забезпечення функціонування точок </w:t>
            </w:r>
            <w:r w:rsidRPr="00F9776C">
              <w:rPr>
                <w:b w:val="0"/>
                <w:sz w:val="24"/>
                <w:szCs w:val="24"/>
              </w:rPr>
              <w:t xml:space="preserve">обміну </w:t>
            </w:r>
            <w:r w:rsidR="0053714D">
              <w:rPr>
                <w:b w:val="0"/>
                <w:sz w:val="24"/>
                <w:szCs w:val="24"/>
              </w:rPr>
              <w:t>І</w:t>
            </w:r>
            <w:r w:rsidR="00754004">
              <w:rPr>
                <w:b w:val="0"/>
                <w:sz w:val="24"/>
                <w:szCs w:val="24"/>
              </w:rPr>
              <w:t>нтернет-</w:t>
            </w:r>
            <w:r w:rsidRPr="00F9776C">
              <w:rPr>
                <w:b w:val="0"/>
                <w:sz w:val="24"/>
                <w:szCs w:val="24"/>
              </w:rPr>
              <w:t>трафіком (IXP)</w:t>
            </w:r>
          </w:p>
        </w:tc>
      </w:tr>
      <w:tr w:rsidR="00E81A1D" w:rsidRPr="00F9776C" w14:paraId="307FC7CA" w14:textId="77777777" w:rsidTr="00E81A1D">
        <w:trPr>
          <w:trHeight w:val="695"/>
        </w:trPr>
        <w:tc>
          <w:tcPr>
            <w:tcW w:w="0" w:type="auto"/>
            <w:vMerge/>
            <w:tcBorders>
              <w:left w:val="single" w:sz="4" w:space="0" w:color="auto"/>
              <w:right w:val="single" w:sz="4" w:space="0" w:color="auto"/>
            </w:tcBorders>
            <w:vAlign w:val="center"/>
            <w:hideMark/>
          </w:tcPr>
          <w:p w14:paraId="2C84F05C" w14:textId="77777777" w:rsidR="00E81A1D" w:rsidRPr="00F9776C" w:rsidRDefault="00E81A1D" w:rsidP="003571EE">
            <w:pPr>
              <w:spacing w:after="0" w:line="240" w:lineRule="auto"/>
              <w:rPr>
                <w:b w:val="0"/>
                <w:sz w:val="24"/>
                <w:szCs w:val="24"/>
              </w:rPr>
            </w:pPr>
          </w:p>
        </w:tc>
        <w:tc>
          <w:tcPr>
            <w:tcW w:w="1071" w:type="pct"/>
            <w:vMerge/>
            <w:tcBorders>
              <w:left w:val="single" w:sz="4" w:space="0" w:color="auto"/>
              <w:right w:val="single" w:sz="4" w:space="0" w:color="auto"/>
            </w:tcBorders>
            <w:vAlign w:val="center"/>
            <w:hideMark/>
          </w:tcPr>
          <w:p w14:paraId="0305B332" w14:textId="77777777" w:rsidR="00E81A1D" w:rsidRPr="00F9776C" w:rsidRDefault="00E81A1D" w:rsidP="003571EE">
            <w:pPr>
              <w:spacing w:after="0" w:line="240" w:lineRule="auto"/>
              <w:rPr>
                <w:b w:val="0"/>
                <w:sz w:val="24"/>
                <w:szCs w:val="24"/>
              </w:rPr>
            </w:pPr>
          </w:p>
        </w:tc>
        <w:tc>
          <w:tcPr>
            <w:tcW w:w="907" w:type="pct"/>
            <w:vMerge/>
            <w:tcBorders>
              <w:left w:val="single" w:sz="4" w:space="0" w:color="auto"/>
              <w:right w:val="single" w:sz="4" w:space="0" w:color="auto"/>
            </w:tcBorders>
            <w:vAlign w:val="center"/>
            <w:hideMark/>
          </w:tcPr>
          <w:p w14:paraId="0CB83A5E" w14:textId="77777777" w:rsidR="00E81A1D" w:rsidRPr="00F9776C" w:rsidRDefault="00E81A1D" w:rsidP="003571EE">
            <w:pPr>
              <w:spacing w:after="0" w:line="240" w:lineRule="auto"/>
              <w:rPr>
                <w:b w:val="0"/>
                <w:sz w:val="24"/>
                <w:szCs w:val="24"/>
              </w:rPr>
            </w:pPr>
          </w:p>
        </w:tc>
        <w:tc>
          <w:tcPr>
            <w:tcW w:w="952" w:type="pct"/>
            <w:vMerge/>
            <w:tcBorders>
              <w:left w:val="single" w:sz="4" w:space="0" w:color="auto"/>
              <w:right w:val="single" w:sz="4" w:space="0" w:color="auto"/>
            </w:tcBorders>
            <w:vAlign w:val="center"/>
            <w:hideMark/>
          </w:tcPr>
          <w:p w14:paraId="12A3DA48" w14:textId="77777777" w:rsidR="00E81A1D" w:rsidRPr="00F9776C" w:rsidRDefault="00E81A1D"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32F9B41F" w14:textId="696A7D06" w:rsidR="00E81A1D" w:rsidRPr="00CA0E46" w:rsidRDefault="00596348" w:rsidP="003571EE">
            <w:pPr>
              <w:tabs>
                <w:tab w:val="left" w:pos="284"/>
              </w:tabs>
              <w:spacing w:line="256" w:lineRule="auto"/>
              <w:ind w:left="0"/>
              <w:rPr>
                <w:b w:val="0"/>
                <w:sz w:val="24"/>
                <w:szCs w:val="24"/>
              </w:rPr>
            </w:pPr>
            <w:r w:rsidRPr="00CA0E46">
              <w:rPr>
                <w:b w:val="0"/>
                <w:sz w:val="24"/>
                <w:szCs w:val="24"/>
              </w:rPr>
              <w:t>Адміністрування адресного простору українського сегмента мережі Інтернет</w:t>
            </w:r>
            <w:r w:rsidR="00D60A39" w:rsidRPr="00CA0E46">
              <w:rPr>
                <w:b w:val="0"/>
                <w:sz w:val="24"/>
                <w:szCs w:val="24"/>
              </w:rPr>
              <w:t xml:space="preserve">, у тому числі </w:t>
            </w:r>
            <w:r w:rsidR="00D60A39" w:rsidRPr="00454688">
              <w:rPr>
                <w:b w:val="0"/>
                <w:sz w:val="24"/>
                <w:szCs w:val="24"/>
              </w:rPr>
              <w:t>нада</w:t>
            </w:r>
            <w:r w:rsidR="00D60A39" w:rsidRPr="00CA0E46">
              <w:rPr>
                <w:b w:val="0"/>
                <w:sz w:val="24"/>
                <w:szCs w:val="24"/>
              </w:rPr>
              <w:t xml:space="preserve">ння </w:t>
            </w:r>
            <w:r w:rsidR="00D60A39" w:rsidRPr="00454688">
              <w:rPr>
                <w:b w:val="0"/>
                <w:sz w:val="24"/>
                <w:szCs w:val="24"/>
              </w:rPr>
              <w:t xml:space="preserve">послуг </w:t>
            </w:r>
            <w:r w:rsidR="00D60A39" w:rsidRPr="00CA0E46">
              <w:rPr>
                <w:b w:val="0"/>
                <w:sz w:val="24"/>
                <w:szCs w:val="24"/>
              </w:rPr>
              <w:t xml:space="preserve">з підтримки та адміністрування систем доменних імен </w:t>
            </w:r>
            <w:r w:rsidR="00E81A1D" w:rsidRPr="00CA0E46">
              <w:rPr>
                <w:b w:val="0"/>
                <w:sz w:val="24"/>
                <w:szCs w:val="24"/>
              </w:rPr>
              <w:t>(DNS) в Інтернеті</w:t>
            </w:r>
          </w:p>
        </w:tc>
      </w:tr>
      <w:tr w:rsidR="00E81A1D" w:rsidRPr="00F9776C" w14:paraId="6391FAF8" w14:textId="77777777" w:rsidTr="00E81A1D">
        <w:trPr>
          <w:trHeight w:val="695"/>
        </w:trPr>
        <w:tc>
          <w:tcPr>
            <w:tcW w:w="0" w:type="auto"/>
            <w:vMerge/>
            <w:tcBorders>
              <w:left w:val="single" w:sz="4" w:space="0" w:color="auto"/>
              <w:bottom w:val="single" w:sz="4" w:space="0" w:color="auto"/>
              <w:right w:val="single" w:sz="4" w:space="0" w:color="auto"/>
            </w:tcBorders>
            <w:vAlign w:val="center"/>
          </w:tcPr>
          <w:p w14:paraId="596FBEB2" w14:textId="77777777" w:rsidR="00E81A1D" w:rsidRPr="00F9776C" w:rsidRDefault="00E81A1D" w:rsidP="003571EE">
            <w:pPr>
              <w:spacing w:after="0" w:line="240" w:lineRule="auto"/>
              <w:rPr>
                <w:b w:val="0"/>
                <w:sz w:val="24"/>
                <w:szCs w:val="24"/>
              </w:rPr>
            </w:pPr>
          </w:p>
        </w:tc>
        <w:tc>
          <w:tcPr>
            <w:tcW w:w="1071" w:type="pct"/>
            <w:vMerge/>
            <w:tcBorders>
              <w:left w:val="single" w:sz="4" w:space="0" w:color="auto"/>
              <w:bottom w:val="single" w:sz="4" w:space="0" w:color="auto"/>
              <w:right w:val="single" w:sz="4" w:space="0" w:color="auto"/>
            </w:tcBorders>
            <w:vAlign w:val="center"/>
          </w:tcPr>
          <w:p w14:paraId="2EF386CF" w14:textId="77777777" w:rsidR="00E81A1D" w:rsidRPr="00F9776C" w:rsidRDefault="00E81A1D" w:rsidP="003571EE">
            <w:pPr>
              <w:spacing w:after="0" w:line="240" w:lineRule="auto"/>
              <w:rPr>
                <w:b w:val="0"/>
                <w:sz w:val="24"/>
                <w:szCs w:val="24"/>
              </w:rPr>
            </w:pPr>
          </w:p>
        </w:tc>
        <w:tc>
          <w:tcPr>
            <w:tcW w:w="907" w:type="pct"/>
            <w:vMerge/>
            <w:tcBorders>
              <w:left w:val="single" w:sz="4" w:space="0" w:color="auto"/>
              <w:bottom w:val="single" w:sz="4" w:space="0" w:color="auto"/>
              <w:right w:val="single" w:sz="4" w:space="0" w:color="auto"/>
            </w:tcBorders>
            <w:vAlign w:val="center"/>
          </w:tcPr>
          <w:p w14:paraId="4F878C5D" w14:textId="77777777" w:rsidR="00E81A1D" w:rsidRPr="00F9776C" w:rsidRDefault="00E81A1D" w:rsidP="003571EE">
            <w:pPr>
              <w:spacing w:after="0" w:line="240" w:lineRule="auto"/>
              <w:rPr>
                <w:b w:val="0"/>
                <w:sz w:val="24"/>
                <w:szCs w:val="24"/>
              </w:rPr>
            </w:pPr>
          </w:p>
        </w:tc>
        <w:tc>
          <w:tcPr>
            <w:tcW w:w="952" w:type="pct"/>
            <w:vMerge/>
            <w:tcBorders>
              <w:left w:val="single" w:sz="4" w:space="0" w:color="auto"/>
              <w:bottom w:val="single" w:sz="4" w:space="0" w:color="auto"/>
              <w:right w:val="single" w:sz="4" w:space="0" w:color="auto"/>
            </w:tcBorders>
            <w:vAlign w:val="center"/>
          </w:tcPr>
          <w:p w14:paraId="1E20AB79" w14:textId="77777777" w:rsidR="00E81A1D" w:rsidRPr="00F9776C" w:rsidRDefault="00E81A1D"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tcPr>
          <w:p w14:paraId="665EF2B5" w14:textId="4F7434F5" w:rsidR="00E81A1D" w:rsidRPr="00596348" w:rsidRDefault="00CA0E46" w:rsidP="00754004">
            <w:pPr>
              <w:tabs>
                <w:tab w:val="left" w:pos="284"/>
              </w:tabs>
              <w:spacing w:line="256" w:lineRule="auto"/>
              <w:ind w:left="0"/>
              <w:rPr>
                <w:b w:val="0"/>
                <w:sz w:val="24"/>
                <w:szCs w:val="24"/>
              </w:rPr>
            </w:pPr>
            <w:r>
              <w:rPr>
                <w:b w:val="0"/>
                <w:sz w:val="24"/>
                <w:szCs w:val="24"/>
              </w:rPr>
              <w:t xml:space="preserve">Адміністрування та ведення </w:t>
            </w:r>
            <w:r w:rsidRPr="00CA0E46">
              <w:rPr>
                <w:b w:val="0"/>
                <w:sz w:val="24"/>
                <w:szCs w:val="24"/>
              </w:rPr>
              <w:t>реєстр</w:t>
            </w:r>
            <w:r>
              <w:rPr>
                <w:b w:val="0"/>
                <w:sz w:val="24"/>
                <w:szCs w:val="24"/>
              </w:rPr>
              <w:t>ів</w:t>
            </w:r>
            <w:r w:rsidRPr="00CA0E46">
              <w:rPr>
                <w:b w:val="0"/>
                <w:sz w:val="24"/>
                <w:szCs w:val="24"/>
              </w:rPr>
              <w:t xml:space="preserve"> доменних імен верхнього рівня</w:t>
            </w:r>
            <w:r w:rsidR="000D5474" w:rsidRPr="00CA0E46">
              <w:rPr>
                <w:b w:val="0"/>
                <w:sz w:val="24"/>
                <w:szCs w:val="24"/>
              </w:rPr>
              <w:t xml:space="preserve"> в Інтернеті</w:t>
            </w:r>
            <w:r w:rsidR="000D5474">
              <w:rPr>
                <w:b w:val="0"/>
                <w:sz w:val="24"/>
                <w:szCs w:val="24"/>
              </w:rPr>
              <w:t xml:space="preserve">, у тому числі </w:t>
            </w:r>
            <w:r w:rsidR="000D5474" w:rsidRPr="000D5474">
              <w:rPr>
                <w:b w:val="0"/>
                <w:shd w:val="clear" w:color="auto" w:fill="FFFFFF"/>
              </w:rPr>
              <w:t xml:space="preserve"> </w:t>
            </w:r>
            <w:r w:rsidR="000D5474" w:rsidRPr="000D5474">
              <w:rPr>
                <w:b w:val="0"/>
                <w:sz w:val="24"/>
                <w:szCs w:val="24"/>
              </w:rPr>
              <w:t>домен</w:t>
            </w:r>
            <w:r w:rsidR="000D5474">
              <w:rPr>
                <w:b w:val="0"/>
                <w:sz w:val="24"/>
                <w:szCs w:val="24"/>
              </w:rPr>
              <w:t>у</w:t>
            </w:r>
            <w:r w:rsidR="000D5474" w:rsidRPr="000D5474">
              <w:rPr>
                <w:b w:val="0"/>
                <w:sz w:val="24"/>
                <w:szCs w:val="24"/>
              </w:rPr>
              <w:t>.UA</w:t>
            </w:r>
          </w:p>
        </w:tc>
      </w:tr>
      <w:tr w:rsidR="005E5BF7" w:rsidRPr="00F9776C" w14:paraId="0F28888B" w14:textId="77777777" w:rsidTr="007F5EE5">
        <w:tc>
          <w:tcPr>
            <w:tcW w:w="278" w:type="pct"/>
            <w:vMerge w:val="restart"/>
            <w:tcBorders>
              <w:top w:val="single" w:sz="4" w:space="0" w:color="auto"/>
              <w:left w:val="single" w:sz="4" w:space="0" w:color="auto"/>
              <w:bottom w:val="single" w:sz="4" w:space="0" w:color="auto"/>
              <w:right w:val="single" w:sz="4" w:space="0" w:color="auto"/>
            </w:tcBorders>
            <w:hideMark/>
          </w:tcPr>
          <w:p w14:paraId="31206D42" w14:textId="77777777" w:rsidR="005E5BF7" w:rsidRPr="00F9776C" w:rsidRDefault="005E5BF7" w:rsidP="003571EE">
            <w:pPr>
              <w:tabs>
                <w:tab w:val="left" w:pos="284"/>
              </w:tabs>
              <w:spacing w:line="256" w:lineRule="auto"/>
              <w:ind w:left="0"/>
              <w:jc w:val="center"/>
              <w:rPr>
                <w:b w:val="0"/>
                <w:sz w:val="24"/>
                <w:szCs w:val="24"/>
              </w:rPr>
            </w:pPr>
            <w:r w:rsidRPr="00F9776C">
              <w:rPr>
                <w:b w:val="0"/>
                <w:sz w:val="24"/>
                <w:szCs w:val="24"/>
              </w:rPr>
              <w:t>3</w:t>
            </w:r>
          </w:p>
        </w:tc>
        <w:tc>
          <w:tcPr>
            <w:tcW w:w="1071" w:type="pct"/>
            <w:vMerge w:val="restart"/>
            <w:tcBorders>
              <w:top w:val="single" w:sz="4" w:space="0" w:color="auto"/>
              <w:left w:val="single" w:sz="4" w:space="0" w:color="auto"/>
              <w:bottom w:val="single" w:sz="4" w:space="0" w:color="auto"/>
              <w:right w:val="single" w:sz="4" w:space="0" w:color="auto"/>
            </w:tcBorders>
            <w:hideMark/>
          </w:tcPr>
          <w:p w14:paraId="440C4924" w14:textId="77777777" w:rsidR="005E5BF7" w:rsidRPr="00F9776C" w:rsidRDefault="005E5BF7" w:rsidP="003571EE">
            <w:pPr>
              <w:tabs>
                <w:tab w:val="left" w:pos="284"/>
              </w:tabs>
              <w:spacing w:line="256" w:lineRule="auto"/>
              <w:ind w:left="0"/>
              <w:jc w:val="center"/>
              <w:rPr>
                <w:b w:val="0"/>
                <w:sz w:val="24"/>
                <w:szCs w:val="24"/>
              </w:rPr>
            </w:pPr>
            <w:r w:rsidRPr="00F9776C">
              <w:rPr>
                <w:b w:val="0"/>
                <w:sz w:val="24"/>
                <w:szCs w:val="24"/>
              </w:rPr>
              <w:t>Міністерство розвитку громад та територій України</w:t>
            </w:r>
          </w:p>
        </w:tc>
        <w:tc>
          <w:tcPr>
            <w:tcW w:w="907" w:type="pct"/>
            <w:vMerge w:val="restart"/>
            <w:tcBorders>
              <w:top w:val="single" w:sz="4" w:space="0" w:color="auto"/>
              <w:left w:val="single" w:sz="4" w:space="0" w:color="auto"/>
              <w:bottom w:val="single" w:sz="4" w:space="0" w:color="auto"/>
              <w:right w:val="single" w:sz="4" w:space="0" w:color="auto"/>
            </w:tcBorders>
            <w:hideMark/>
          </w:tcPr>
          <w:p w14:paraId="265EC934" w14:textId="77777777" w:rsidR="005E5BF7" w:rsidRPr="005E5BF7" w:rsidRDefault="005E5BF7" w:rsidP="003571EE">
            <w:pPr>
              <w:spacing w:line="256" w:lineRule="auto"/>
              <w:ind w:left="0"/>
              <w:jc w:val="center"/>
              <w:rPr>
                <w:b w:val="0"/>
                <w:sz w:val="24"/>
                <w:szCs w:val="24"/>
              </w:rPr>
            </w:pPr>
            <w:r w:rsidRPr="005E5BF7">
              <w:rPr>
                <w:b w:val="0"/>
                <w:sz w:val="24"/>
                <w:szCs w:val="24"/>
              </w:rPr>
              <w:t>Системи життєзабезпечення</w:t>
            </w:r>
          </w:p>
        </w:tc>
        <w:tc>
          <w:tcPr>
            <w:tcW w:w="952" w:type="pct"/>
            <w:vMerge w:val="restart"/>
            <w:tcBorders>
              <w:top w:val="single" w:sz="4" w:space="0" w:color="auto"/>
              <w:left w:val="single" w:sz="4" w:space="0" w:color="auto"/>
              <w:right w:val="single" w:sz="4" w:space="0" w:color="auto"/>
            </w:tcBorders>
            <w:hideMark/>
          </w:tcPr>
          <w:p w14:paraId="1D5986E4" w14:textId="62DDA2CC" w:rsidR="005E5BF7" w:rsidRPr="005E5BF7" w:rsidRDefault="0046103F" w:rsidP="003571EE">
            <w:pPr>
              <w:spacing w:line="256" w:lineRule="auto"/>
              <w:ind w:left="0"/>
              <w:rPr>
                <w:b w:val="0"/>
                <w:sz w:val="24"/>
                <w:szCs w:val="24"/>
              </w:rPr>
            </w:pPr>
            <w:r>
              <w:rPr>
                <w:b w:val="0"/>
                <w:sz w:val="24"/>
                <w:szCs w:val="24"/>
              </w:rPr>
              <w:t>Комунальні послуги</w:t>
            </w:r>
          </w:p>
        </w:tc>
        <w:tc>
          <w:tcPr>
            <w:tcW w:w="1792" w:type="pct"/>
            <w:tcBorders>
              <w:top w:val="single" w:sz="4" w:space="0" w:color="auto"/>
              <w:left w:val="single" w:sz="4" w:space="0" w:color="auto"/>
              <w:bottom w:val="single" w:sz="4" w:space="0" w:color="auto"/>
              <w:right w:val="single" w:sz="4" w:space="0" w:color="auto"/>
            </w:tcBorders>
            <w:hideMark/>
          </w:tcPr>
          <w:p w14:paraId="0E9898BF" w14:textId="413ECCE0" w:rsidR="005E5BF7" w:rsidRPr="005E5BF7" w:rsidRDefault="005E5BF7" w:rsidP="003571EE">
            <w:pPr>
              <w:tabs>
                <w:tab w:val="left" w:pos="284"/>
              </w:tabs>
              <w:spacing w:line="256" w:lineRule="auto"/>
              <w:ind w:left="0"/>
              <w:rPr>
                <w:b w:val="0"/>
                <w:sz w:val="24"/>
                <w:szCs w:val="24"/>
              </w:rPr>
            </w:pPr>
            <w:r>
              <w:rPr>
                <w:b w:val="0"/>
                <w:sz w:val="24"/>
                <w:szCs w:val="24"/>
              </w:rPr>
              <w:t xml:space="preserve">Постачання теплової енергії </w:t>
            </w:r>
          </w:p>
        </w:tc>
      </w:tr>
      <w:tr w:rsidR="005E5BF7" w:rsidRPr="00F9776C" w14:paraId="70E9E309" w14:textId="77777777" w:rsidTr="007F5EE5">
        <w:tc>
          <w:tcPr>
            <w:tcW w:w="0" w:type="auto"/>
            <w:vMerge/>
            <w:tcBorders>
              <w:top w:val="single" w:sz="4" w:space="0" w:color="auto"/>
              <w:left w:val="single" w:sz="4" w:space="0" w:color="auto"/>
              <w:bottom w:val="single" w:sz="4" w:space="0" w:color="auto"/>
              <w:right w:val="single" w:sz="4" w:space="0" w:color="auto"/>
            </w:tcBorders>
            <w:vAlign w:val="center"/>
            <w:hideMark/>
          </w:tcPr>
          <w:p w14:paraId="210AF5F8" w14:textId="77777777" w:rsidR="005E5BF7" w:rsidRPr="00F9776C" w:rsidRDefault="005E5BF7"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3C8AEAC9" w14:textId="77777777" w:rsidR="005E5BF7" w:rsidRPr="00F9776C" w:rsidRDefault="005E5BF7"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385DE3A2" w14:textId="77777777" w:rsidR="005E5BF7" w:rsidRPr="005E5BF7" w:rsidRDefault="005E5BF7" w:rsidP="003571EE">
            <w:pPr>
              <w:spacing w:after="0" w:line="240" w:lineRule="auto"/>
              <w:rPr>
                <w:b w:val="0"/>
                <w:sz w:val="24"/>
                <w:szCs w:val="24"/>
              </w:rPr>
            </w:pPr>
          </w:p>
        </w:tc>
        <w:tc>
          <w:tcPr>
            <w:tcW w:w="952" w:type="pct"/>
            <w:vMerge/>
            <w:tcBorders>
              <w:left w:val="single" w:sz="4" w:space="0" w:color="auto"/>
              <w:right w:val="single" w:sz="4" w:space="0" w:color="auto"/>
            </w:tcBorders>
            <w:vAlign w:val="center"/>
            <w:hideMark/>
          </w:tcPr>
          <w:p w14:paraId="04F283B0" w14:textId="77777777" w:rsidR="005E5BF7" w:rsidRPr="005E5BF7" w:rsidRDefault="005E5BF7"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66B2B580" w14:textId="3CA2DBA4" w:rsidR="005E5BF7" w:rsidRPr="005E5BF7" w:rsidRDefault="005E5BF7" w:rsidP="003571EE">
            <w:pPr>
              <w:tabs>
                <w:tab w:val="left" w:pos="284"/>
              </w:tabs>
              <w:spacing w:line="256" w:lineRule="auto"/>
              <w:ind w:left="0"/>
              <w:rPr>
                <w:b w:val="0"/>
                <w:sz w:val="24"/>
                <w:szCs w:val="24"/>
              </w:rPr>
            </w:pPr>
            <w:r>
              <w:rPr>
                <w:b w:val="0"/>
                <w:sz w:val="24"/>
                <w:szCs w:val="24"/>
              </w:rPr>
              <w:t xml:space="preserve">Постачання </w:t>
            </w:r>
            <w:r w:rsidR="007F11B6">
              <w:rPr>
                <w:b w:val="0"/>
                <w:sz w:val="24"/>
                <w:szCs w:val="24"/>
              </w:rPr>
              <w:t>гарячої</w:t>
            </w:r>
            <w:r>
              <w:rPr>
                <w:b w:val="0"/>
                <w:sz w:val="24"/>
                <w:szCs w:val="24"/>
              </w:rPr>
              <w:t xml:space="preserve"> води </w:t>
            </w:r>
          </w:p>
        </w:tc>
      </w:tr>
      <w:tr w:rsidR="005E5BF7" w:rsidRPr="00F9776C" w14:paraId="03DFAE18" w14:textId="77777777" w:rsidTr="007F5EE5">
        <w:tc>
          <w:tcPr>
            <w:tcW w:w="0" w:type="auto"/>
            <w:vMerge/>
            <w:tcBorders>
              <w:top w:val="single" w:sz="4" w:space="0" w:color="auto"/>
              <w:left w:val="single" w:sz="4" w:space="0" w:color="auto"/>
              <w:bottom w:val="single" w:sz="4" w:space="0" w:color="auto"/>
              <w:right w:val="single" w:sz="4" w:space="0" w:color="auto"/>
            </w:tcBorders>
            <w:vAlign w:val="center"/>
            <w:hideMark/>
          </w:tcPr>
          <w:p w14:paraId="57B7D3EB" w14:textId="77777777" w:rsidR="005E5BF7" w:rsidRPr="00F9776C" w:rsidRDefault="005E5BF7"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4249BDC1" w14:textId="77777777" w:rsidR="005E5BF7" w:rsidRPr="00F9776C" w:rsidRDefault="005E5BF7"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220177B9" w14:textId="77777777" w:rsidR="005E5BF7" w:rsidRPr="005E5BF7" w:rsidRDefault="005E5BF7" w:rsidP="003571EE">
            <w:pPr>
              <w:spacing w:after="0" w:line="240" w:lineRule="auto"/>
              <w:rPr>
                <w:b w:val="0"/>
                <w:sz w:val="24"/>
                <w:szCs w:val="24"/>
              </w:rPr>
            </w:pPr>
          </w:p>
        </w:tc>
        <w:tc>
          <w:tcPr>
            <w:tcW w:w="952" w:type="pct"/>
            <w:vMerge/>
            <w:tcBorders>
              <w:left w:val="single" w:sz="4" w:space="0" w:color="auto"/>
              <w:right w:val="single" w:sz="4" w:space="0" w:color="auto"/>
            </w:tcBorders>
            <w:hideMark/>
          </w:tcPr>
          <w:p w14:paraId="2D5AA92F" w14:textId="77777777" w:rsidR="005E5BF7" w:rsidRPr="005E5BF7" w:rsidRDefault="005E5BF7" w:rsidP="003571EE">
            <w:pPr>
              <w:spacing w:line="256" w:lineRule="auto"/>
              <w:ind w:left="0"/>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0A1933AA" w14:textId="77777777" w:rsidR="005E5BF7" w:rsidRPr="005E5BF7" w:rsidRDefault="005E5BF7" w:rsidP="003571EE">
            <w:pPr>
              <w:tabs>
                <w:tab w:val="left" w:pos="284"/>
              </w:tabs>
              <w:spacing w:line="256" w:lineRule="auto"/>
              <w:ind w:left="0"/>
              <w:rPr>
                <w:b w:val="0"/>
                <w:sz w:val="24"/>
                <w:szCs w:val="24"/>
              </w:rPr>
            </w:pPr>
            <w:r>
              <w:rPr>
                <w:b w:val="0"/>
                <w:sz w:val="24"/>
                <w:szCs w:val="24"/>
              </w:rPr>
              <w:t xml:space="preserve">Централізоване водопостачання </w:t>
            </w:r>
          </w:p>
        </w:tc>
      </w:tr>
      <w:tr w:rsidR="005E5BF7" w:rsidRPr="00F9776C" w14:paraId="55A5B562" w14:textId="77777777" w:rsidTr="007F5EE5">
        <w:tc>
          <w:tcPr>
            <w:tcW w:w="0" w:type="auto"/>
            <w:vMerge/>
            <w:tcBorders>
              <w:top w:val="single" w:sz="4" w:space="0" w:color="auto"/>
              <w:left w:val="single" w:sz="4" w:space="0" w:color="auto"/>
              <w:bottom w:val="single" w:sz="4" w:space="0" w:color="auto"/>
              <w:right w:val="single" w:sz="4" w:space="0" w:color="auto"/>
            </w:tcBorders>
            <w:vAlign w:val="center"/>
            <w:hideMark/>
          </w:tcPr>
          <w:p w14:paraId="37267E13" w14:textId="77777777" w:rsidR="005E5BF7" w:rsidRPr="00F9776C" w:rsidRDefault="005E5BF7"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5ABF70F3" w14:textId="77777777" w:rsidR="005E5BF7" w:rsidRPr="00F9776C" w:rsidRDefault="005E5BF7"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7D5CF024" w14:textId="77777777" w:rsidR="005E5BF7" w:rsidRPr="005E5BF7" w:rsidRDefault="005E5BF7" w:rsidP="003571EE">
            <w:pPr>
              <w:spacing w:after="0" w:line="240" w:lineRule="auto"/>
              <w:rPr>
                <w:b w:val="0"/>
                <w:sz w:val="24"/>
                <w:szCs w:val="24"/>
              </w:rPr>
            </w:pPr>
          </w:p>
        </w:tc>
        <w:tc>
          <w:tcPr>
            <w:tcW w:w="952" w:type="pct"/>
            <w:vMerge/>
            <w:tcBorders>
              <w:left w:val="single" w:sz="4" w:space="0" w:color="auto"/>
              <w:right w:val="single" w:sz="4" w:space="0" w:color="auto"/>
            </w:tcBorders>
            <w:vAlign w:val="center"/>
            <w:hideMark/>
          </w:tcPr>
          <w:p w14:paraId="71759B6C" w14:textId="77777777" w:rsidR="005E5BF7" w:rsidRPr="005E5BF7" w:rsidRDefault="005E5BF7"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47D8724C" w14:textId="77777777" w:rsidR="005E5BF7" w:rsidRPr="005E5BF7" w:rsidRDefault="005E5BF7" w:rsidP="003571EE">
            <w:pPr>
              <w:tabs>
                <w:tab w:val="left" w:pos="284"/>
              </w:tabs>
              <w:spacing w:line="256" w:lineRule="auto"/>
              <w:ind w:left="0"/>
              <w:rPr>
                <w:b w:val="0"/>
                <w:sz w:val="24"/>
                <w:szCs w:val="24"/>
              </w:rPr>
            </w:pPr>
            <w:r>
              <w:rPr>
                <w:b w:val="0"/>
                <w:sz w:val="24"/>
                <w:szCs w:val="24"/>
              </w:rPr>
              <w:t>Централізоване водовідведення</w:t>
            </w:r>
          </w:p>
        </w:tc>
      </w:tr>
      <w:tr w:rsidR="005E5BF7" w:rsidRPr="00F9776C" w14:paraId="30E06F35" w14:textId="77777777" w:rsidTr="007F5EE5">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2C6065" w14:textId="77777777" w:rsidR="005E5BF7" w:rsidRPr="00F9776C" w:rsidRDefault="005E5BF7"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2E7ADCD5" w14:textId="77777777" w:rsidR="005E5BF7" w:rsidRPr="00F9776C" w:rsidRDefault="005E5BF7"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3A769E90" w14:textId="77777777" w:rsidR="005E5BF7" w:rsidRPr="005E5BF7" w:rsidRDefault="005E5BF7" w:rsidP="003571EE">
            <w:pPr>
              <w:spacing w:after="0" w:line="240" w:lineRule="auto"/>
              <w:rPr>
                <w:b w:val="0"/>
                <w:sz w:val="24"/>
                <w:szCs w:val="24"/>
              </w:rPr>
            </w:pPr>
          </w:p>
        </w:tc>
        <w:tc>
          <w:tcPr>
            <w:tcW w:w="952" w:type="pct"/>
            <w:vMerge/>
            <w:tcBorders>
              <w:left w:val="single" w:sz="4" w:space="0" w:color="auto"/>
              <w:right w:val="single" w:sz="4" w:space="0" w:color="auto"/>
            </w:tcBorders>
            <w:hideMark/>
          </w:tcPr>
          <w:p w14:paraId="73ADC337" w14:textId="77777777" w:rsidR="005E5BF7" w:rsidRPr="005E5BF7" w:rsidRDefault="005E5BF7" w:rsidP="003571EE">
            <w:pPr>
              <w:spacing w:line="256" w:lineRule="auto"/>
              <w:ind w:left="0"/>
              <w:rPr>
                <w:b w:val="0"/>
                <w:sz w:val="24"/>
                <w:szCs w:val="24"/>
              </w:rPr>
            </w:pPr>
          </w:p>
        </w:tc>
        <w:tc>
          <w:tcPr>
            <w:tcW w:w="1792" w:type="pct"/>
            <w:tcBorders>
              <w:top w:val="single" w:sz="4" w:space="0" w:color="auto"/>
              <w:left w:val="single" w:sz="4" w:space="0" w:color="auto"/>
              <w:right w:val="single" w:sz="4" w:space="0" w:color="auto"/>
            </w:tcBorders>
            <w:hideMark/>
          </w:tcPr>
          <w:p w14:paraId="6C270B11" w14:textId="77777777" w:rsidR="005E5BF7" w:rsidRPr="005E5BF7" w:rsidRDefault="005E5BF7" w:rsidP="003571EE">
            <w:pPr>
              <w:tabs>
                <w:tab w:val="left" w:pos="284"/>
              </w:tabs>
              <w:spacing w:line="256" w:lineRule="auto"/>
              <w:ind w:left="0"/>
              <w:rPr>
                <w:b w:val="0"/>
                <w:sz w:val="24"/>
                <w:szCs w:val="24"/>
              </w:rPr>
            </w:pPr>
            <w:r>
              <w:rPr>
                <w:b w:val="0"/>
                <w:sz w:val="24"/>
                <w:szCs w:val="24"/>
              </w:rPr>
              <w:t>Поводження з побутовими відходами</w:t>
            </w:r>
          </w:p>
        </w:tc>
      </w:tr>
      <w:tr w:rsidR="00F9776C" w:rsidRPr="00F9776C" w14:paraId="1A507D8D" w14:textId="77777777" w:rsidTr="007F5EE5">
        <w:tc>
          <w:tcPr>
            <w:tcW w:w="278" w:type="pct"/>
            <w:vMerge w:val="restart"/>
            <w:tcBorders>
              <w:top w:val="single" w:sz="4" w:space="0" w:color="auto"/>
              <w:left w:val="single" w:sz="4" w:space="0" w:color="auto"/>
              <w:bottom w:val="single" w:sz="4" w:space="0" w:color="auto"/>
              <w:right w:val="single" w:sz="4" w:space="0" w:color="auto"/>
            </w:tcBorders>
            <w:hideMark/>
          </w:tcPr>
          <w:p w14:paraId="2D170A9D" w14:textId="77777777" w:rsidR="00F9776C" w:rsidRPr="00F9776C" w:rsidRDefault="00F9776C" w:rsidP="003571EE">
            <w:pPr>
              <w:tabs>
                <w:tab w:val="left" w:pos="284"/>
              </w:tabs>
              <w:spacing w:line="256" w:lineRule="auto"/>
              <w:ind w:left="0"/>
              <w:jc w:val="center"/>
              <w:rPr>
                <w:b w:val="0"/>
                <w:sz w:val="24"/>
                <w:szCs w:val="24"/>
              </w:rPr>
            </w:pPr>
            <w:r w:rsidRPr="00F9776C">
              <w:rPr>
                <w:b w:val="0"/>
                <w:sz w:val="24"/>
                <w:szCs w:val="24"/>
              </w:rPr>
              <w:t>4</w:t>
            </w:r>
          </w:p>
        </w:tc>
        <w:tc>
          <w:tcPr>
            <w:tcW w:w="1071" w:type="pct"/>
            <w:vMerge w:val="restart"/>
            <w:tcBorders>
              <w:top w:val="single" w:sz="4" w:space="0" w:color="auto"/>
              <w:left w:val="single" w:sz="4" w:space="0" w:color="auto"/>
              <w:bottom w:val="single" w:sz="4" w:space="0" w:color="auto"/>
              <w:right w:val="single" w:sz="4" w:space="0" w:color="auto"/>
            </w:tcBorders>
            <w:hideMark/>
          </w:tcPr>
          <w:p w14:paraId="67FEF203" w14:textId="77777777" w:rsidR="00F9776C" w:rsidRPr="00F9776C" w:rsidRDefault="00F9776C" w:rsidP="003571EE">
            <w:pPr>
              <w:tabs>
                <w:tab w:val="left" w:pos="284"/>
              </w:tabs>
              <w:spacing w:line="256" w:lineRule="auto"/>
              <w:ind w:left="0"/>
              <w:jc w:val="center"/>
              <w:rPr>
                <w:b w:val="0"/>
                <w:sz w:val="24"/>
                <w:szCs w:val="24"/>
                <w:lang w:val="ru-RU"/>
              </w:rPr>
            </w:pPr>
            <w:r w:rsidRPr="00F9776C">
              <w:rPr>
                <w:b w:val="0"/>
                <w:sz w:val="24"/>
                <w:szCs w:val="24"/>
              </w:rPr>
              <w:t>Міністерство розвитку економіки, торгівлі та сільського господарства України</w:t>
            </w:r>
          </w:p>
        </w:tc>
        <w:tc>
          <w:tcPr>
            <w:tcW w:w="907" w:type="pct"/>
            <w:vMerge w:val="restart"/>
            <w:tcBorders>
              <w:top w:val="single" w:sz="4" w:space="0" w:color="auto"/>
              <w:left w:val="single" w:sz="4" w:space="0" w:color="auto"/>
              <w:bottom w:val="single" w:sz="4" w:space="0" w:color="auto"/>
              <w:right w:val="single" w:sz="4" w:space="0" w:color="auto"/>
            </w:tcBorders>
            <w:hideMark/>
          </w:tcPr>
          <w:p w14:paraId="3A975A25" w14:textId="77777777" w:rsidR="00F9776C" w:rsidRPr="00F9776C" w:rsidRDefault="00F9776C" w:rsidP="003571EE">
            <w:pPr>
              <w:spacing w:line="256" w:lineRule="auto"/>
              <w:ind w:left="0"/>
              <w:jc w:val="center"/>
              <w:rPr>
                <w:b w:val="0"/>
                <w:sz w:val="24"/>
                <w:szCs w:val="24"/>
                <w:lang w:val="ru-RU"/>
              </w:rPr>
            </w:pPr>
            <w:r w:rsidRPr="00F9776C">
              <w:rPr>
                <w:b w:val="0"/>
                <w:sz w:val="24"/>
                <w:szCs w:val="24"/>
              </w:rPr>
              <w:t>Харчова промисловість та агропромисловий комплекс</w:t>
            </w:r>
          </w:p>
        </w:tc>
        <w:tc>
          <w:tcPr>
            <w:tcW w:w="952" w:type="pct"/>
            <w:vMerge w:val="restart"/>
            <w:tcBorders>
              <w:top w:val="single" w:sz="4" w:space="0" w:color="auto"/>
              <w:left w:val="single" w:sz="4" w:space="0" w:color="auto"/>
              <w:bottom w:val="single" w:sz="4" w:space="0" w:color="auto"/>
              <w:right w:val="single" w:sz="4" w:space="0" w:color="auto"/>
            </w:tcBorders>
          </w:tcPr>
          <w:p w14:paraId="5B6A1D59" w14:textId="77777777" w:rsidR="00F9776C" w:rsidRPr="00F9776C" w:rsidRDefault="00F9776C" w:rsidP="003571EE">
            <w:pPr>
              <w:tabs>
                <w:tab w:val="left" w:pos="284"/>
              </w:tabs>
              <w:spacing w:line="256"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10F4CC5B" w14:textId="77777777" w:rsidR="00F9776C" w:rsidRPr="00F9776C" w:rsidRDefault="00F9776C" w:rsidP="003571EE">
            <w:pPr>
              <w:tabs>
                <w:tab w:val="left" w:pos="284"/>
              </w:tabs>
              <w:spacing w:line="256" w:lineRule="auto"/>
              <w:ind w:left="0"/>
              <w:rPr>
                <w:b w:val="0"/>
                <w:sz w:val="24"/>
                <w:szCs w:val="24"/>
              </w:rPr>
            </w:pPr>
            <w:r w:rsidRPr="00F9776C">
              <w:rPr>
                <w:b w:val="0"/>
                <w:sz w:val="24"/>
                <w:szCs w:val="24"/>
              </w:rPr>
              <w:t>Виробництво та переробка сільськогосподарської та/або харчової продукції</w:t>
            </w:r>
          </w:p>
        </w:tc>
      </w:tr>
      <w:tr w:rsidR="00F9776C" w:rsidRPr="00F9776C" w14:paraId="74DA9E11" w14:textId="77777777" w:rsidTr="007F5EE5">
        <w:tc>
          <w:tcPr>
            <w:tcW w:w="0" w:type="auto"/>
            <w:vMerge/>
            <w:tcBorders>
              <w:top w:val="single" w:sz="4" w:space="0" w:color="auto"/>
              <w:left w:val="single" w:sz="4" w:space="0" w:color="auto"/>
              <w:bottom w:val="single" w:sz="4" w:space="0" w:color="auto"/>
              <w:right w:val="single" w:sz="4" w:space="0" w:color="auto"/>
            </w:tcBorders>
            <w:vAlign w:val="center"/>
            <w:hideMark/>
          </w:tcPr>
          <w:p w14:paraId="1CED506F" w14:textId="77777777" w:rsidR="00F9776C" w:rsidRPr="00F9776C" w:rsidRDefault="00F9776C"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57336D5E" w14:textId="77777777" w:rsidR="00F9776C" w:rsidRPr="00F9776C" w:rsidRDefault="00F9776C" w:rsidP="003571EE">
            <w:pPr>
              <w:spacing w:after="0" w:line="240" w:lineRule="auto"/>
              <w:rPr>
                <w:b w:val="0"/>
                <w:sz w:val="24"/>
                <w:szCs w:val="24"/>
                <w:lang w:val="ru-RU"/>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6AF78E15" w14:textId="77777777" w:rsidR="00F9776C" w:rsidRPr="00F9776C" w:rsidRDefault="00F9776C" w:rsidP="003571EE">
            <w:pPr>
              <w:spacing w:after="0" w:line="240" w:lineRule="auto"/>
              <w:rPr>
                <w:b w:val="0"/>
                <w:sz w:val="24"/>
                <w:szCs w:val="24"/>
                <w:lang w:val="ru-RU"/>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36129ACA" w14:textId="77777777" w:rsidR="00F9776C" w:rsidRPr="00F9776C" w:rsidRDefault="00F9776C"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02C9053D" w14:textId="77777777" w:rsidR="00F9776C" w:rsidRPr="00F9776C" w:rsidRDefault="00F9776C" w:rsidP="003571EE">
            <w:pPr>
              <w:tabs>
                <w:tab w:val="left" w:pos="-13931"/>
              </w:tabs>
              <w:spacing w:line="256" w:lineRule="auto"/>
              <w:ind w:left="0"/>
              <w:rPr>
                <w:b w:val="0"/>
                <w:sz w:val="24"/>
                <w:szCs w:val="24"/>
              </w:rPr>
            </w:pPr>
            <w:r w:rsidRPr="00F9776C">
              <w:rPr>
                <w:b w:val="0"/>
                <w:sz w:val="24"/>
                <w:szCs w:val="24"/>
              </w:rPr>
              <w:t>Експлуатація великих зрошувальних систем, каналів</w:t>
            </w:r>
          </w:p>
        </w:tc>
      </w:tr>
      <w:tr w:rsidR="00F9776C" w:rsidRPr="00F9776C" w14:paraId="25C65D1A" w14:textId="77777777" w:rsidTr="007F5EE5">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EF921" w14:textId="77777777" w:rsidR="00F9776C" w:rsidRPr="00F9776C" w:rsidRDefault="00F9776C"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47D81046" w14:textId="77777777" w:rsidR="00F9776C" w:rsidRPr="00F9776C" w:rsidRDefault="00F9776C" w:rsidP="003571EE">
            <w:pPr>
              <w:spacing w:after="0" w:line="240" w:lineRule="auto"/>
              <w:rPr>
                <w:b w:val="0"/>
                <w:sz w:val="24"/>
                <w:szCs w:val="24"/>
                <w:lang w:val="ru-RU"/>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46F52A7E" w14:textId="77777777" w:rsidR="00F9776C" w:rsidRPr="00F9776C" w:rsidRDefault="00F9776C" w:rsidP="003571EE">
            <w:pPr>
              <w:spacing w:after="0" w:line="240" w:lineRule="auto"/>
              <w:rPr>
                <w:b w:val="0"/>
                <w:sz w:val="24"/>
                <w:szCs w:val="24"/>
                <w:lang w:val="ru-RU"/>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466C052E" w14:textId="77777777" w:rsidR="00F9776C" w:rsidRPr="00F9776C" w:rsidRDefault="00F9776C"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390F94A5" w14:textId="77777777" w:rsidR="00F9776C" w:rsidRPr="00F9776C" w:rsidRDefault="00F9776C" w:rsidP="003571EE">
            <w:pPr>
              <w:tabs>
                <w:tab w:val="left" w:pos="284"/>
              </w:tabs>
              <w:spacing w:line="256" w:lineRule="auto"/>
              <w:ind w:left="0"/>
              <w:rPr>
                <w:b w:val="0"/>
                <w:sz w:val="24"/>
                <w:szCs w:val="24"/>
              </w:rPr>
            </w:pPr>
            <w:r w:rsidRPr="00F9776C">
              <w:rPr>
                <w:b w:val="0"/>
                <w:sz w:val="24"/>
                <w:szCs w:val="24"/>
              </w:rPr>
              <w:t xml:space="preserve">Забезпечення зберігання </w:t>
            </w:r>
            <w:r w:rsidR="003571EE">
              <w:rPr>
                <w:b w:val="0"/>
                <w:sz w:val="24"/>
                <w:szCs w:val="24"/>
              </w:rPr>
              <w:t>запасів державного матеріального резерву</w:t>
            </w:r>
          </w:p>
        </w:tc>
      </w:tr>
      <w:tr w:rsidR="00F9776C" w:rsidRPr="00F9776C" w14:paraId="212D65BF" w14:textId="77777777" w:rsidTr="007F5EE5">
        <w:trPr>
          <w:trHeight w:val="420"/>
        </w:trPr>
        <w:tc>
          <w:tcPr>
            <w:tcW w:w="278" w:type="pct"/>
            <w:vMerge w:val="restart"/>
            <w:tcBorders>
              <w:top w:val="single" w:sz="4" w:space="0" w:color="auto"/>
              <w:left w:val="single" w:sz="4" w:space="0" w:color="auto"/>
              <w:bottom w:val="single" w:sz="4" w:space="0" w:color="auto"/>
              <w:right w:val="single" w:sz="4" w:space="0" w:color="auto"/>
            </w:tcBorders>
            <w:hideMark/>
          </w:tcPr>
          <w:p w14:paraId="45EE7C25" w14:textId="77777777" w:rsidR="00F9776C" w:rsidRPr="00F9776C" w:rsidRDefault="00F9776C" w:rsidP="003571EE">
            <w:pPr>
              <w:tabs>
                <w:tab w:val="left" w:pos="284"/>
              </w:tabs>
              <w:spacing w:line="256" w:lineRule="auto"/>
              <w:ind w:left="0"/>
              <w:jc w:val="center"/>
              <w:rPr>
                <w:b w:val="0"/>
                <w:sz w:val="24"/>
                <w:szCs w:val="24"/>
              </w:rPr>
            </w:pPr>
            <w:r w:rsidRPr="00F9776C">
              <w:rPr>
                <w:b w:val="0"/>
                <w:sz w:val="24"/>
                <w:szCs w:val="24"/>
              </w:rPr>
              <w:t>5</w:t>
            </w:r>
          </w:p>
        </w:tc>
        <w:tc>
          <w:tcPr>
            <w:tcW w:w="1071" w:type="pct"/>
            <w:vMerge w:val="restart"/>
            <w:tcBorders>
              <w:top w:val="single" w:sz="4" w:space="0" w:color="auto"/>
              <w:left w:val="single" w:sz="4" w:space="0" w:color="auto"/>
              <w:bottom w:val="single" w:sz="4" w:space="0" w:color="auto"/>
              <w:right w:val="single" w:sz="4" w:space="0" w:color="auto"/>
            </w:tcBorders>
            <w:hideMark/>
          </w:tcPr>
          <w:p w14:paraId="691D7F24" w14:textId="77777777" w:rsidR="00F9776C" w:rsidRPr="00F9776C" w:rsidRDefault="00F9776C" w:rsidP="003571EE">
            <w:pPr>
              <w:tabs>
                <w:tab w:val="left" w:pos="284"/>
              </w:tabs>
              <w:spacing w:line="256" w:lineRule="auto"/>
              <w:ind w:left="0"/>
              <w:jc w:val="center"/>
              <w:rPr>
                <w:b w:val="0"/>
                <w:sz w:val="24"/>
                <w:szCs w:val="24"/>
              </w:rPr>
            </w:pPr>
            <w:r w:rsidRPr="00F9776C">
              <w:rPr>
                <w:b w:val="0"/>
                <w:sz w:val="24"/>
                <w:szCs w:val="24"/>
              </w:rPr>
              <w:t>Міністерство охорони здоров’я України</w:t>
            </w:r>
          </w:p>
        </w:tc>
        <w:tc>
          <w:tcPr>
            <w:tcW w:w="907" w:type="pct"/>
            <w:vMerge w:val="restart"/>
            <w:tcBorders>
              <w:top w:val="single" w:sz="4" w:space="0" w:color="auto"/>
              <w:left w:val="single" w:sz="4" w:space="0" w:color="auto"/>
              <w:bottom w:val="single" w:sz="4" w:space="0" w:color="auto"/>
              <w:right w:val="single" w:sz="4" w:space="0" w:color="auto"/>
            </w:tcBorders>
            <w:hideMark/>
          </w:tcPr>
          <w:p w14:paraId="2BA370E8" w14:textId="77777777" w:rsidR="00F9776C" w:rsidRPr="00F9776C" w:rsidRDefault="00F9776C" w:rsidP="003571EE">
            <w:pPr>
              <w:spacing w:line="256" w:lineRule="auto"/>
              <w:ind w:left="0"/>
              <w:jc w:val="center"/>
              <w:rPr>
                <w:b w:val="0"/>
                <w:sz w:val="24"/>
                <w:szCs w:val="24"/>
              </w:rPr>
            </w:pPr>
            <w:r w:rsidRPr="00F9776C">
              <w:rPr>
                <w:b w:val="0"/>
                <w:sz w:val="24"/>
                <w:szCs w:val="24"/>
              </w:rPr>
              <w:t>Охорона здоров’я</w:t>
            </w:r>
          </w:p>
        </w:tc>
        <w:tc>
          <w:tcPr>
            <w:tcW w:w="952" w:type="pct"/>
            <w:vMerge w:val="restart"/>
            <w:tcBorders>
              <w:top w:val="single" w:sz="4" w:space="0" w:color="auto"/>
              <w:left w:val="single" w:sz="4" w:space="0" w:color="auto"/>
              <w:bottom w:val="single" w:sz="4" w:space="0" w:color="auto"/>
              <w:right w:val="single" w:sz="4" w:space="0" w:color="auto"/>
            </w:tcBorders>
          </w:tcPr>
          <w:p w14:paraId="382F2C2E" w14:textId="77777777" w:rsidR="00F9776C" w:rsidRPr="00F9776C" w:rsidRDefault="00F9776C" w:rsidP="003571EE">
            <w:pPr>
              <w:tabs>
                <w:tab w:val="left" w:pos="284"/>
              </w:tabs>
              <w:spacing w:line="256"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04BEA786" w14:textId="77777777" w:rsidR="00F9776C" w:rsidRPr="00F9776C" w:rsidRDefault="00F9776C" w:rsidP="003571EE">
            <w:pPr>
              <w:tabs>
                <w:tab w:val="left" w:pos="284"/>
              </w:tabs>
              <w:spacing w:line="256" w:lineRule="auto"/>
              <w:ind w:left="0"/>
              <w:rPr>
                <w:b w:val="0"/>
                <w:sz w:val="24"/>
                <w:szCs w:val="24"/>
              </w:rPr>
            </w:pPr>
            <w:r w:rsidRPr="00F9776C">
              <w:rPr>
                <w:b w:val="0"/>
                <w:sz w:val="24"/>
                <w:szCs w:val="24"/>
              </w:rPr>
              <w:t>Надання екстреної медичної допомоги</w:t>
            </w:r>
          </w:p>
        </w:tc>
      </w:tr>
      <w:tr w:rsidR="00F9776C" w:rsidRPr="00F9776C" w14:paraId="7B196B80" w14:textId="77777777" w:rsidTr="007F5EE5">
        <w:tc>
          <w:tcPr>
            <w:tcW w:w="0" w:type="auto"/>
            <w:vMerge/>
            <w:tcBorders>
              <w:top w:val="single" w:sz="4" w:space="0" w:color="auto"/>
              <w:left w:val="single" w:sz="4" w:space="0" w:color="auto"/>
              <w:bottom w:val="single" w:sz="4" w:space="0" w:color="auto"/>
              <w:right w:val="single" w:sz="4" w:space="0" w:color="auto"/>
            </w:tcBorders>
            <w:vAlign w:val="center"/>
            <w:hideMark/>
          </w:tcPr>
          <w:p w14:paraId="65A50E5A" w14:textId="77777777" w:rsidR="00F9776C" w:rsidRPr="00F9776C" w:rsidRDefault="00F9776C"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082474DB" w14:textId="77777777" w:rsidR="00F9776C" w:rsidRPr="00F9776C" w:rsidRDefault="00F9776C"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79A3A715" w14:textId="77777777" w:rsidR="00F9776C" w:rsidRPr="00F9776C" w:rsidRDefault="00F9776C" w:rsidP="003571EE">
            <w:pPr>
              <w:spacing w:after="0" w:line="240" w:lineRule="auto"/>
              <w:rPr>
                <w:b w:val="0"/>
                <w:sz w:val="24"/>
                <w:szCs w:val="2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164DD34F" w14:textId="77777777" w:rsidR="00F9776C" w:rsidRPr="00F9776C" w:rsidRDefault="00F9776C"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42B028C8" w14:textId="77777777" w:rsidR="00F9776C" w:rsidRPr="00F9776C" w:rsidRDefault="00F9776C" w:rsidP="003571EE">
            <w:pPr>
              <w:tabs>
                <w:tab w:val="left" w:pos="284"/>
              </w:tabs>
              <w:spacing w:line="256" w:lineRule="auto"/>
              <w:ind w:left="0"/>
              <w:rPr>
                <w:b w:val="0"/>
                <w:sz w:val="24"/>
                <w:szCs w:val="24"/>
              </w:rPr>
            </w:pPr>
            <w:r w:rsidRPr="00F9776C">
              <w:rPr>
                <w:b w:val="0"/>
                <w:sz w:val="24"/>
                <w:szCs w:val="24"/>
              </w:rPr>
              <w:t>Надання послуг стаціонарного та амбулаторного лікування та інших медичних послуг</w:t>
            </w:r>
          </w:p>
        </w:tc>
      </w:tr>
      <w:tr w:rsidR="00F9776C" w:rsidRPr="00F9776C" w14:paraId="2CD64915" w14:textId="77777777" w:rsidTr="007F5EE5">
        <w:tc>
          <w:tcPr>
            <w:tcW w:w="0" w:type="auto"/>
            <w:vMerge/>
            <w:tcBorders>
              <w:top w:val="single" w:sz="4" w:space="0" w:color="auto"/>
              <w:left w:val="single" w:sz="4" w:space="0" w:color="auto"/>
              <w:bottom w:val="single" w:sz="4" w:space="0" w:color="auto"/>
              <w:right w:val="single" w:sz="4" w:space="0" w:color="auto"/>
            </w:tcBorders>
            <w:vAlign w:val="center"/>
            <w:hideMark/>
          </w:tcPr>
          <w:p w14:paraId="193E0E74" w14:textId="77777777" w:rsidR="00F9776C" w:rsidRPr="00F9776C" w:rsidRDefault="00F9776C"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7CBD42D7" w14:textId="77777777" w:rsidR="00F9776C" w:rsidRPr="00F9776C" w:rsidRDefault="00F9776C"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03BA35FC" w14:textId="77777777" w:rsidR="00F9776C" w:rsidRPr="00F9776C" w:rsidRDefault="00F9776C" w:rsidP="003571EE">
            <w:pPr>
              <w:spacing w:after="0" w:line="240" w:lineRule="auto"/>
              <w:rPr>
                <w:b w:val="0"/>
                <w:sz w:val="24"/>
                <w:szCs w:val="2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19B5AC09" w14:textId="77777777" w:rsidR="00F9776C" w:rsidRPr="00F9776C" w:rsidRDefault="00F9776C"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6995A48B" w14:textId="17A71081" w:rsidR="00F9776C" w:rsidRPr="00F9776C" w:rsidRDefault="00F9776C" w:rsidP="003571EE">
            <w:pPr>
              <w:tabs>
                <w:tab w:val="left" w:pos="284"/>
              </w:tabs>
              <w:spacing w:line="256" w:lineRule="auto"/>
              <w:ind w:left="0"/>
              <w:rPr>
                <w:b w:val="0"/>
                <w:sz w:val="24"/>
                <w:szCs w:val="24"/>
              </w:rPr>
            </w:pPr>
            <w:r w:rsidRPr="00F9776C">
              <w:rPr>
                <w:b w:val="0"/>
                <w:sz w:val="24"/>
                <w:szCs w:val="24"/>
              </w:rPr>
              <w:t>Виробництво, закупівля та постачання фармацевтичних препаратів, ліків, вакцин, крові та інших медикаментів і медичного обладнання</w:t>
            </w:r>
          </w:p>
        </w:tc>
      </w:tr>
      <w:tr w:rsidR="00F9776C" w:rsidRPr="00F9776C" w14:paraId="66A1D06A" w14:textId="77777777" w:rsidTr="007F5EE5">
        <w:tc>
          <w:tcPr>
            <w:tcW w:w="0" w:type="auto"/>
            <w:vMerge/>
            <w:tcBorders>
              <w:top w:val="single" w:sz="4" w:space="0" w:color="auto"/>
              <w:left w:val="single" w:sz="4" w:space="0" w:color="auto"/>
              <w:bottom w:val="single" w:sz="4" w:space="0" w:color="auto"/>
              <w:right w:val="single" w:sz="4" w:space="0" w:color="auto"/>
            </w:tcBorders>
            <w:vAlign w:val="center"/>
            <w:hideMark/>
          </w:tcPr>
          <w:p w14:paraId="33BE6347" w14:textId="77777777" w:rsidR="00F9776C" w:rsidRPr="00F9776C" w:rsidRDefault="00F9776C"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29F35A8F" w14:textId="77777777" w:rsidR="00F9776C" w:rsidRPr="00F9776C" w:rsidRDefault="00F9776C"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77E5E987" w14:textId="77777777" w:rsidR="00F9776C" w:rsidRPr="00F9776C" w:rsidRDefault="00F9776C" w:rsidP="003571EE">
            <w:pPr>
              <w:spacing w:after="0" w:line="240" w:lineRule="auto"/>
              <w:rPr>
                <w:b w:val="0"/>
                <w:sz w:val="24"/>
                <w:szCs w:val="2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4A3CC81E" w14:textId="77777777" w:rsidR="00F9776C" w:rsidRPr="00F9776C" w:rsidRDefault="00F9776C"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18D60C47" w14:textId="77777777" w:rsidR="00F9776C" w:rsidRPr="00F9776C" w:rsidRDefault="00F9776C" w:rsidP="003571EE">
            <w:pPr>
              <w:tabs>
                <w:tab w:val="left" w:pos="-13789"/>
              </w:tabs>
              <w:spacing w:line="256" w:lineRule="auto"/>
              <w:ind w:left="0"/>
              <w:rPr>
                <w:b w:val="0"/>
                <w:sz w:val="24"/>
                <w:szCs w:val="24"/>
              </w:rPr>
            </w:pPr>
            <w:r w:rsidRPr="00F9776C">
              <w:rPr>
                <w:b w:val="0"/>
                <w:sz w:val="24"/>
                <w:szCs w:val="24"/>
              </w:rPr>
              <w:t xml:space="preserve">Надання послуг </w:t>
            </w:r>
            <w:proofErr w:type="spellStart"/>
            <w:r w:rsidRPr="00F9776C">
              <w:rPr>
                <w:b w:val="0"/>
                <w:sz w:val="24"/>
                <w:szCs w:val="24"/>
              </w:rPr>
              <w:t>еHealth</w:t>
            </w:r>
            <w:proofErr w:type="spellEnd"/>
          </w:p>
        </w:tc>
      </w:tr>
      <w:tr w:rsidR="00F9776C" w:rsidRPr="00F9776C" w14:paraId="26ECFFF6" w14:textId="77777777" w:rsidTr="007F5EE5">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C55D6E" w14:textId="77777777" w:rsidR="00F9776C" w:rsidRPr="00F9776C" w:rsidRDefault="00F9776C"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769E2684" w14:textId="77777777" w:rsidR="00F9776C" w:rsidRPr="00F9776C" w:rsidRDefault="00F9776C"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2C3882D3" w14:textId="77777777" w:rsidR="00F9776C" w:rsidRPr="00F9776C" w:rsidRDefault="00F9776C" w:rsidP="003571EE">
            <w:pPr>
              <w:spacing w:after="0" w:line="240" w:lineRule="auto"/>
              <w:rPr>
                <w:b w:val="0"/>
                <w:sz w:val="24"/>
                <w:szCs w:val="2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0EFFAFA6" w14:textId="77777777" w:rsidR="00F9776C" w:rsidRPr="00F9776C" w:rsidRDefault="00F9776C"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0202225D" w14:textId="77777777" w:rsidR="00F9776C" w:rsidRPr="00F9776C" w:rsidRDefault="00F9776C" w:rsidP="003571EE">
            <w:pPr>
              <w:tabs>
                <w:tab w:val="left" w:pos="284"/>
              </w:tabs>
              <w:spacing w:line="256" w:lineRule="auto"/>
              <w:ind w:left="0"/>
              <w:rPr>
                <w:b w:val="0"/>
                <w:sz w:val="24"/>
                <w:szCs w:val="24"/>
              </w:rPr>
            </w:pPr>
            <w:r w:rsidRPr="00F9776C">
              <w:rPr>
                <w:b w:val="0"/>
                <w:sz w:val="24"/>
                <w:szCs w:val="24"/>
              </w:rPr>
              <w:t>Контроль за інфекційними захворюваннями та/або епідеміями</w:t>
            </w:r>
          </w:p>
        </w:tc>
      </w:tr>
      <w:tr w:rsidR="00F9776C" w:rsidRPr="00F9776C" w14:paraId="405A7FA2" w14:textId="77777777" w:rsidTr="00DD75F4">
        <w:trPr>
          <w:trHeight w:val="467"/>
        </w:trPr>
        <w:tc>
          <w:tcPr>
            <w:tcW w:w="278" w:type="pct"/>
            <w:tcBorders>
              <w:top w:val="single" w:sz="4" w:space="0" w:color="auto"/>
              <w:left w:val="single" w:sz="4" w:space="0" w:color="auto"/>
              <w:bottom w:val="single" w:sz="4" w:space="0" w:color="auto"/>
              <w:right w:val="single" w:sz="4" w:space="0" w:color="auto"/>
            </w:tcBorders>
            <w:hideMark/>
          </w:tcPr>
          <w:p w14:paraId="6D24405B" w14:textId="77777777" w:rsidR="00F9776C" w:rsidRPr="00F9776C" w:rsidRDefault="00F9776C" w:rsidP="003571EE">
            <w:pPr>
              <w:spacing w:after="0" w:line="240" w:lineRule="auto"/>
              <w:ind w:left="0"/>
              <w:jc w:val="center"/>
              <w:rPr>
                <w:b w:val="0"/>
                <w:sz w:val="24"/>
                <w:szCs w:val="24"/>
              </w:rPr>
            </w:pPr>
            <w:r w:rsidRPr="00F9776C">
              <w:rPr>
                <w:b w:val="0"/>
                <w:sz w:val="24"/>
                <w:szCs w:val="24"/>
              </w:rPr>
              <w:t>6</w:t>
            </w:r>
          </w:p>
        </w:tc>
        <w:tc>
          <w:tcPr>
            <w:tcW w:w="1071" w:type="pct"/>
            <w:tcBorders>
              <w:top w:val="single" w:sz="4" w:space="0" w:color="auto"/>
              <w:left w:val="single" w:sz="4" w:space="0" w:color="auto"/>
              <w:bottom w:val="single" w:sz="4" w:space="0" w:color="auto"/>
              <w:right w:val="single" w:sz="4" w:space="0" w:color="auto"/>
            </w:tcBorders>
            <w:hideMark/>
          </w:tcPr>
          <w:p w14:paraId="22C5D88C" w14:textId="77777777" w:rsidR="00F9776C" w:rsidRPr="00F9776C" w:rsidRDefault="00F9776C" w:rsidP="009F1FEA">
            <w:pPr>
              <w:spacing w:line="240" w:lineRule="auto"/>
              <w:ind w:left="0"/>
              <w:jc w:val="center"/>
              <w:rPr>
                <w:b w:val="0"/>
                <w:sz w:val="24"/>
                <w:szCs w:val="24"/>
              </w:rPr>
            </w:pPr>
            <w:r w:rsidRPr="00F9776C">
              <w:rPr>
                <w:b w:val="0"/>
                <w:sz w:val="24"/>
                <w:szCs w:val="24"/>
              </w:rPr>
              <w:t xml:space="preserve">Національна комісія з цінних паперів та фондового ринку </w:t>
            </w:r>
          </w:p>
        </w:tc>
        <w:tc>
          <w:tcPr>
            <w:tcW w:w="907" w:type="pct"/>
            <w:tcBorders>
              <w:top w:val="single" w:sz="4" w:space="0" w:color="auto"/>
              <w:left w:val="single" w:sz="4" w:space="0" w:color="auto"/>
              <w:bottom w:val="single" w:sz="4" w:space="0" w:color="auto"/>
              <w:right w:val="single" w:sz="4" w:space="0" w:color="auto"/>
            </w:tcBorders>
            <w:hideMark/>
          </w:tcPr>
          <w:p w14:paraId="1B114582" w14:textId="77777777" w:rsidR="00F9776C" w:rsidRPr="00F9776C" w:rsidRDefault="00F9776C" w:rsidP="003571EE">
            <w:pPr>
              <w:spacing w:line="256" w:lineRule="auto"/>
              <w:ind w:left="6"/>
              <w:jc w:val="center"/>
              <w:rPr>
                <w:b w:val="0"/>
                <w:sz w:val="24"/>
                <w:szCs w:val="24"/>
              </w:rPr>
            </w:pPr>
            <w:r w:rsidRPr="00F9776C">
              <w:rPr>
                <w:b w:val="0"/>
                <w:sz w:val="24"/>
                <w:szCs w:val="24"/>
              </w:rPr>
              <w:t>Фінансовий сектор</w:t>
            </w:r>
          </w:p>
        </w:tc>
        <w:tc>
          <w:tcPr>
            <w:tcW w:w="952" w:type="pct"/>
            <w:tcBorders>
              <w:top w:val="single" w:sz="4" w:space="0" w:color="auto"/>
              <w:left w:val="single" w:sz="4" w:space="0" w:color="auto"/>
              <w:bottom w:val="single" w:sz="4" w:space="0" w:color="auto"/>
              <w:right w:val="single" w:sz="4" w:space="0" w:color="auto"/>
            </w:tcBorders>
          </w:tcPr>
          <w:p w14:paraId="00A44D1E" w14:textId="77777777" w:rsidR="00F9776C" w:rsidRPr="004157A8" w:rsidRDefault="00F9776C" w:rsidP="003571EE">
            <w:pPr>
              <w:tabs>
                <w:tab w:val="left" w:pos="284"/>
              </w:tabs>
              <w:spacing w:line="256" w:lineRule="auto"/>
              <w:rPr>
                <w:b w:val="0"/>
                <w:color w:val="auto"/>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3A2F36EA" w14:textId="77777777" w:rsidR="00F9776C" w:rsidRPr="004157A8" w:rsidRDefault="009B0695" w:rsidP="003571EE">
            <w:pPr>
              <w:tabs>
                <w:tab w:val="left" w:pos="-13931"/>
              </w:tabs>
              <w:spacing w:line="256" w:lineRule="auto"/>
              <w:ind w:left="0"/>
              <w:rPr>
                <w:b w:val="0"/>
                <w:color w:val="auto"/>
                <w:sz w:val="24"/>
                <w:szCs w:val="24"/>
              </w:rPr>
            </w:pPr>
            <w:r w:rsidRPr="004157A8">
              <w:rPr>
                <w:b w:val="0"/>
                <w:color w:val="auto"/>
                <w:sz w:val="24"/>
                <w:szCs w:val="24"/>
              </w:rPr>
              <w:t xml:space="preserve">Забезпечення функціонування </w:t>
            </w:r>
            <w:r w:rsidR="00F9776C" w:rsidRPr="004157A8">
              <w:rPr>
                <w:b w:val="0"/>
                <w:color w:val="auto"/>
                <w:sz w:val="24"/>
                <w:szCs w:val="24"/>
              </w:rPr>
              <w:t>фондов</w:t>
            </w:r>
            <w:r w:rsidR="00C12700">
              <w:rPr>
                <w:b w:val="0"/>
                <w:color w:val="auto"/>
                <w:sz w:val="24"/>
                <w:szCs w:val="24"/>
              </w:rPr>
              <w:t>ого</w:t>
            </w:r>
            <w:r w:rsidR="00F9776C" w:rsidRPr="004157A8">
              <w:rPr>
                <w:b w:val="0"/>
                <w:color w:val="auto"/>
                <w:sz w:val="24"/>
                <w:szCs w:val="24"/>
              </w:rPr>
              <w:t xml:space="preserve"> ринк</w:t>
            </w:r>
            <w:r w:rsidR="00C12700">
              <w:rPr>
                <w:b w:val="0"/>
                <w:color w:val="auto"/>
                <w:sz w:val="24"/>
                <w:szCs w:val="24"/>
              </w:rPr>
              <w:t>у</w:t>
            </w:r>
          </w:p>
        </w:tc>
      </w:tr>
      <w:tr w:rsidR="002A3AD7" w:rsidRPr="00F9776C" w14:paraId="2E09AF54" w14:textId="77777777" w:rsidTr="007F5EE5">
        <w:tc>
          <w:tcPr>
            <w:tcW w:w="278" w:type="pct"/>
            <w:vMerge w:val="restart"/>
            <w:tcBorders>
              <w:top w:val="single" w:sz="4" w:space="0" w:color="auto"/>
              <w:left w:val="single" w:sz="4" w:space="0" w:color="auto"/>
              <w:bottom w:val="single" w:sz="4" w:space="0" w:color="auto"/>
              <w:right w:val="single" w:sz="4" w:space="0" w:color="auto"/>
            </w:tcBorders>
            <w:hideMark/>
          </w:tcPr>
          <w:p w14:paraId="6ADF39DF" w14:textId="77777777" w:rsidR="002A3AD7" w:rsidRPr="00F9776C" w:rsidRDefault="002A3AD7" w:rsidP="003571EE">
            <w:pPr>
              <w:tabs>
                <w:tab w:val="left" w:pos="284"/>
              </w:tabs>
              <w:spacing w:line="256" w:lineRule="auto"/>
              <w:ind w:left="0"/>
              <w:jc w:val="center"/>
              <w:rPr>
                <w:b w:val="0"/>
                <w:sz w:val="24"/>
                <w:szCs w:val="24"/>
              </w:rPr>
            </w:pPr>
            <w:r w:rsidRPr="00F9776C">
              <w:rPr>
                <w:b w:val="0"/>
                <w:sz w:val="24"/>
                <w:szCs w:val="24"/>
              </w:rPr>
              <w:t>7</w:t>
            </w:r>
          </w:p>
        </w:tc>
        <w:tc>
          <w:tcPr>
            <w:tcW w:w="1071" w:type="pct"/>
            <w:vMerge w:val="restart"/>
            <w:tcBorders>
              <w:top w:val="single" w:sz="4" w:space="0" w:color="auto"/>
              <w:left w:val="single" w:sz="4" w:space="0" w:color="auto"/>
              <w:bottom w:val="single" w:sz="4" w:space="0" w:color="auto"/>
              <w:right w:val="single" w:sz="4" w:space="0" w:color="auto"/>
            </w:tcBorders>
            <w:hideMark/>
          </w:tcPr>
          <w:p w14:paraId="10BC1FEB" w14:textId="77777777" w:rsidR="002A3AD7" w:rsidRPr="00F9776C" w:rsidRDefault="002A3AD7" w:rsidP="003571EE">
            <w:pPr>
              <w:tabs>
                <w:tab w:val="left" w:pos="284"/>
              </w:tabs>
              <w:spacing w:line="256" w:lineRule="auto"/>
              <w:ind w:left="0"/>
              <w:jc w:val="center"/>
              <w:rPr>
                <w:b w:val="0"/>
                <w:sz w:val="24"/>
                <w:szCs w:val="24"/>
              </w:rPr>
            </w:pPr>
            <w:r w:rsidRPr="00F9776C">
              <w:rPr>
                <w:b w:val="0"/>
                <w:sz w:val="24"/>
                <w:szCs w:val="24"/>
              </w:rPr>
              <w:t>Міністерство інфраструктури України</w:t>
            </w:r>
          </w:p>
        </w:tc>
        <w:tc>
          <w:tcPr>
            <w:tcW w:w="907" w:type="pct"/>
            <w:vMerge w:val="restart"/>
            <w:tcBorders>
              <w:top w:val="single" w:sz="4" w:space="0" w:color="auto"/>
              <w:left w:val="single" w:sz="4" w:space="0" w:color="auto"/>
              <w:bottom w:val="single" w:sz="4" w:space="0" w:color="auto"/>
              <w:right w:val="single" w:sz="4" w:space="0" w:color="auto"/>
            </w:tcBorders>
            <w:hideMark/>
          </w:tcPr>
          <w:p w14:paraId="1C21303F" w14:textId="77777777" w:rsidR="002A3AD7" w:rsidRPr="00F9776C" w:rsidRDefault="002A3AD7" w:rsidP="003571EE">
            <w:pPr>
              <w:spacing w:line="256" w:lineRule="auto"/>
              <w:ind w:left="0"/>
              <w:jc w:val="center"/>
              <w:rPr>
                <w:b w:val="0"/>
                <w:sz w:val="24"/>
                <w:szCs w:val="24"/>
              </w:rPr>
            </w:pPr>
            <w:r w:rsidRPr="00F9776C">
              <w:rPr>
                <w:b w:val="0"/>
                <w:sz w:val="24"/>
                <w:szCs w:val="24"/>
              </w:rPr>
              <w:t>Транспорт і пошта</w:t>
            </w:r>
          </w:p>
        </w:tc>
        <w:tc>
          <w:tcPr>
            <w:tcW w:w="952" w:type="pct"/>
            <w:vMerge w:val="restart"/>
            <w:tcBorders>
              <w:top w:val="single" w:sz="4" w:space="0" w:color="auto"/>
              <w:left w:val="single" w:sz="4" w:space="0" w:color="auto"/>
              <w:right w:val="single" w:sz="4" w:space="0" w:color="auto"/>
            </w:tcBorders>
            <w:hideMark/>
          </w:tcPr>
          <w:p w14:paraId="4044AB5E" w14:textId="77777777" w:rsidR="002A3AD7" w:rsidRPr="00F9776C" w:rsidRDefault="002A3AD7" w:rsidP="003571EE">
            <w:pPr>
              <w:tabs>
                <w:tab w:val="left" w:pos="284"/>
              </w:tabs>
              <w:spacing w:line="256" w:lineRule="auto"/>
              <w:ind w:left="0"/>
              <w:rPr>
                <w:b w:val="0"/>
                <w:sz w:val="24"/>
                <w:szCs w:val="24"/>
              </w:rPr>
            </w:pPr>
            <w:r w:rsidRPr="00F4095D">
              <w:rPr>
                <w:b w:val="0"/>
                <w:sz w:val="24"/>
                <w:szCs w:val="24"/>
              </w:rPr>
              <w:t>Авіаційний транспорт</w:t>
            </w:r>
            <w:r>
              <w:rPr>
                <w:b w:val="0"/>
                <w:sz w:val="24"/>
                <w:szCs w:val="24"/>
              </w:rPr>
              <w:t xml:space="preserve"> та промисловість</w:t>
            </w:r>
          </w:p>
        </w:tc>
        <w:tc>
          <w:tcPr>
            <w:tcW w:w="1792" w:type="pct"/>
            <w:tcBorders>
              <w:top w:val="single" w:sz="4" w:space="0" w:color="auto"/>
              <w:left w:val="single" w:sz="4" w:space="0" w:color="auto"/>
              <w:bottom w:val="single" w:sz="4" w:space="0" w:color="auto"/>
              <w:right w:val="single" w:sz="4" w:space="0" w:color="auto"/>
            </w:tcBorders>
            <w:hideMark/>
          </w:tcPr>
          <w:p w14:paraId="256EFDC2" w14:textId="77777777" w:rsidR="002A3AD7" w:rsidRPr="00F9776C" w:rsidRDefault="002A3AD7" w:rsidP="003571EE">
            <w:pPr>
              <w:tabs>
                <w:tab w:val="left" w:pos="-13931"/>
              </w:tabs>
              <w:spacing w:line="256" w:lineRule="auto"/>
              <w:ind w:left="0"/>
              <w:rPr>
                <w:b w:val="0"/>
                <w:sz w:val="24"/>
                <w:szCs w:val="24"/>
              </w:rPr>
            </w:pPr>
            <w:r w:rsidRPr="00F9776C">
              <w:rPr>
                <w:b w:val="0"/>
                <w:sz w:val="24"/>
                <w:szCs w:val="24"/>
              </w:rPr>
              <w:t>Управління повітряним рухом</w:t>
            </w:r>
          </w:p>
        </w:tc>
      </w:tr>
      <w:tr w:rsidR="002A3AD7" w:rsidRPr="00F9776C" w14:paraId="45172A76" w14:textId="77777777" w:rsidTr="007F5EE5">
        <w:tc>
          <w:tcPr>
            <w:tcW w:w="0" w:type="auto"/>
            <w:vMerge/>
            <w:tcBorders>
              <w:top w:val="single" w:sz="4" w:space="0" w:color="auto"/>
              <w:left w:val="single" w:sz="4" w:space="0" w:color="auto"/>
              <w:bottom w:val="single" w:sz="4" w:space="0" w:color="auto"/>
              <w:right w:val="single" w:sz="4" w:space="0" w:color="auto"/>
            </w:tcBorders>
            <w:vAlign w:val="center"/>
            <w:hideMark/>
          </w:tcPr>
          <w:p w14:paraId="4497F7AA" w14:textId="77777777" w:rsidR="002A3AD7" w:rsidRPr="00F9776C" w:rsidRDefault="002A3AD7"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15051FE9" w14:textId="77777777" w:rsidR="002A3AD7" w:rsidRPr="00F9776C" w:rsidRDefault="002A3AD7"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00A5D762" w14:textId="77777777" w:rsidR="002A3AD7" w:rsidRPr="00F9776C" w:rsidRDefault="002A3AD7" w:rsidP="003571EE">
            <w:pPr>
              <w:spacing w:after="0" w:line="240" w:lineRule="auto"/>
              <w:rPr>
                <w:b w:val="0"/>
                <w:sz w:val="24"/>
                <w:szCs w:val="24"/>
              </w:rPr>
            </w:pPr>
          </w:p>
        </w:tc>
        <w:tc>
          <w:tcPr>
            <w:tcW w:w="952" w:type="pct"/>
            <w:vMerge/>
            <w:tcBorders>
              <w:left w:val="single" w:sz="4" w:space="0" w:color="auto"/>
              <w:right w:val="single" w:sz="4" w:space="0" w:color="auto"/>
            </w:tcBorders>
            <w:vAlign w:val="center"/>
            <w:hideMark/>
          </w:tcPr>
          <w:p w14:paraId="754484BE" w14:textId="77777777" w:rsidR="002A3AD7" w:rsidRPr="00F9776C" w:rsidRDefault="002A3AD7"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60A56B6D" w14:textId="77777777" w:rsidR="002A3AD7" w:rsidRPr="00F9776C" w:rsidRDefault="002A3AD7" w:rsidP="003571EE">
            <w:pPr>
              <w:tabs>
                <w:tab w:val="left" w:pos="-13789"/>
              </w:tabs>
              <w:spacing w:line="256" w:lineRule="auto"/>
              <w:ind w:left="-38"/>
              <w:rPr>
                <w:b w:val="0"/>
                <w:sz w:val="24"/>
                <w:szCs w:val="24"/>
              </w:rPr>
            </w:pPr>
            <w:r w:rsidRPr="00F9776C">
              <w:rPr>
                <w:b w:val="0"/>
                <w:sz w:val="24"/>
                <w:szCs w:val="24"/>
              </w:rPr>
              <w:t>Авіаперевезення (робота повітряного транспорту)</w:t>
            </w:r>
          </w:p>
        </w:tc>
      </w:tr>
      <w:tr w:rsidR="002A3AD7" w:rsidRPr="00F9776C" w14:paraId="374F2AF3" w14:textId="77777777" w:rsidTr="007F5EE5">
        <w:tc>
          <w:tcPr>
            <w:tcW w:w="0" w:type="auto"/>
            <w:vMerge/>
            <w:tcBorders>
              <w:top w:val="single" w:sz="4" w:space="0" w:color="auto"/>
              <w:left w:val="single" w:sz="4" w:space="0" w:color="auto"/>
              <w:bottom w:val="single" w:sz="4" w:space="0" w:color="auto"/>
              <w:right w:val="single" w:sz="4" w:space="0" w:color="auto"/>
            </w:tcBorders>
            <w:vAlign w:val="center"/>
            <w:hideMark/>
          </w:tcPr>
          <w:p w14:paraId="24C4BFFE" w14:textId="77777777" w:rsidR="002A3AD7" w:rsidRPr="00F9776C" w:rsidRDefault="002A3AD7"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2B0645EC" w14:textId="77777777" w:rsidR="002A3AD7" w:rsidRPr="00F9776C" w:rsidRDefault="002A3AD7"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2AB52FA0" w14:textId="77777777" w:rsidR="002A3AD7" w:rsidRPr="00F9776C" w:rsidRDefault="002A3AD7" w:rsidP="003571EE">
            <w:pPr>
              <w:spacing w:after="0" w:line="240" w:lineRule="auto"/>
              <w:rPr>
                <w:b w:val="0"/>
                <w:sz w:val="24"/>
                <w:szCs w:val="24"/>
              </w:rPr>
            </w:pPr>
          </w:p>
        </w:tc>
        <w:tc>
          <w:tcPr>
            <w:tcW w:w="952" w:type="pct"/>
            <w:vMerge/>
            <w:tcBorders>
              <w:left w:val="single" w:sz="4" w:space="0" w:color="auto"/>
              <w:right w:val="single" w:sz="4" w:space="0" w:color="auto"/>
            </w:tcBorders>
            <w:vAlign w:val="center"/>
            <w:hideMark/>
          </w:tcPr>
          <w:p w14:paraId="03F0CC25" w14:textId="77777777" w:rsidR="002A3AD7" w:rsidRPr="00F9776C" w:rsidRDefault="002A3AD7"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47D451B3" w14:textId="77777777" w:rsidR="002A3AD7" w:rsidRPr="00F9776C" w:rsidRDefault="002A3AD7" w:rsidP="003571EE">
            <w:pPr>
              <w:tabs>
                <w:tab w:val="left" w:pos="284"/>
              </w:tabs>
              <w:spacing w:line="256" w:lineRule="auto"/>
              <w:ind w:left="0"/>
              <w:rPr>
                <w:b w:val="0"/>
                <w:sz w:val="24"/>
                <w:szCs w:val="24"/>
              </w:rPr>
            </w:pPr>
            <w:r w:rsidRPr="00F9776C">
              <w:rPr>
                <w:b w:val="0"/>
                <w:sz w:val="24"/>
                <w:szCs w:val="24"/>
              </w:rPr>
              <w:t>Забезпечення роботи аеропортів та допоміжного обладнання, що знаходиться в аеропортах</w:t>
            </w:r>
          </w:p>
        </w:tc>
      </w:tr>
      <w:tr w:rsidR="002A3AD7" w:rsidRPr="00F9776C" w14:paraId="5520DACA" w14:textId="77777777" w:rsidTr="007F5EE5">
        <w:trPr>
          <w:trHeight w:val="3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2F8DD5" w14:textId="77777777" w:rsidR="002A3AD7" w:rsidRPr="00F9776C" w:rsidRDefault="002A3AD7"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02611141" w14:textId="77777777" w:rsidR="002A3AD7" w:rsidRPr="00F9776C" w:rsidRDefault="002A3AD7"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60DF9B3D" w14:textId="77777777" w:rsidR="002A3AD7" w:rsidRPr="00F9776C" w:rsidRDefault="002A3AD7" w:rsidP="003571EE">
            <w:pPr>
              <w:spacing w:after="0" w:line="240" w:lineRule="auto"/>
              <w:rPr>
                <w:b w:val="0"/>
                <w:sz w:val="24"/>
                <w:szCs w:val="24"/>
              </w:rPr>
            </w:pPr>
          </w:p>
        </w:tc>
        <w:tc>
          <w:tcPr>
            <w:tcW w:w="952" w:type="pct"/>
            <w:vMerge/>
            <w:tcBorders>
              <w:left w:val="single" w:sz="4" w:space="0" w:color="auto"/>
              <w:bottom w:val="single" w:sz="4" w:space="0" w:color="auto"/>
              <w:right w:val="single" w:sz="4" w:space="0" w:color="auto"/>
            </w:tcBorders>
            <w:vAlign w:val="center"/>
            <w:hideMark/>
          </w:tcPr>
          <w:p w14:paraId="7D536EF1" w14:textId="77777777" w:rsidR="002A3AD7" w:rsidRPr="00F9776C" w:rsidRDefault="002A3AD7"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04D40718" w14:textId="77777777" w:rsidR="002A3AD7" w:rsidRPr="00F9776C" w:rsidRDefault="002A3AD7" w:rsidP="002A3AD7">
            <w:pPr>
              <w:tabs>
                <w:tab w:val="left" w:pos="284"/>
              </w:tabs>
              <w:spacing w:line="256" w:lineRule="auto"/>
              <w:ind w:left="0"/>
              <w:rPr>
                <w:b w:val="0"/>
                <w:sz w:val="24"/>
                <w:szCs w:val="24"/>
              </w:rPr>
            </w:pPr>
            <w:r>
              <w:rPr>
                <w:b w:val="0"/>
                <w:sz w:val="24"/>
                <w:szCs w:val="24"/>
              </w:rPr>
              <w:t>Виробництво та постачання продукції авіаційної промисловості</w:t>
            </w:r>
          </w:p>
        </w:tc>
      </w:tr>
      <w:tr w:rsidR="00F9776C" w:rsidRPr="00F9776C" w14:paraId="63C19369" w14:textId="77777777" w:rsidTr="007F5EE5">
        <w:tc>
          <w:tcPr>
            <w:tcW w:w="0" w:type="auto"/>
            <w:vMerge/>
            <w:tcBorders>
              <w:top w:val="single" w:sz="4" w:space="0" w:color="auto"/>
              <w:left w:val="single" w:sz="4" w:space="0" w:color="auto"/>
              <w:bottom w:val="single" w:sz="4" w:space="0" w:color="auto"/>
              <w:right w:val="single" w:sz="4" w:space="0" w:color="auto"/>
            </w:tcBorders>
            <w:vAlign w:val="center"/>
            <w:hideMark/>
          </w:tcPr>
          <w:p w14:paraId="687664A0" w14:textId="77777777" w:rsidR="00F9776C" w:rsidRPr="00F9776C" w:rsidRDefault="00F9776C"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20FF47E3" w14:textId="77777777" w:rsidR="00F9776C" w:rsidRPr="00F9776C" w:rsidRDefault="00F9776C"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7C75894E" w14:textId="77777777" w:rsidR="00F9776C" w:rsidRPr="00F9776C" w:rsidRDefault="00F9776C" w:rsidP="003571EE">
            <w:pPr>
              <w:spacing w:after="0" w:line="240" w:lineRule="auto"/>
              <w:rPr>
                <w:b w:val="0"/>
                <w:sz w:val="24"/>
                <w:szCs w:val="24"/>
              </w:rPr>
            </w:pPr>
          </w:p>
        </w:tc>
        <w:tc>
          <w:tcPr>
            <w:tcW w:w="952" w:type="pct"/>
            <w:vMerge w:val="restart"/>
            <w:tcBorders>
              <w:top w:val="single" w:sz="4" w:space="0" w:color="auto"/>
              <w:left w:val="single" w:sz="4" w:space="0" w:color="auto"/>
              <w:bottom w:val="single" w:sz="4" w:space="0" w:color="auto"/>
              <w:right w:val="single" w:sz="4" w:space="0" w:color="auto"/>
            </w:tcBorders>
            <w:hideMark/>
          </w:tcPr>
          <w:p w14:paraId="44217E3B" w14:textId="77777777" w:rsidR="00F9776C" w:rsidRPr="00F9776C" w:rsidRDefault="00F9776C" w:rsidP="003571EE">
            <w:pPr>
              <w:tabs>
                <w:tab w:val="left" w:pos="284"/>
              </w:tabs>
              <w:spacing w:line="256" w:lineRule="auto"/>
              <w:ind w:left="0"/>
              <w:rPr>
                <w:b w:val="0"/>
                <w:sz w:val="24"/>
                <w:szCs w:val="24"/>
              </w:rPr>
            </w:pPr>
            <w:r w:rsidRPr="00F9776C">
              <w:rPr>
                <w:b w:val="0"/>
                <w:sz w:val="24"/>
                <w:szCs w:val="24"/>
              </w:rPr>
              <w:t xml:space="preserve">Автомобільний </w:t>
            </w:r>
            <w:r w:rsidR="00F4095D">
              <w:rPr>
                <w:b w:val="0"/>
                <w:sz w:val="24"/>
                <w:szCs w:val="24"/>
              </w:rPr>
              <w:t xml:space="preserve">та міський </w:t>
            </w:r>
            <w:r w:rsidRPr="00F9776C">
              <w:rPr>
                <w:b w:val="0"/>
                <w:sz w:val="24"/>
                <w:szCs w:val="24"/>
              </w:rPr>
              <w:t>транспорт</w:t>
            </w:r>
          </w:p>
        </w:tc>
        <w:tc>
          <w:tcPr>
            <w:tcW w:w="1792" w:type="pct"/>
            <w:tcBorders>
              <w:top w:val="single" w:sz="4" w:space="0" w:color="auto"/>
              <w:left w:val="single" w:sz="4" w:space="0" w:color="auto"/>
              <w:bottom w:val="single" w:sz="4" w:space="0" w:color="auto"/>
              <w:right w:val="single" w:sz="4" w:space="0" w:color="auto"/>
            </w:tcBorders>
            <w:hideMark/>
          </w:tcPr>
          <w:p w14:paraId="53F471E0" w14:textId="77777777" w:rsidR="00F9776C" w:rsidRPr="004157A8" w:rsidRDefault="009B0695" w:rsidP="003571EE">
            <w:pPr>
              <w:tabs>
                <w:tab w:val="left" w:pos="284"/>
              </w:tabs>
              <w:spacing w:line="256" w:lineRule="auto"/>
              <w:ind w:left="0"/>
              <w:rPr>
                <w:b w:val="0"/>
                <w:color w:val="auto"/>
                <w:sz w:val="24"/>
                <w:szCs w:val="24"/>
              </w:rPr>
            </w:pPr>
            <w:r w:rsidRPr="004157A8">
              <w:rPr>
                <w:b w:val="0"/>
                <w:color w:val="auto"/>
                <w:sz w:val="24"/>
                <w:szCs w:val="24"/>
              </w:rPr>
              <w:t>А</w:t>
            </w:r>
            <w:r w:rsidR="00F9776C" w:rsidRPr="004157A8">
              <w:rPr>
                <w:b w:val="0"/>
                <w:color w:val="auto"/>
                <w:sz w:val="24"/>
                <w:szCs w:val="24"/>
              </w:rPr>
              <w:t>втобусн</w:t>
            </w:r>
            <w:r w:rsidRPr="004157A8">
              <w:rPr>
                <w:b w:val="0"/>
                <w:color w:val="auto"/>
                <w:sz w:val="24"/>
                <w:szCs w:val="24"/>
              </w:rPr>
              <w:t>і</w:t>
            </w:r>
            <w:r w:rsidR="00F9776C" w:rsidRPr="004157A8">
              <w:rPr>
                <w:b w:val="0"/>
                <w:color w:val="auto"/>
                <w:sz w:val="24"/>
                <w:szCs w:val="24"/>
              </w:rPr>
              <w:t xml:space="preserve"> перевезення (міжміські, міжнародні)</w:t>
            </w:r>
          </w:p>
        </w:tc>
      </w:tr>
      <w:tr w:rsidR="00F9776C" w:rsidRPr="00F9776C" w14:paraId="6A63EDAF" w14:textId="77777777" w:rsidTr="007F5EE5">
        <w:tc>
          <w:tcPr>
            <w:tcW w:w="0" w:type="auto"/>
            <w:vMerge/>
            <w:tcBorders>
              <w:top w:val="single" w:sz="4" w:space="0" w:color="auto"/>
              <w:left w:val="single" w:sz="4" w:space="0" w:color="auto"/>
              <w:bottom w:val="single" w:sz="4" w:space="0" w:color="auto"/>
              <w:right w:val="single" w:sz="4" w:space="0" w:color="auto"/>
            </w:tcBorders>
            <w:vAlign w:val="center"/>
            <w:hideMark/>
          </w:tcPr>
          <w:p w14:paraId="144118B6" w14:textId="77777777" w:rsidR="00F9776C" w:rsidRPr="00F9776C" w:rsidRDefault="00F9776C"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205DB15F" w14:textId="77777777" w:rsidR="00F9776C" w:rsidRPr="00F9776C" w:rsidRDefault="00F9776C"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456A4647" w14:textId="77777777" w:rsidR="00F9776C" w:rsidRPr="00F9776C" w:rsidRDefault="00F9776C" w:rsidP="003571EE">
            <w:pPr>
              <w:spacing w:after="0" w:line="240" w:lineRule="auto"/>
              <w:rPr>
                <w:b w:val="0"/>
                <w:sz w:val="24"/>
                <w:szCs w:val="2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1916F78C" w14:textId="77777777" w:rsidR="00F9776C" w:rsidRPr="00F9776C" w:rsidRDefault="00F9776C"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212382F6" w14:textId="77777777" w:rsidR="00F9776C" w:rsidRPr="004157A8" w:rsidRDefault="009B0695" w:rsidP="003571EE">
            <w:pPr>
              <w:tabs>
                <w:tab w:val="left" w:pos="284"/>
              </w:tabs>
              <w:spacing w:line="256" w:lineRule="auto"/>
              <w:ind w:left="0"/>
              <w:rPr>
                <w:b w:val="0"/>
                <w:color w:val="auto"/>
                <w:sz w:val="24"/>
                <w:szCs w:val="24"/>
              </w:rPr>
            </w:pPr>
            <w:r w:rsidRPr="004157A8">
              <w:rPr>
                <w:b w:val="0"/>
                <w:color w:val="auto"/>
                <w:sz w:val="24"/>
                <w:szCs w:val="24"/>
              </w:rPr>
              <w:t>М</w:t>
            </w:r>
            <w:r w:rsidR="00F9776C" w:rsidRPr="004157A8">
              <w:rPr>
                <w:b w:val="0"/>
                <w:color w:val="auto"/>
                <w:sz w:val="24"/>
                <w:szCs w:val="24"/>
              </w:rPr>
              <w:t>іськ</w:t>
            </w:r>
            <w:r w:rsidRPr="004157A8">
              <w:rPr>
                <w:b w:val="0"/>
                <w:color w:val="auto"/>
                <w:sz w:val="24"/>
                <w:szCs w:val="24"/>
              </w:rPr>
              <w:t>і</w:t>
            </w:r>
            <w:r w:rsidR="00F9776C" w:rsidRPr="004157A8">
              <w:rPr>
                <w:b w:val="0"/>
                <w:color w:val="auto"/>
                <w:sz w:val="24"/>
                <w:szCs w:val="24"/>
              </w:rPr>
              <w:t xml:space="preserve"> перевезення  (автобуси, трамваї, тролейбуси, метро)</w:t>
            </w:r>
          </w:p>
        </w:tc>
      </w:tr>
      <w:tr w:rsidR="00F9776C" w:rsidRPr="00F9776C" w14:paraId="374A5F2A" w14:textId="77777777" w:rsidTr="007F5EE5">
        <w:tc>
          <w:tcPr>
            <w:tcW w:w="0" w:type="auto"/>
            <w:vMerge/>
            <w:tcBorders>
              <w:top w:val="single" w:sz="4" w:space="0" w:color="auto"/>
              <w:left w:val="single" w:sz="4" w:space="0" w:color="auto"/>
              <w:bottom w:val="single" w:sz="4" w:space="0" w:color="auto"/>
              <w:right w:val="single" w:sz="4" w:space="0" w:color="auto"/>
            </w:tcBorders>
            <w:vAlign w:val="center"/>
            <w:hideMark/>
          </w:tcPr>
          <w:p w14:paraId="16A23602" w14:textId="77777777" w:rsidR="00F9776C" w:rsidRPr="00F9776C" w:rsidRDefault="00F9776C"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67FE9FA0" w14:textId="77777777" w:rsidR="00F9776C" w:rsidRPr="00F9776C" w:rsidRDefault="00F9776C"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2E3EA01B" w14:textId="77777777" w:rsidR="00F9776C" w:rsidRPr="00F9776C" w:rsidRDefault="00F9776C" w:rsidP="003571EE">
            <w:pPr>
              <w:spacing w:after="0" w:line="240" w:lineRule="auto"/>
              <w:rPr>
                <w:b w:val="0"/>
                <w:sz w:val="24"/>
                <w:szCs w:val="2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339103A0" w14:textId="77777777" w:rsidR="00F9776C" w:rsidRPr="00F9776C" w:rsidRDefault="00F9776C"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5D44E678" w14:textId="77777777" w:rsidR="00F9776C" w:rsidRPr="00F9776C" w:rsidRDefault="00F9776C" w:rsidP="003571EE">
            <w:pPr>
              <w:tabs>
                <w:tab w:val="left" w:pos="284"/>
              </w:tabs>
              <w:spacing w:line="256" w:lineRule="auto"/>
              <w:ind w:left="0"/>
              <w:rPr>
                <w:b w:val="0"/>
                <w:sz w:val="24"/>
                <w:szCs w:val="24"/>
              </w:rPr>
            </w:pPr>
            <w:r w:rsidRPr="00F9776C">
              <w:rPr>
                <w:b w:val="0"/>
                <w:sz w:val="24"/>
                <w:szCs w:val="24"/>
              </w:rPr>
              <w:t>Технічне обслуговування транспортної інфраструктури (доріг, мостів, тунелів, шляхопроводів)</w:t>
            </w:r>
          </w:p>
        </w:tc>
      </w:tr>
      <w:tr w:rsidR="00F9776C" w:rsidRPr="00F9776C" w14:paraId="26366F0B" w14:textId="77777777" w:rsidTr="007F5EE5">
        <w:tc>
          <w:tcPr>
            <w:tcW w:w="0" w:type="auto"/>
            <w:vMerge/>
            <w:tcBorders>
              <w:top w:val="single" w:sz="4" w:space="0" w:color="auto"/>
              <w:left w:val="single" w:sz="4" w:space="0" w:color="auto"/>
              <w:bottom w:val="single" w:sz="4" w:space="0" w:color="auto"/>
              <w:right w:val="single" w:sz="4" w:space="0" w:color="auto"/>
            </w:tcBorders>
            <w:vAlign w:val="center"/>
            <w:hideMark/>
          </w:tcPr>
          <w:p w14:paraId="3B31925E" w14:textId="77777777" w:rsidR="00F9776C" w:rsidRPr="00F9776C" w:rsidRDefault="00F9776C"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77C8FE41" w14:textId="77777777" w:rsidR="00F9776C" w:rsidRPr="00F9776C" w:rsidRDefault="00F9776C"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74CF0935" w14:textId="77777777" w:rsidR="00F9776C" w:rsidRPr="00F9776C" w:rsidRDefault="00F9776C" w:rsidP="003571EE">
            <w:pPr>
              <w:spacing w:after="0" w:line="240" w:lineRule="auto"/>
              <w:rPr>
                <w:b w:val="0"/>
                <w:sz w:val="24"/>
                <w:szCs w:val="2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45A1315C" w14:textId="77777777" w:rsidR="00F9776C" w:rsidRPr="00F9776C" w:rsidRDefault="00F9776C"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53EF810B" w14:textId="77777777" w:rsidR="00F9776C" w:rsidRPr="00F9776C" w:rsidRDefault="00943F64" w:rsidP="003571EE">
            <w:pPr>
              <w:tabs>
                <w:tab w:val="left" w:pos="284"/>
              </w:tabs>
              <w:spacing w:line="256" w:lineRule="auto"/>
              <w:ind w:left="0"/>
              <w:rPr>
                <w:b w:val="0"/>
                <w:sz w:val="24"/>
                <w:szCs w:val="24"/>
              </w:rPr>
            </w:pPr>
            <w:r w:rsidRPr="004157A8">
              <w:rPr>
                <w:b w:val="0"/>
                <w:color w:val="auto"/>
                <w:sz w:val="24"/>
                <w:szCs w:val="24"/>
              </w:rPr>
              <w:t>С</w:t>
            </w:r>
            <w:r w:rsidR="00F9776C" w:rsidRPr="00F9776C">
              <w:rPr>
                <w:b w:val="0"/>
                <w:color w:val="auto"/>
                <w:sz w:val="24"/>
                <w:szCs w:val="24"/>
              </w:rPr>
              <w:t>лужб</w:t>
            </w:r>
            <w:r>
              <w:rPr>
                <w:b w:val="0"/>
                <w:color w:val="auto"/>
                <w:sz w:val="24"/>
                <w:szCs w:val="24"/>
              </w:rPr>
              <w:t>и</w:t>
            </w:r>
            <w:r w:rsidR="00F9776C" w:rsidRPr="00F9776C">
              <w:rPr>
                <w:b w:val="0"/>
                <w:color w:val="auto"/>
                <w:sz w:val="24"/>
                <w:szCs w:val="24"/>
              </w:rPr>
              <w:t xml:space="preserve"> </w:t>
            </w:r>
            <w:r w:rsidR="00F9776C" w:rsidRPr="00F9776C">
              <w:rPr>
                <w:b w:val="0"/>
                <w:sz w:val="24"/>
                <w:szCs w:val="24"/>
              </w:rPr>
              <w:t>контролю трафіку</w:t>
            </w:r>
          </w:p>
        </w:tc>
      </w:tr>
      <w:tr w:rsidR="00F9776C" w:rsidRPr="00F9776C" w14:paraId="2A705EAE" w14:textId="77777777" w:rsidTr="007F5EE5">
        <w:tc>
          <w:tcPr>
            <w:tcW w:w="0" w:type="auto"/>
            <w:vMerge/>
            <w:tcBorders>
              <w:top w:val="single" w:sz="4" w:space="0" w:color="auto"/>
              <w:left w:val="single" w:sz="4" w:space="0" w:color="auto"/>
              <w:bottom w:val="single" w:sz="4" w:space="0" w:color="auto"/>
              <w:right w:val="single" w:sz="4" w:space="0" w:color="auto"/>
            </w:tcBorders>
            <w:vAlign w:val="center"/>
            <w:hideMark/>
          </w:tcPr>
          <w:p w14:paraId="114ECFFE" w14:textId="77777777" w:rsidR="00F9776C" w:rsidRPr="00F9776C" w:rsidRDefault="00F9776C"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178DF255" w14:textId="77777777" w:rsidR="00F9776C" w:rsidRPr="00F9776C" w:rsidRDefault="00F9776C"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3B965D0D" w14:textId="77777777" w:rsidR="00F9776C" w:rsidRPr="00F9776C" w:rsidRDefault="00F9776C" w:rsidP="003571EE">
            <w:pPr>
              <w:spacing w:after="0" w:line="240" w:lineRule="auto"/>
              <w:rPr>
                <w:b w:val="0"/>
                <w:sz w:val="24"/>
                <w:szCs w:val="2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127CA214" w14:textId="77777777" w:rsidR="00F9776C" w:rsidRPr="00F9776C" w:rsidRDefault="00F9776C"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52629163" w14:textId="77777777" w:rsidR="00F9776C" w:rsidRPr="00F9776C" w:rsidRDefault="00F9776C" w:rsidP="003571EE">
            <w:pPr>
              <w:tabs>
                <w:tab w:val="left" w:pos="284"/>
              </w:tabs>
              <w:spacing w:line="256" w:lineRule="auto"/>
              <w:ind w:left="0"/>
              <w:rPr>
                <w:b w:val="0"/>
                <w:sz w:val="24"/>
                <w:szCs w:val="24"/>
              </w:rPr>
            </w:pPr>
            <w:r w:rsidRPr="00F9776C">
              <w:rPr>
                <w:b w:val="0"/>
                <w:sz w:val="24"/>
                <w:szCs w:val="24"/>
              </w:rPr>
              <w:t>Функціонування інтелектуальних транспортних систем (управління рухом, мобільністю, взаємодія з іншими видами транспорту)</w:t>
            </w:r>
          </w:p>
        </w:tc>
      </w:tr>
      <w:tr w:rsidR="00F9776C" w:rsidRPr="00F9776C" w14:paraId="00403C4E" w14:textId="77777777" w:rsidTr="007F5EE5">
        <w:tc>
          <w:tcPr>
            <w:tcW w:w="0" w:type="auto"/>
            <w:vMerge/>
            <w:tcBorders>
              <w:top w:val="single" w:sz="4" w:space="0" w:color="auto"/>
              <w:left w:val="single" w:sz="4" w:space="0" w:color="auto"/>
              <w:bottom w:val="single" w:sz="4" w:space="0" w:color="auto"/>
              <w:right w:val="single" w:sz="4" w:space="0" w:color="auto"/>
            </w:tcBorders>
            <w:vAlign w:val="center"/>
            <w:hideMark/>
          </w:tcPr>
          <w:p w14:paraId="33ECF947" w14:textId="77777777" w:rsidR="00F9776C" w:rsidRPr="00F9776C" w:rsidRDefault="00F9776C"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2523D7E2" w14:textId="77777777" w:rsidR="00F9776C" w:rsidRPr="00F9776C" w:rsidRDefault="00F9776C"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6B1DD0B1" w14:textId="77777777" w:rsidR="00F9776C" w:rsidRPr="00F9776C" w:rsidRDefault="00F9776C" w:rsidP="003571EE">
            <w:pPr>
              <w:spacing w:after="0" w:line="240" w:lineRule="auto"/>
              <w:rPr>
                <w:b w:val="0"/>
                <w:sz w:val="24"/>
                <w:szCs w:val="24"/>
              </w:rPr>
            </w:pPr>
          </w:p>
        </w:tc>
        <w:tc>
          <w:tcPr>
            <w:tcW w:w="952" w:type="pct"/>
            <w:vMerge w:val="restart"/>
            <w:tcBorders>
              <w:top w:val="single" w:sz="4" w:space="0" w:color="auto"/>
              <w:left w:val="single" w:sz="4" w:space="0" w:color="auto"/>
              <w:bottom w:val="single" w:sz="4" w:space="0" w:color="auto"/>
              <w:right w:val="single" w:sz="4" w:space="0" w:color="auto"/>
            </w:tcBorders>
            <w:hideMark/>
          </w:tcPr>
          <w:p w14:paraId="71DBFD1A" w14:textId="77777777" w:rsidR="00F9776C" w:rsidRPr="00F9776C" w:rsidRDefault="00F9776C" w:rsidP="003571EE">
            <w:pPr>
              <w:tabs>
                <w:tab w:val="left" w:pos="284"/>
              </w:tabs>
              <w:spacing w:line="256" w:lineRule="auto"/>
              <w:ind w:left="0"/>
              <w:rPr>
                <w:b w:val="0"/>
                <w:sz w:val="24"/>
                <w:szCs w:val="24"/>
              </w:rPr>
            </w:pPr>
            <w:r w:rsidRPr="00F9776C">
              <w:rPr>
                <w:b w:val="0"/>
                <w:sz w:val="24"/>
                <w:szCs w:val="24"/>
              </w:rPr>
              <w:t>Залізничний транспорт</w:t>
            </w:r>
          </w:p>
        </w:tc>
        <w:tc>
          <w:tcPr>
            <w:tcW w:w="1792" w:type="pct"/>
            <w:tcBorders>
              <w:top w:val="single" w:sz="4" w:space="0" w:color="auto"/>
              <w:left w:val="single" w:sz="4" w:space="0" w:color="auto"/>
              <w:bottom w:val="single" w:sz="4" w:space="0" w:color="auto"/>
              <w:right w:val="single" w:sz="4" w:space="0" w:color="auto"/>
            </w:tcBorders>
            <w:hideMark/>
          </w:tcPr>
          <w:p w14:paraId="1F89B061" w14:textId="77777777" w:rsidR="00F9776C" w:rsidRPr="00F9776C" w:rsidRDefault="00943F64" w:rsidP="003571EE">
            <w:pPr>
              <w:tabs>
                <w:tab w:val="left" w:pos="284"/>
              </w:tabs>
              <w:spacing w:line="256" w:lineRule="auto"/>
              <w:ind w:left="0"/>
              <w:rPr>
                <w:b w:val="0"/>
                <w:sz w:val="24"/>
                <w:szCs w:val="24"/>
              </w:rPr>
            </w:pPr>
            <w:r w:rsidRPr="004157A8">
              <w:rPr>
                <w:b w:val="0"/>
                <w:color w:val="auto"/>
                <w:sz w:val="24"/>
                <w:szCs w:val="24"/>
              </w:rPr>
              <w:t>П</w:t>
            </w:r>
            <w:r w:rsidR="00F9776C" w:rsidRPr="00F9776C">
              <w:rPr>
                <w:b w:val="0"/>
                <w:sz w:val="24"/>
                <w:szCs w:val="24"/>
              </w:rPr>
              <w:t>асажирськ</w:t>
            </w:r>
            <w:r>
              <w:rPr>
                <w:b w:val="0"/>
                <w:sz w:val="24"/>
                <w:szCs w:val="24"/>
              </w:rPr>
              <w:t>і</w:t>
            </w:r>
            <w:r w:rsidR="00F9776C" w:rsidRPr="00F9776C">
              <w:rPr>
                <w:b w:val="0"/>
                <w:sz w:val="24"/>
                <w:szCs w:val="24"/>
              </w:rPr>
              <w:t xml:space="preserve"> залізничн</w:t>
            </w:r>
            <w:r>
              <w:rPr>
                <w:b w:val="0"/>
                <w:sz w:val="24"/>
                <w:szCs w:val="24"/>
              </w:rPr>
              <w:t>і</w:t>
            </w:r>
            <w:r w:rsidR="00F9776C" w:rsidRPr="00F9776C">
              <w:rPr>
                <w:b w:val="0"/>
                <w:sz w:val="24"/>
                <w:szCs w:val="24"/>
              </w:rPr>
              <w:t xml:space="preserve"> перевезення</w:t>
            </w:r>
          </w:p>
        </w:tc>
      </w:tr>
      <w:tr w:rsidR="00F9776C" w:rsidRPr="00F9776C" w14:paraId="5F975D2C" w14:textId="77777777" w:rsidTr="007F5EE5">
        <w:tc>
          <w:tcPr>
            <w:tcW w:w="0" w:type="auto"/>
            <w:vMerge/>
            <w:tcBorders>
              <w:top w:val="single" w:sz="4" w:space="0" w:color="auto"/>
              <w:left w:val="single" w:sz="4" w:space="0" w:color="auto"/>
              <w:bottom w:val="single" w:sz="4" w:space="0" w:color="auto"/>
              <w:right w:val="single" w:sz="4" w:space="0" w:color="auto"/>
            </w:tcBorders>
            <w:vAlign w:val="center"/>
            <w:hideMark/>
          </w:tcPr>
          <w:p w14:paraId="3B561F41" w14:textId="77777777" w:rsidR="00F9776C" w:rsidRPr="00F9776C" w:rsidRDefault="00F9776C"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71F9CCD0" w14:textId="77777777" w:rsidR="00F9776C" w:rsidRPr="00F9776C" w:rsidRDefault="00F9776C"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17334BBD" w14:textId="77777777" w:rsidR="00F9776C" w:rsidRPr="00F9776C" w:rsidRDefault="00F9776C" w:rsidP="003571EE">
            <w:pPr>
              <w:spacing w:after="0" w:line="240" w:lineRule="auto"/>
              <w:rPr>
                <w:b w:val="0"/>
                <w:sz w:val="24"/>
                <w:szCs w:val="2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25ED5506" w14:textId="77777777" w:rsidR="00F9776C" w:rsidRPr="00F9776C" w:rsidRDefault="00F9776C"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1CE385F9" w14:textId="77777777" w:rsidR="00F9776C" w:rsidRPr="00F9776C" w:rsidRDefault="00F9776C" w:rsidP="003571EE">
            <w:pPr>
              <w:tabs>
                <w:tab w:val="left" w:pos="284"/>
              </w:tabs>
              <w:spacing w:line="256" w:lineRule="auto"/>
              <w:ind w:left="0"/>
              <w:rPr>
                <w:b w:val="0"/>
                <w:sz w:val="24"/>
                <w:szCs w:val="24"/>
              </w:rPr>
            </w:pPr>
            <w:r w:rsidRPr="00F9776C">
              <w:rPr>
                <w:b w:val="0"/>
                <w:sz w:val="24"/>
                <w:szCs w:val="24"/>
              </w:rPr>
              <w:t>Вантажні залізничні перевезення</w:t>
            </w:r>
          </w:p>
        </w:tc>
      </w:tr>
      <w:tr w:rsidR="00F9776C" w:rsidRPr="00F9776C" w14:paraId="6DB21493" w14:textId="77777777" w:rsidTr="007F5EE5">
        <w:tc>
          <w:tcPr>
            <w:tcW w:w="0" w:type="auto"/>
            <w:vMerge/>
            <w:tcBorders>
              <w:top w:val="single" w:sz="4" w:space="0" w:color="auto"/>
              <w:left w:val="single" w:sz="4" w:space="0" w:color="auto"/>
              <w:bottom w:val="single" w:sz="4" w:space="0" w:color="auto"/>
              <w:right w:val="single" w:sz="4" w:space="0" w:color="auto"/>
            </w:tcBorders>
            <w:vAlign w:val="center"/>
            <w:hideMark/>
          </w:tcPr>
          <w:p w14:paraId="4CDE5845" w14:textId="77777777" w:rsidR="00F9776C" w:rsidRPr="00F9776C" w:rsidRDefault="00F9776C"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08ED2F81" w14:textId="77777777" w:rsidR="00F9776C" w:rsidRPr="00F9776C" w:rsidRDefault="00F9776C"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0E441293" w14:textId="77777777" w:rsidR="00F9776C" w:rsidRPr="00F9776C" w:rsidRDefault="00F9776C" w:rsidP="003571EE">
            <w:pPr>
              <w:spacing w:after="0" w:line="240" w:lineRule="auto"/>
              <w:rPr>
                <w:b w:val="0"/>
                <w:sz w:val="24"/>
                <w:szCs w:val="2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64895968" w14:textId="77777777" w:rsidR="00F9776C" w:rsidRPr="00F9776C" w:rsidRDefault="00F9776C"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0437D9FB" w14:textId="77777777" w:rsidR="00F9776C" w:rsidRPr="00F9776C" w:rsidRDefault="00F9776C" w:rsidP="003571EE">
            <w:pPr>
              <w:tabs>
                <w:tab w:val="left" w:pos="284"/>
              </w:tabs>
              <w:spacing w:line="256" w:lineRule="auto"/>
              <w:ind w:left="0"/>
              <w:rPr>
                <w:b w:val="0"/>
                <w:sz w:val="24"/>
                <w:szCs w:val="24"/>
              </w:rPr>
            </w:pPr>
            <w:r w:rsidRPr="00F9776C">
              <w:rPr>
                <w:b w:val="0"/>
                <w:sz w:val="24"/>
                <w:szCs w:val="24"/>
              </w:rPr>
              <w:t>Експлуатація та технічне обслуговування залізниці</w:t>
            </w:r>
          </w:p>
        </w:tc>
      </w:tr>
      <w:tr w:rsidR="00F9776C" w:rsidRPr="00F9776C" w14:paraId="4C659145" w14:textId="77777777" w:rsidTr="007F5EE5">
        <w:tc>
          <w:tcPr>
            <w:tcW w:w="0" w:type="auto"/>
            <w:vMerge/>
            <w:tcBorders>
              <w:top w:val="single" w:sz="4" w:space="0" w:color="auto"/>
              <w:left w:val="single" w:sz="4" w:space="0" w:color="auto"/>
              <w:bottom w:val="single" w:sz="4" w:space="0" w:color="auto"/>
              <w:right w:val="single" w:sz="4" w:space="0" w:color="auto"/>
            </w:tcBorders>
            <w:vAlign w:val="center"/>
            <w:hideMark/>
          </w:tcPr>
          <w:p w14:paraId="63CC338D" w14:textId="77777777" w:rsidR="00F9776C" w:rsidRPr="00F9776C" w:rsidRDefault="00F9776C"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2BE294A5" w14:textId="77777777" w:rsidR="00F9776C" w:rsidRPr="00F9776C" w:rsidRDefault="00F9776C"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2E6D516A" w14:textId="77777777" w:rsidR="00F9776C" w:rsidRPr="00F9776C" w:rsidRDefault="00F9776C" w:rsidP="003571EE">
            <w:pPr>
              <w:spacing w:after="0" w:line="240" w:lineRule="auto"/>
              <w:rPr>
                <w:b w:val="0"/>
                <w:sz w:val="24"/>
                <w:szCs w:val="2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32D91052" w14:textId="77777777" w:rsidR="00F9776C" w:rsidRPr="00F9776C" w:rsidRDefault="00F9776C"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4C53F833" w14:textId="77777777" w:rsidR="00F9776C" w:rsidRPr="00F9776C" w:rsidRDefault="00F9776C" w:rsidP="003571EE">
            <w:pPr>
              <w:tabs>
                <w:tab w:val="left" w:pos="284"/>
              </w:tabs>
              <w:spacing w:line="256" w:lineRule="auto"/>
              <w:ind w:left="0"/>
              <w:rPr>
                <w:b w:val="0"/>
                <w:sz w:val="24"/>
                <w:szCs w:val="24"/>
              </w:rPr>
            </w:pPr>
            <w:r w:rsidRPr="00F9776C">
              <w:rPr>
                <w:b w:val="0"/>
                <w:sz w:val="24"/>
                <w:szCs w:val="24"/>
              </w:rPr>
              <w:t>Забезпечення роботи вокзалів та вузлових станцій</w:t>
            </w:r>
          </w:p>
        </w:tc>
      </w:tr>
      <w:tr w:rsidR="002A3AD7" w:rsidRPr="00F9776C" w14:paraId="048A5D21" w14:textId="77777777" w:rsidTr="007F5EE5">
        <w:tc>
          <w:tcPr>
            <w:tcW w:w="0" w:type="auto"/>
            <w:vMerge/>
            <w:tcBorders>
              <w:top w:val="single" w:sz="4" w:space="0" w:color="auto"/>
              <w:left w:val="single" w:sz="4" w:space="0" w:color="auto"/>
              <w:bottom w:val="single" w:sz="4" w:space="0" w:color="auto"/>
              <w:right w:val="single" w:sz="4" w:space="0" w:color="auto"/>
            </w:tcBorders>
            <w:vAlign w:val="center"/>
            <w:hideMark/>
          </w:tcPr>
          <w:p w14:paraId="6F82EE9D" w14:textId="77777777" w:rsidR="002A3AD7" w:rsidRPr="00F9776C" w:rsidRDefault="002A3AD7"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0D08E21E" w14:textId="77777777" w:rsidR="002A3AD7" w:rsidRPr="00F9776C" w:rsidRDefault="002A3AD7"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28D74DBA" w14:textId="77777777" w:rsidR="002A3AD7" w:rsidRPr="00F9776C" w:rsidRDefault="002A3AD7" w:rsidP="003571EE">
            <w:pPr>
              <w:spacing w:after="0" w:line="240" w:lineRule="auto"/>
              <w:rPr>
                <w:b w:val="0"/>
                <w:sz w:val="24"/>
                <w:szCs w:val="24"/>
              </w:rPr>
            </w:pPr>
          </w:p>
        </w:tc>
        <w:tc>
          <w:tcPr>
            <w:tcW w:w="952" w:type="pct"/>
            <w:vMerge w:val="restart"/>
            <w:tcBorders>
              <w:top w:val="single" w:sz="4" w:space="0" w:color="auto"/>
              <w:left w:val="single" w:sz="4" w:space="0" w:color="auto"/>
              <w:right w:val="single" w:sz="4" w:space="0" w:color="auto"/>
            </w:tcBorders>
            <w:hideMark/>
          </w:tcPr>
          <w:p w14:paraId="66CD8E38" w14:textId="77777777" w:rsidR="002A3AD7" w:rsidRPr="00F9776C" w:rsidRDefault="002A3AD7" w:rsidP="003571EE">
            <w:pPr>
              <w:tabs>
                <w:tab w:val="left" w:pos="284"/>
              </w:tabs>
              <w:spacing w:line="256" w:lineRule="auto"/>
              <w:ind w:left="0"/>
              <w:rPr>
                <w:b w:val="0"/>
                <w:sz w:val="24"/>
                <w:szCs w:val="24"/>
              </w:rPr>
            </w:pPr>
            <w:r w:rsidRPr="00F9776C">
              <w:rPr>
                <w:b w:val="0"/>
                <w:sz w:val="24"/>
                <w:szCs w:val="24"/>
              </w:rPr>
              <w:t xml:space="preserve">Морський та </w:t>
            </w:r>
            <w:r>
              <w:rPr>
                <w:b w:val="0"/>
                <w:sz w:val="24"/>
                <w:szCs w:val="24"/>
              </w:rPr>
              <w:t>річковий</w:t>
            </w:r>
            <w:r w:rsidRPr="00F9776C">
              <w:rPr>
                <w:b w:val="0"/>
                <w:sz w:val="24"/>
                <w:szCs w:val="24"/>
              </w:rPr>
              <w:t xml:space="preserve"> транспорт</w:t>
            </w:r>
          </w:p>
        </w:tc>
        <w:tc>
          <w:tcPr>
            <w:tcW w:w="1792" w:type="pct"/>
            <w:tcBorders>
              <w:top w:val="single" w:sz="4" w:space="0" w:color="auto"/>
              <w:left w:val="single" w:sz="4" w:space="0" w:color="auto"/>
              <w:bottom w:val="single" w:sz="4" w:space="0" w:color="auto"/>
              <w:right w:val="single" w:sz="4" w:space="0" w:color="auto"/>
            </w:tcBorders>
            <w:hideMark/>
          </w:tcPr>
          <w:p w14:paraId="76D5D647" w14:textId="77777777" w:rsidR="002A3AD7" w:rsidRPr="00F9776C" w:rsidRDefault="002A3AD7" w:rsidP="003571EE">
            <w:pPr>
              <w:tabs>
                <w:tab w:val="left" w:pos="284"/>
              </w:tabs>
              <w:spacing w:line="256" w:lineRule="auto"/>
              <w:ind w:left="0"/>
              <w:rPr>
                <w:b w:val="0"/>
                <w:sz w:val="24"/>
                <w:szCs w:val="24"/>
              </w:rPr>
            </w:pPr>
            <w:r w:rsidRPr="00F9776C">
              <w:rPr>
                <w:b w:val="0"/>
                <w:sz w:val="24"/>
                <w:szCs w:val="24"/>
              </w:rPr>
              <w:t>Контроль і управління судноплавством</w:t>
            </w:r>
          </w:p>
        </w:tc>
      </w:tr>
      <w:tr w:rsidR="002A3AD7" w:rsidRPr="00F9776C" w14:paraId="7AF885EC" w14:textId="77777777" w:rsidTr="007F5EE5">
        <w:tc>
          <w:tcPr>
            <w:tcW w:w="0" w:type="auto"/>
            <w:vMerge/>
            <w:tcBorders>
              <w:top w:val="single" w:sz="4" w:space="0" w:color="auto"/>
              <w:left w:val="single" w:sz="4" w:space="0" w:color="auto"/>
              <w:bottom w:val="single" w:sz="4" w:space="0" w:color="auto"/>
              <w:right w:val="single" w:sz="4" w:space="0" w:color="auto"/>
            </w:tcBorders>
            <w:vAlign w:val="center"/>
            <w:hideMark/>
          </w:tcPr>
          <w:p w14:paraId="4B236DDD" w14:textId="77777777" w:rsidR="002A3AD7" w:rsidRPr="00F9776C" w:rsidRDefault="002A3AD7"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293A9DF0" w14:textId="77777777" w:rsidR="002A3AD7" w:rsidRPr="00F9776C" w:rsidRDefault="002A3AD7"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48C9D42F" w14:textId="77777777" w:rsidR="002A3AD7" w:rsidRPr="00F9776C" w:rsidRDefault="002A3AD7" w:rsidP="003571EE">
            <w:pPr>
              <w:spacing w:after="0" w:line="240" w:lineRule="auto"/>
              <w:rPr>
                <w:b w:val="0"/>
                <w:sz w:val="24"/>
                <w:szCs w:val="24"/>
              </w:rPr>
            </w:pPr>
          </w:p>
        </w:tc>
        <w:tc>
          <w:tcPr>
            <w:tcW w:w="952" w:type="pct"/>
            <w:vMerge/>
            <w:tcBorders>
              <w:left w:val="single" w:sz="4" w:space="0" w:color="auto"/>
              <w:right w:val="single" w:sz="4" w:space="0" w:color="auto"/>
            </w:tcBorders>
            <w:vAlign w:val="center"/>
            <w:hideMark/>
          </w:tcPr>
          <w:p w14:paraId="01DDDA4E" w14:textId="77777777" w:rsidR="002A3AD7" w:rsidRPr="00F9776C" w:rsidRDefault="002A3AD7"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370CA3E6" w14:textId="77777777" w:rsidR="002A3AD7" w:rsidRPr="00F9776C" w:rsidRDefault="002A3AD7" w:rsidP="003571EE">
            <w:pPr>
              <w:spacing w:line="256" w:lineRule="auto"/>
              <w:ind w:left="0"/>
              <w:rPr>
                <w:b w:val="0"/>
                <w:sz w:val="24"/>
                <w:szCs w:val="24"/>
              </w:rPr>
            </w:pPr>
            <w:r w:rsidRPr="00F9776C">
              <w:rPr>
                <w:b w:val="0"/>
                <w:sz w:val="24"/>
                <w:szCs w:val="24"/>
              </w:rPr>
              <w:t>Операції на внутрішньому, морському або прибережному пасажирському та вантажному транспорті</w:t>
            </w:r>
          </w:p>
        </w:tc>
      </w:tr>
      <w:tr w:rsidR="002A3AD7" w:rsidRPr="00F9776C" w14:paraId="6A58E149" w14:textId="77777777" w:rsidTr="007F5EE5">
        <w:tc>
          <w:tcPr>
            <w:tcW w:w="0" w:type="auto"/>
            <w:vMerge/>
            <w:tcBorders>
              <w:top w:val="single" w:sz="4" w:space="0" w:color="auto"/>
              <w:left w:val="single" w:sz="4" w:space="0" w:color="auto"/>
              <w:bottom w:val="single" w:sz="4" w:space="0" w:color="auto"/>
              <w:right w:val="single" w:sz="4" w:space="0" w:color="auto"/>
            </w:tcBorders>
            <w:vAlign w:val="center"/>
            <w:hideMark/>
          </w:tcPr>
          <w:p w14:paraId="2B3697A3" w14:textId="77777777" w:rsidR="002A3AD7" w:rsidRPr="00F9776C" w:rsidRDefault="002A3AD7"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68640714" w14:textId="77777777" w:rsidR="002A3AD7" w:rsidRPr="00F9776C" w:rsidRDefault="002A3AD7"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60707350" w14:textId="77777777" w:rsidR="002A3AD7" w:rsidRPr="00F9776C" w:rsidRDefault="002A3AD7" w:rsidP="003571EE">
            <w:pPr>
              <w:spacing w:after="0" w:line="240" w:lineRule="auto"/>
              <w:rPr>
                <w:b w:val="0"/>
                <w:sz w:val="24"/>
                <w:szCs w:val="24"/>
              </w:rPr>
            </w:pPr>
          </w:p>
        </w:tc>
        <w:tc>
          <w:tcPr>
            <w:tcW w:w="952" w:type="pct"/>
            <w:vMerge/>
            <w:tcBorders>
              <w:left w:val="single" w:sz="4" w:space="0" w:color="auto"/>
              <w:right w:val="single" w:sz="4" w:space="0" w:color="auto"/>
            </w:tcBorders>
            <w:vAlign w:val="center"/>
            <w:hideMark/>
          </w:tcPr>
          <w:p w14:paraId="5504B73A" w14:textId="77777777" w:rsidR="002A3AD7" w:rsidRPr="00F9776C" w:rsidRDefault="002A3AD7"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30F60CE1" w14:textId="77777777" w:rsidR="002A3AD7" w:rsidRPr="00F9776C" w:rsidRDefault="002A3AD7" w:rsidP="003571EE">
            <w:pPr>
              <w:tabs>
                <w:tab w:val="left" w:pos="284"/>
              </w:tabs>
              <w:spacing w:line="256" w:lineRule="auto"/>
              <w:ind w:left="0"/>
              <w:rPr>
                <w:b w:val="0"/>
                <w:sz w:val="24"/>
                <w:szCs w:val="24"/>
              </w:rPr>
            </w:pPr>
            <w:r w:rsidRPr="00F9776C">
              <w:rPr>
                <w:b w:val="0"/>
                <w:sz w:val="24"/>
                <w:szCs w:val="24"/>
              </w:rPr>
              <w:t>Функціонування керуючих органів портів або суб’єктів експлуатації портового обладнання</w:t>
            </w:r>
          </w:p>
        </w:tc>
      </w:tr>
      <w:tr w:rsidR="002A3AD7" w:rsidRPr="00F9776C" w14:paraId="45B61C76" w14:textId="77777777" w:rsidTr="007F5EE5">
        <w:tc>
          <w:tcPr>
            <w:tcW w:w="0" w:type="auto"/>
            <w:vMerge/>
            <w:tcBorders>
              <w:top w:val="single" w:sz="4" w:space="0" w:color="auto"/>
              <w:left w:val="single" w:sz="4" w:space="0" w:color="auto"/>
              <w:bottom w:val="single" w:sz="4" w:space="0" w:color="auto"/>
              <w:right w:val="single" w:sz="4" w:space="0" w:color="auto"/>
            </w:tcBorders>
            <w:vAlign w:val="center"/>
            <w:hideMark/>
          </w:tcPr>
          <w:p w14:paraId="6EC7ADA5" w14:textId="77777777" w:rsidR="002A3AD7" w:rsidRPr="00F9776C" w:rsidRDefault="002A3AD7"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7D5D8401" w14:textId="77777777" w:rsidR="002A3AD7" w:rsidRPr="00F9776C" w:rsidRDefault="002A3AD7"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079E1E51" w14:textId="77777777" w:rsidR="002A3AD7" w:rsidRPr="00F9776C" w:rsidRDefault="002A3AD7" w:rsidP="003571EE">
            <w:pPr>
              <w:spacing w:after="0" w:line="240" w:lineRule="auto"/>
              <w:rPr>
                <w:b w:val="0"/>
                <w:sz w:val="24"/>
                <w:szCs w:val="24"/>
              </w:rPr>
            </w:pPr>
          </w:p>
        </w:tc>
        <w:tc>
          <w:tcPr>
            <w:tcW w:w="952" w:type="pct"/>
            <w:vMerge/>
            <w:tcBorders>
              <w:left w:val="single" w:sz="4" w:space="0" w:color="auto"/>
              <w:right w:val="single" w:sz="4" w:space="0" w:color="auto"/>
            </w:tcBorders>
            <w:vAlign w:val="center"/>
            <w:hideMark/>
          </w:tcPr>
          <w:p w14:paraId="57FDB7F5" w14:textId="77777777" w:rsidR="002A3AD7" w:rsidRPr="00F9776C" w:rsidRDefault="002A3AD7"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3B870420" w14:textId="77777777" w:rsidR="002A3AD7" w:rsidRPr="00F9776C" w:rsidRDefault="002A3AD7" w:rsidP="003571EE">
            <w:pPr>
              <w:tabs>
                <w:tab w:val="left" w:pos="284"/>
              </w:tabs>
              <w:spacing w:line="256" w:lineRule="auto"/>
              <w:ind w:left="0"/>
              <w:rPr>
                <w:b w:val="0"/>
                <w:sz w:val="24"/>
                <w:szCs w:val="24"/>
              </w:rPr>
            </w:pPr>
            <w:r w:rsidRPr="00F9776C">
              <w:rPr>
                <w:b w:val="0"/>
                <w:sz w:val="24"/>
                <w:szCs w:val="24"/>
              </w:rPr>
              <w:t>Експлуатація та обслуговування інфраструктури (каналів, дамб, фарватерів тощо)</w:t>
            </w:r>
          </w:p>
        </w:tc>
      </w:tr>
      <w:tr w:rsidR="002A3AD7" w:rsidRPr="00F9776C" w14:paraId="3CA98B40" w14:textId="77777777" w:rsidTr="007F5EE5">
        <w:tc>
          <w:tcPr>
            <w:tcW w:w="0" w:type="auto"/>
            <w:vMerge/>
            <w:tcBorders>
              <w:top w:val="single" w:sz="4" w:space="0" w:color="auto"/>
              <w:left w:val="single" w:sz="4" w:space="0" w:color="auto"/>
              <w:bottom w:val="single" w:sz="4" w:space="0" w:color="auto"/>
              <w:right w:val="single" w:sz="4" w:space="0" w:color="auto"/>
            </w:tcBorders>
            <w:vAlign w:val="center"/>
            <w:hideMark/>
          </w:tcPr>
          <w:p w14:paraId="766EB6BA" w14:textId="77777777" w:rsidR="002A3AD7" w:rsidRPr="00F9776C" w:rsidRDefault="002A3AD7"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1064F1F0" w14:textId="77777777" w:rsidR="002A3AD7" w:rsidRPr="00F9776C" w:rsidRDefault="002A3AD7"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0BA23B1D" w14:textId="77777777" w:rsidR="002A3AD7" w:rsidRPr="00F9776C" w:rsidRDefault="002A3AD7" w:rsidP="003571EE">
            <w:pPr>
              <w:spacing w:after="0" w:line="240" w:lineRule="auto"/>
              <w:rPr>
                <w:b w:val="0"/>
                <w:sz w:val="24"/>
                <w:szCs w:val="24"/>
              </w:rPr>
            </w:pPr>
          </w:p>
        </w:tc>
        <w:tc>
          <w:tcPr>
            <w:tcW w:w="952" w:type="pct"/>
            <w:vMerge/>
            <w:tcBorders>
              <w:left w:val="single" w:sz="4" w:space="0" w:color="auto"/>
              <w:bottom w:val="single" w:sz="4" w:space="0" w:color="auto"/>
              <w:right w:val="single" w:sz="4" w:space="0" w:color="auto"/>
            </w:tcBorders>
            <w:vAlign w:val="center"/>
            <w:hideMark/>
          </w:tcPr>
          <w:p w14:paraId="69C2807A" w14:textId="77777777" w:rsidR="002A3AD7" w:rsidRPr="00F9776C" w:rsidRDefault="002A3AD7"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65C7CA52" w14:textId="77777777" w:rsidR="002A3AD7" w:rsidRPr="00F9776C" w:rsidRDefault="002A3AD7" w:rsidP="002A3AD7">
            <w:pPr>
              <w:tabs>
                <w:tab w:val="left" w:pos="284"/>
              </w:tabs>
              <w:spacing w:line="256" w:lineRule="auto"/>
              <w:ind w:left="0"/>
              <w:rPr>
                <w:b w:val="0"/>
                <w:sz w:val="24"/>
                <w:szCs w:val="24"/>
              </w:rPr>
            </w:pPr>
            <w:r>
              <w:rPr>
                <w:b w:val="0"/>
                <w:sz w:val="24"/>
                <w:szCs w:val="24"/>
              </w:rPr>
              <w:t>Суднобудування та постачання продукції суднобудування</w:t>
            </w:r>
          </w:p>
        </w:tc>
      </w:tr>
      <w:tr w:rsidR="00F9776C" w:rsidRPr="00F9776C" w14:paraId="1CAD308E" w14:textId="77777777" w:rsidTr="007F5EE5">
        <w:tc>
          <w:tcPr>
            <w:tcW w:w="0" w:type="auto"/>
            <w:vMerge/>
            <w:tcBorders>
              <w:top w:val="single" w:sz="4" w:space="0" w:color="auto"/>
              <w:left w:val="single" w:sz="4" w:space="0" w:color="auto"/>
              <w:bottom w:val="single" w:sz="4" w:space="0" w:color="auto"/>
              <w:right w:val="single" w:sz="4" w:space="0" w:color="auto"/>
            </w:tcBorders>
            <w:vAlign w:val="center"/>
            <w:hideMark/>
          </w:tcPr>
          <w:p w14:paraId="4F4FD976" w14:textId="77777777" w:rsidR="00F9776C" w:rsidRPr="00F9776C" w:rsidRDefault="00F9776C"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45565B15" w14:textId="77777777" w:rsidR="00F9776C" w:rsidRPr="00F9776C" w:rsidRDefault="00F9776C"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1CF11EF4" w14:textId="77777777" w:rsidR="00F9776C" w:rsidRPr="00F9776C" w:rsidRDefault="00F9776C" w:rsidP="003571EE">
            <w:pPr>
              <w:spacing w:after="0" w:line="240" w:lineRule="auto"/>
              <w:rPr>
                <w:b w:val="0"/>
                <w:sz w:val="24"/>
                <w:szCs w:val="24"/>
              </w:rPr>
            </w:pPr>
          </w:p>
        </w:tc>
        <w:tc>
          <w:tcPr>
            <w:tcW w:w="952" w:type="pct"/>
            <w:tcBorders>
              <w:top w:val="single" w:sz="4" w:space="0" w:color="auto"/>
              <w:left w:val="single" w:sz="4" w:space="0" w:color="auto"/>
              <w:bottom w:val="single" w:sz="4" w:space="0" w:color="auto"/>
              <w:right w:val="single" w:sz="4" w:space="0" w:color="auto"/>
            </w:tcBorders>
            <w:hideMark/>
          </w:tcPr>
          <w:p w14:paraId="693D46D0" w14:textId="77777777" w:rsidR="00F9776C" w:rsidRPr="00F9776C" w:rsidRDefault="00F9776C" w:rsidP="003571EE">
            <w:pPr>
              <w:tabs>
                <w:tab w:val="left" w:pos="284"/>
              </w:tabs>
              <w:spacing w:line="256" w:lineRule="auto"/>
              <w:ind w:left="0"/>
              <w:rPr>
                <w:b w:val="0"/>
                <w:sz w:val="24"/>
                <w:szCs w:val="24"/>
              </w:rPr>
            </w:pPr>
            <w:r w:rsidRPr="00F9776C">
              <w:rPr>
                <w:b w:val="0"/>
                <w:sz w:val="24"/>
                <w:szCs w:val="24"/>
              </w:rPr>
              <w:t>Пошт</w:t>
            </w:r>
            <w:r w:rsidR="00F4095D">
              <w:rPr>
                <w:b w:val="0"/>
                <w:sz w:val="24"/>
                <w:szCs w:val="24"/>
              </w:rPr>
              <w:t>овий зв’язок</w:t>
            </w:r>
          </w:p>
        </w:tc>
        <w:tc>
          <w:tcPr>
            <w:tcW w:w="1792" w:type="pct"/>
            <w:tcBorders>
              <w:top w:val="single" w:sz="4" w:space="0" w:color="auto"/>
              <w:left w:val="single" w:sz="4" w:space="0" w:color="auto"/>
              <w:bottom w:val="single" w:sz="4" w:space="0" w:color="auto"/>
              <w:right w:val="single" w:sz="4" w:space="0" w:color="auto"/>
            </w:tcBorders>
            <w:hideMark/>
          </w:tcPr>
          <w:p w14:paraId="6ED28109" w14:textId="77777777" w:rsidR="00F9776C" w:rsidRPr="00F9776C" w:rsidRDefault="00AB5485" w:rsidP="003571EE">
            <w:pPr>
              <w:tabs>
                <w:tab w:val="left" w:pos="284"/>
              </w:tabs>
              <w:spacing w:line="256" w:lineRule="auto"/>
              <w:ind w:left="0"/>
              <w:rPr>
                <w:b w:val="0"/>
                <w:sz w:val="24"/>
                <w:szCs w:val="24"/>
              </w:rPr>
            </w:pPr>
            <w:r>
              <w:rPr>
                <w:b w:val="0"/>
                <w:color w:val="auto"/>
                <w:sz w:val="24"/>
                <w:szCs w:val="24"/>
              </w:rPr>
              <w:t>Надання послуг п</w:t>
            </w:r>
            <w:r w:rsidR="00F9776C" w:rsidRPr="004157A8">
              <w:rPr>
                <w:b w:val="0"/>
                <w:color w:val="auto"/>
                <w:sz w:val="24"/>
                <w:szCs w:val="24"/>
              </w:rPr>
              <w:t>ошт</w:t>
            </w:r>
            <w:r w:rsidR="00F9776C" w:rsidRPr="00F9776C">
              <w:rPr>
                <w:b w:val="0"/>
                <w:sz w:val="24"/>
                <w:szCs w:val="24"/>
              </w:rPr>
              <w:t>ов</w:t>
            </w:r>
            <w:r>
              <w:rPr>
                <w:b w:val="0"/>
                <w:sz w:val="24"/>
                <w:szCs w:val="24"/>
              </w:rPr>
              <w:t>ого</w:t>
            </w:r>
            <w:r w:rsidR="00F9776C" w:rsidRPr="00F9776C">
              <w:rPr>
                <w:b w:val="0"/>
                <w:sz w:val="24"/>
                <w:szCs w:val="24"/>
              </w:rPr>
              <w:t xml:space="preserve"> </w:t>
            </w:r>
            <w:r w:rsidR="003D2D46" w:rsidRPr="00F9776C">
              <w:rPr>
                <w:b w:val="0"/>
                <w:sz w:val="24"/>
                <w:szCs w:val="24"/>
              </w:rPr>
              <w:t>зв’яз</w:t>
            </w:r>
            <w:r w:rsidR="003D2D46">
              <w:rPr>
                <w:b w:val="0"/>
                <w:sz w:val="24"/>
                <w:szCs w:val="24"/>
              </w:rPr>
              <w:t>к</w:t>
            </w:r>
            <w:r w:rsidR="003D2D46" w:rsidRPr="00F9776C">
              <w:rPr>
                <w:b w:val="0"/>
                <w:sz w:val="24"/>
                <w:szCs w:val="24"/>
              </w:rPr>
              <w:t>у</w:t>
            </w:r>
          </w:p>
        </w:tc>
      </w:tr>
      <w:tr w:rsidR="00F9776C" w:rsidRPr="00F9776C" w14:paraId="72755DDB" w14:textId="77777777" w:rsidTr="007F5EE5">
        <w:tc>
          <w:tcPr>
            <w:tcW w:w="278" w:type="pct"/>
            <w:vMerge w:val="restart"/>
            <w:tcBorders>
              <w:top w:val="single" w:sz="4" w:space="0" w:color="auto"/>
              <w:left w:val="single" w:sz="4" w:space="0" w:color="auto"/>
              <w:bottom w:val="single" w:sz="4" w:space="0" w:color="auto"/>
              <w:right w:val="single" w:sz="4" w:space="0" w:color="auto"/>
            </w:tcBorders>
            <w:hideMark/>
          </w:tcPr>
          <w:p w14:paraId="3B2C7BD9" w14:textId="77777777" w:rsidR="00F9776C" w:rsidRPr="00F9776C" w:rsidRDefault="00F9776C" w:rsidP="003571EE">
            <w:pPr>
              <w:tabs>
                <w:tab w:val="left" w:pos="284"/>
              </w:tabs>
              <w:spacing w:line="256" w:lineRule="auto"/>
              <w:ind w:left="0"/>
              <w:jc w:val="center"/>
              <w:rPr>
                <w:b w:val="0"/>
                <w:sz w:val="24"/>
                <w:szCs w:val="24"/>
              </w:rPr>
            </w:pPr>
            <w:r w:rsidRPr="00F9776C">
              <w:rPr>
                <w:b w:val="0"/>
                <w:sz w:val="24"/>
                <w:szCs w:val="24"/>
              </w:rPr>
              <w:t>8</w:t>
            </w:r>
          </w:p>
        </w:tc>
        <w:tc>
          <w:tcPr>
            <w:tcW w:w="1071" w:type="pct"/>
            <w:vMerge w:val="restart"/>
            <w:tcBorders>
              <w:top w:val="single" w:sz="4" w:space="0" w:color="auto"/>
              <w:left w:val="single" w:sz="4" w:space="0" w:color="auto"/>
              <w:bottom w:val="single" w:sz="4" w:space="0" w:color="auto"/>
              <w:right w:val="single" w:sz="4" w:space="0" w:color="auto"/>
            </w:tcBorders>
            <w:hideMark/>
          </w:tcPr>
          <w:p w14:paraId="3497F984" w14:textId="77777777" w:rsidR="00F9776C" w:rsidRPr="00F9776C" w:rsidRDefault="00F9776C" w:rsidP="003571EE">
            <w:pPr>
              <w:tabs>
                <w:tab w:val="left" w:pos="284"/>
              </w:tabs>
              <w:spacing w:line="256" w:lineRule="auto"/>
              <w:ind w:left="0"/>
              <w:jc w:val="center"/>
              <w:rPr>
                <w:b w:val="0"/>
                <w:sz w:val="24"/>
                <w:szCs w:val="24"/>
              </w:rPr>
            </w:pPr>
            <w:r w:rsidRPr="00F9776C">
              <w:rPr>
                <w:b w:val="0"/>
                <w:sz w:val="24"/>
                <w:szCs w:val="24"/>
              </w:rPr>
              <w:t>Міністерство розвитку економіки, торгівлі та сільського господарства України</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54C13F2" w14:textId="77777777" w:rsidR="00F9776C" w:rsidRPr="00F9776C" w:rsidRDefault="00F9776C" w:rsidP="003571EE">
            <w:pPr>
              <w:spacing w:line="256" w:lineRule="auto"/>
              <w:ind w:left="0"/>
              <w:jc w:val="center"/>
              <w:rPr>
                <w:b w:val="0"/>
                <w:sz w:val="24"/>
                <w:szCs w:val="24"/>
              </w:rPr>
            </w:pPr>
            <w:r w:rsidRPr="00F9776C">
              <w:rPr>
                <w:b w:val="0"/>
                <w:sz w:val="24"/>
                <w:szCs w:val="24"/>
              </w:rPr>
              <w:t>Промисловість</w:t>
            </w:r>
          </w:p>
        </w:tc>
        <w:tc>
          <w:tcPr>
            <w:tcW w:w="952" w:type="pct"/>
            <w:vMerge w:val="restart"/>
            <w:tcBorders>
              <w:top w:val="single" w:sz="4" w:space="0" w:color="auto"/>
              <w:left w:val="single" w:sz="4" w:space="0" w:color="auto"/>
              <w:bottom w:val="single" w:sz="4" w:space="0" w:color="auto"/>
              <w:right w:val="single" w:sz="4" w:space="0" w:color="auto"/>
            </w:tcBorders>
            <w:hideMark/>
          </w:tcPr>
          <w:p w14:paraId="12A60056" w14:textId="77777777" w:rsidR="00F9776C" w:rsidRPr="00F9776C" w:rsidRDefault="00F9776C" w:rsidP="003571EE">
            <w:pPr>
              <w:tabs>
                <w:tab w:val="left" w:pos="284"/>
              </w:tabs>
              <w:spacing w:line="256" w:lineRule="auto"/>
              <w:ind w:left="0"/>
              <w:rPr>
                <w:b w:val="0"/>
                <w:sz w:val="24"/>
                <w:szCs w:val="24"/>
              </w:rPr>
            </w:pPr>
            <w:r w:rsidRPr="00F9776C">
              <w:rPr>
                <w:b w:val="0"/>
                <w:sz w:val="24"/>
                <w:szCs w:val="24"/>
              </w:rPr>
              <w:t>Хімічна промисловість</w:t>
            </w:r>
          </w:p>
        </w:tc>
        <w:tc>
          <w:tcPr>
            <w:tcW w:w="1792" w:type="pct"/>
            <w:tcBorders>
              <w:top w:val="single" w:sz="4" w:space="0" w:color="auto"/>
              <w:left w:val="single" w:sz="4" w:space="0" w:color="auto"/>
              <w:bottom w:val="single" w:sz="4" w:space="0" w:color="auto"/>
              <w:right w:val="single" w:sz="4" w:space="0" w:color="auto"/>
            </w:tcBorders>
            <w:hideMark/>
          </w:tcPr>
          <w:p w14:paraId="0567996B" w14:textId="77777777" w:rsidR="00F9776C" w:rsidRPr="00F9776C" w:rsidRDefault="00F9776C" w:rsidP="003571EE">
            <w:pPr>
              <w:tabs>
                <w:tab w:val="left" w:pos="284"/>
              </w:tabs>
              <w:spacing w:line="256" w:lineRule="auto"/>
              <w:ind w:left="0"/>
              <w:rPr>
                <w:b w:val="0"/>
                <w:sz w:val="24"/>
                <w:szCs w:val="24"/>
              </w:rPr>
            </w:pPr>
            <w:r w:rsidRPr="00F9776C">
              <w:rPr>
                <w:b w:val="0"/>
                <w:sz w:val="24"/>
                <w:szCs w:val="24"/>
              </w:rPr>
              <w:t>Виробництво промислового газу</w:t>
            </w:r>
          </w:p>
        </w:tc>
      </w:tr>
      <w:tr w:rsidR="00F9776C" w:rsidRPr="00F9776C" w14:paraId="2BC77B1A" w14:textId="77777777" w:rsidTr="007F5EE5">
        <w:tc>
          <w:tcPr>
            <w:tcW w:w="0" w:type="auto"/>
            <w:vMerge/>
            <w:tcBorders>
              <w:top w:val="single" w:sz="4" w:space="0" w:color="auto"/>
              <w:left w:val="single" w:sz="4" w:space="0" w:color="auto"/>
              <w:bottom w:val="single" w:sz="4" w:space="0" w:color="auto"/>
              <w:right w:val="single" w:sz="4" w:space="0" w:color="auto"/>
            </w:tcBorders>
            <w:vAlign w:val="center"/>
            <w:hideMark/>
          </w:tcPr>
          <w:p w14:paraId="1B9E9F69" w14:textId="77777777" w:rsidR="00F9776C" w:rsidRPr="00F9776C" w:rsidRDefault="00F9776C"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2F563492" w14:textId="77777777" w:rsidR="00F9776C" w:rsidRPr="00F9776C" w:rsidRDefault="00F9776C"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2B8C13" w14:textId="77777777" w:rsidR="00F9776C" w:rsidRPr="00F9776C" w:rsidRDefault="00F9776C" w:rsidP="003571EE">
            <w:pPr>
              <w:spacing w:after="0" w:line="240" w:lineRule="auto"/>
              <w:rPr>
                <w:b w:val="0"/>
                <w:sz w:val="24"/>
                <w:szCs w:val="2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36A96FDF" w14:textId="77777777" w:rsidR="00F9776C" w:rsidRPr="00F9776C" w:rsidRDefault="00F9776C"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1D3595FB" w14:textId="77777777" w:rsidR="00F9776C" w:rsidRPr="00F9776C" w:rsidRDefault="00F9776C" w:rsidP="003571EE">
            <w:pPr>
              <w:tabs>
                <w:tab w:val="left" w:pos="284"/>
              </w:tabs>
              <w:spacing w:line="256" w:lineRule="auto"/>
              <w:ind w:left="0"/>
              <w:rPr>
                <w:b w:val="0"/>
                <w:sz w:val="24"/>
                <w:szCs w:val="24"/>
              </w:rPr>
            </w:pPr>
            <w:r w:rsidRPr="00F9776C">
              <w:rPr>
                <w:b w:val="0"/>
                <w:sz w:val="24"/>
                <w:szCs w:val="24"/>
              </w:rPr>
              <w:t>Виробництво добрив або азотистих сполук</w:t>
            </w:r>
          </w:p>
        </w:tc>
      </w:tr>
      <w:tr w:rsidR="00F9776C" w:rsidRPr="00F9776C" w14:paraId="4BAA0536" w14:textId="77777777" w:rsidTr="007F5EE5">
        <w:tc>
          <w:tcPr>
            <w:tcW w:w="0" w:type="auto"/>
            <w:vMerge/>
            <w:tcBorders>
              <w:top w:val="single" w:sz="4" w:space="0" w:color="auto"/>
              <w:left w:val="single" w:sz="4" w:space="0" w:color="auto"/>
              <w:bottom w:val="single" w:sz="4" w:space="0" w:color="auto"/>
              <w:right w:val="single" w:sz="4" w:space="0" w:color="auto"/>
            </w:tcBorders>
            <w:vAlign w:val="center"/>
            <w:hideMark/>
          </w:tcPr>
          <w:p w14:paraId="1ECA61C6" w14:textId="77777777" w:rsidR="00F9776C" w:rsidRPr="00F9776C" w:rsidRDefault="00F9776C"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5515ADCA" w14:textId="77777777" w:rsidR="00F9776C" w:rsidRPr="00F9776C" w:rsidRDefault="00F9776C"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B8F573" w14:textId="77777777" w:rsidR="00F9776C" w:rsidRPr="00F9776C" w:rsidRDefault="00F9776C" w:rsidP="003571EE">
            <w:pPr>
              <w:spacing w:after="0" w:line="240" w:lineRule="auto"/>
              <w:rPr>
                <w:b w:val="0"/>
                <w:sz w:val="24"/>
                <w:szCs w:val="2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41AD192A" w14:textId="77777777" w:rsidR="00F9776C" w:rsidRPr="00F9776C" w:rsidRDefault="00F9776C"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28AB38AD" w14:textId="77777777" w:rsidR="00F9776C" w:rsidRPr="00F9776C" w:rsidRDefault="00F9776C" w:rsidP="003571EE">
            <w:pPr>
              <w:tabs>
                <w:tab w:val="left" w:pos="284"/>
              </w:tabs>
              <w:spacing w:line="256" w:lineRule="auto"/>
              <w:ind w:left="0"/>
              <w:rPr>
                <w:b w:val="0"/>
                <w:sz w:val="24"/>
                <w:szCs w:val="24"/>
              </w:rPr>
            </w:pPr>
            <w:r w:rsidRPr="00F9776C">
              <w:rPr>
                <w:b w:val="0"/>
                <w:sz w:val="24"/>
                <w:szCs w:val="24"/>
              </w:rPr>
              <w:t>Виробництво пестицидів або інших агрохімічних продуктів</w:t>
            </w:r>
          </w:p>
        </w:tc>
      </w:tr>
      <w:tr w:rsidR="003571EE" w:rsidRPr="00F9776C" w14:paraId="023FD2EC" w14:textId="77777777" w:rsidTr="007F5EE5">
        <w:trPr>
          <w:trHeight w:val="4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96C394" w14:textId="77777777" w:rsidR="003571EE" w:rsidRPr="00F9776C" w:rsidRDefault="003571EE"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36D9F23D" w14:textId="77777777" w:rsidR="003571EE" w:rsidRPr="00F9776C" w:rsidRDefault="003571EE"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2ED018" w14:textId="77777777" w:rsidR="003571EE" w:rsidRPr="00F9776C" w:rsidRDefault="003571EE" w:rsidP="003571EE">
            <w:pPr>
              <w:spacing w:after="0" w:line="240" w:lineRule="auto"/>
              <w:rPr>
                <w:b w:val="0"/>
                <w:sz w:val="24"/>
                <w:szCs w:val="2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38F222ED" w14:textId="77777777" w:rsidR="003571EE" w:rsidRPr="00F9776C" w:rsidRDefault="003571EE" w:rsidP="003571EE">
            <w:pPr>
              <w:spacing w:after="0" w:line="240" w:lineRule="auto"/>
              <w:rPr>
                <w:b w:val="0"/>
                <w:sz w:val="24"/>
                <w:szCs w:val="24"/>
              </w:rPr>
            </w:pPr>
          </w:p>
        </w:tc>
        <w:tc>
          <w:tcPr>
            <w:tcW w:w="1792" w:type="pct"/>
            <w:tcBorders>
              <w:top w:val="single" w:sz="4" w:space="0" w:color="auto"/>
              <w:left w:val="single" w:sz="4" w:space="0" w:color="auto"/>
              <w:right w:val="single" w:sz="4" w:space="0" w:color="auto"/>
            </w:tcBorders>
            <w:hideMark/>
          </w:tcPr>
          <w:p w14:paraId="3C32C1C1" w14:textId="77777777" w:rsidR="003571EE" w:rsidRPr="00F9776C" w:rsidRDefault="003571EE" w:rsidP="003571EE">
            <w:pPr>
              <w:tabs>
                <w:tab w:val="left" w:pos="284"/>
              </w:tabs>
              <w:spacing w:line="256" w:lineRule="auto"/>
              <w:ind w:left="0"/>
              <w:rPr>
                <w:b w:val="0"/>
                <w:sz w:val="24"/>
                <w:szCs w:val="24"/>
              </w:rPr>
            </w:pPr>
            <w:r w:rsidRPr="00F9776C">
              <w:rPr>
                <w:b w:val="0"/>
                <w:sz w:val="24"/>
                <w:szCs w:val="24"/>
              </w:rPr>
              <w:t>Виробництво вибухових речовин</w:t>
            </w:r>
          </w:p>
        </w:tc>
      </w:tr>
      <w:tr w:rsidR="00F9776C" w:rsidRPr="00F9776C" w14:paraId="3665FF45" w14:textId="77777777" w:rsidTr="007F5EE5">
        <w:tc>
          <w:tcPr>
            <w:tcW w:w="0" w:type="auto"/>
            <w:vMerge/>
            <w:tcBorders>
              <w:top w:val="single" w:sz="4" w:space="0" w:color="auto"/>
              <w:left w:val="single" w:sz="4" w:space="0" w:color="auto"/>
              <w:bottom w:val="single" w:sz="4" w:space="0" w:color="auto"/>
              <w:right w:val="single" w:sz="4" w:space="0" w:color="auto"/>
            </w:tcBorders>
            <w:vAlign w:val="center"/>
            <w:hideMark/>
          </w:tcPr>
          <w:p w14:paraId="658B57FC" w14:textId="77777777" w:rsidR="00F9776C" w:rsidRPr="00F9776C" w:rsidRDefault="00F9776C"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2DBB5DDB" w14:textId="77777777" w:rsidR="00F9776C" w:rsidRPr="00F9776C" w:rsidRDefault="00F9776C"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0C55FB" w14:textId="77777777" w:rsidR="00F9776C" w:rsidRPr="00F9776C" w:rsidRDefault="00F9776C" w:rsidP="003571EE">
            <w:pPr>
              <w:spacing w:after="0" w:line="240" w:lineRule="auto"/>
              <w:rPr>
                <w:b w:val="0"/>
                <w:sz w:val="24"/>
                <w:szCs w:val="2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5C4B333B" w14:textId="77777777" w:rsidR="00F9776C" w:rsidRPr="00F9776C" w:rsidRDefault="00F9776C"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4BF94F5A" w14:textId="77777777" w:rsidR="00F9776C" w:rsidRPr="00F9776C" w:rsidRDefault="00F9776C" w:rsidP="003571EE">
            <w:pPr>
              <w:tabs>
                <w:tab w:val="left" w:pos="284"/>
              </w:tabs>
              <w:spacing w:line="256" w:lineRule="auto"/>
              <w:ind w:left="0"/>
              <w:rPr>
                <w:b w:val="0"/>
                <w:sz w:val="24"/>
                <w:szCs w:val="24"/>
              </w:rPr>
            </w:pPr>
            <w:r w:rsidRPr="00F9776C">
              <w:rPr>
                <w:b w:val="0"/>
                <w:sz w:val="24"/>
                <w:szCs w:val="24"/>
              </w:rPr>
              <w:t>Виробництво основних органічних хімічних речовин</w:t>
            </w:r>
          </w:p>
        </w:tc>
      </w:tr>
      <w:tr w:rsidR="00F9776C" w:rsidRPr="00F9776C" w14:paraId="640C6DE5" w14:textId="77777777" w:rsidTr="007F5EE5">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FED02A" w14:textId="77777777" w:rsidR="00F9776C" w:rsidRPr="00F9776C" w:rsidRDefault="00F9776C"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2784836C" w14:textId="77777777" w:rsidR="00F9776C" w:rsidRPr="00F9776C" w:rsidRDefault="00F9776C"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B28780" w14:textId="77777777" w:rsidR="00F9776C" w:rsidRPr="00F9776C" w:rsidRDefault="00F9776C" w:rsidP="003571EE">
            <w:pPr>
              <w:spacing w:after="0" w:line="240" w:lineRule="auto"/>
              <w:rPr>
                <w:b w:val="0"/>
                <w:sz w:val="24"/>
                <w:szCs w:val="2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59050BFF" w14:textId="77777777" w:rsidR="00F9776C" w:rsidRPr="00F9776C" w:rsidRDefault="00F9776C"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31AA0EF4" w14:textId="77777777" w:rsidR="00F9776C" w:rsidRPr="00F9776C" w:rsidRDefault="00F9776C" w:rsidP="003571EE">
            <w:pPr>
              <w:tabs>
                <w:tab w:val="left" w:pos="284"/>
              </w:tabs>
              <w:spacing w:line="256" w:lineRule="auto"/>
              <w:ind w:left="0"/>
              <w:rPr>
                <w:b w:val="0"/>
                <w:sz w:val="24"/>
                <w:szCs w:val="24"/>
              </w:rPr>
            </w:pPr>
            <w:r w:rsidRPr="00F9776C">
              <w:rPr>
                <w:b w:val="0"/>
                <w:sz w:val="24"/>
                <w:szCs w:val="24"/>
              </w:rPr>
              <w:t>Виробництво основних неорганічних речовин</w:t>
            </w:r>
          </w:p>
        </w:tc>
      </w:tr>
      <w:tr w:rsidR="003571EE" w:rsidRPr="00F9776C" w14:paraId="213C5DF4" w14:textId="77777777" w:rsidTr="007F5EE5">
        <w:trPr>
          <w:trHeight w:val="7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E0E06E" w14:textId="77777777" w:rsidR="003571EE" w:rsidRPr="00F9776C" w:rsidRDefault="003571EE"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0D0EA791" w14:textId="77777777" w:rsidR="003571EE" w:rsidRPr="00F9776C" w:rsidRDefault="003571EE"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3F23B8" w14:textId="77777777" w:rsidR="003571EE" w:rsidRPr="00F9776C" w:rsidRDefault="003571EE" w:rsidP="003571EE">
            <w:pPr>
              <w:spacing w:after="0" w:line="240" w:lineRule="auto"/>
              <w:rPr>
                <w:b w:val="0"/>
                <w:sz w:val="24"/>
                <w:szCs w:val="24"/>
              </w:rPr>
            </w:pPr>
          </w:p>
        </w:tc>
        <w:tc>
          <w:tcPr>
            <w:tcW w:w="952" w:type="pct"/>
            <w:vMerge w:val="restart"/>
            <w:tcBorders>
              <w:top w:val="single" w:sz="4" w:space="0" w:color="auto"/>
              <w:left w:val="single" w:sz="4" w:space="0" w:color="auto"/>
              <w:right w:val="single" w:sz="4" w:space="0" w:color="auto"/>
            </w:tcBorders>
            <w:hideMark/>
          </w:tcPr>
          <w:p w14:paraId="3F4A0C9B" w14:textId="77777777" w:rsidR="003571EE" w:rsidRPr="00F9776C" w:rsidRDefault="003571EE" w:rsidP="00C42E0B">
            <w:pPr>
              <w:spacing w:after="0" w:line="240" w:lineRule="auto"/>
              <w:ind w:left="0"/>
              <w:rPr>
                <w:b w:val="0"/>
                <w:sz w:val="24"/>
                <w:szCs w:val="24"/>
              </w:rPr>
            </w:pPr>
            <w:r>
              <w:rPr>
                <w:b w:val="0"/>
                <w:sz w:val="24"/>
                <w:szCs w:val="24"/>
              </w:rPr>
              <w:t>Металургійна промисловість</w:t>
            </w:r>
          </w:p>
        </w:tc>
        <w:tc>
          <w:tcPr>
            <w:tcW w:w="1792" w:type="pct"/>
            <w:tcBorders>
              <w:top w:val="single" w:sz="4" w:space="0" w:color="auto"/>
              <w:left w:val="single" w:sz="4" w:space="0" w:color="auto"/>
              <w:bottom w:val="single" w:sz="4" w:space="0" w:color="auto"/>
              <w:right w:val="single" w:sz="4" w:space="0" w:color="auto"/>
            </w:tcBorders>
            <w:hideMark/>
          </w:tcPr>
          <w:p w14:paraId="16D26A15" w14:textId="382D7E4A" w:rsidR="003571EE" w:rsidRPr="00F9776C" w:rsidRDefault="003571EE" w:rsidP="00FD1606">
            <w:pPr>
              <w:tabs>
                <w:tab w:val="left" w:pos="284"/>
              </w:tabs>
              <w:spacing w:after="0" w:line="257" w:lineRule="auto"/>
              <w:ind w:left="0"/>
              <w:rPr>
                <w:b w:val="0"/>
                <w:sz w:val="24"/>
                <w:szCs w:val="24"/>
              </w:rPr>
            </w:pPr>
            <w:r>
              <w:rPr>
                <w:b w:val="0"/>
                <w:sz w:val="24"/>
                <w:szCs w:val="24"/>
              </w:rPr>
              <w:t>Гірничо-металургійний комплекс (</w:t>
            </w:r>
            <w:r w:rsidR="00FD1606">
              <w:rPr>
                <w:b w:val="0"/>
                <w:sz w:val="24"/>
                <w:szCs w:val="24"/>
                <w:lang w:val="ru-RU"/>
              </w:rPr>
              <w:t>м</w:t>
            </w:r>
            <w:proofErr w:type="spellStart"/>
            <w:r>
              <w:rPr>
                <w:b w:val="0"/>
                <w:sz w:val="24"/>
                <w:szCs w:val="24"/>
              </w:rPr>
              <w:t>еталургійне</w:t>
            </w:r>
            <w:proofErr w:type="spellEnd"/>
            <w:r>
              <w:rPr>
                <w:b w:val="0"/>
                <w:sz w:val="24"/>
                <w:szCs w:val="24"/>
              </w:rPr>
              <w:t xml:space="preserve"> виробництво та добування залізних руд).</w:t>
            </w:r>
          </w:p>
        </w:tc>
      </w:tr>
      <w:tr w:rsidR="003571EE" w:rsidRPr="00F9776C" w14:paraId="12DC43A0" w14:textId="77777777" w:rsidTr="007F5EE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D2791" w14:textId="77777777" w:rsidR="003571EE" w:rsidRPr="00F9776C" w:rsidRDefault="003571EE"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5C13BBEB" w14:textId="77777777" w:rsidR="003571EE" w:rsidRPr="00F9776C" w:rsidRDefault="003571EE"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1D02D4" w14:textId="77777777" w:rsidR="003571EE" w:rsidRPr="00F9776C" w:rsidRDefault="003571EE" w:rsidP="003571EE">
            <w:pPr>
              <w:spacing w:after="0" w:line="240" w:lineRule="auto"/>
              <w:rPr>
                <w:b w:val="0"/>
                <w:sz w:val="24"/>
                <w:szCs w:val="24"/>
              </w:rPr>
            </w:pPr>
          </w:p>
        </w:tc>
        <w:tc>
          <w:tcPr>
            <w:tcW w:w="952" w:type="pct"/>
            <w:vMerge/>
            <w:tcBorders>
              <w:left w:val="single" w:sz="4" w:space="0" w:color="auto"/>
              <w:bottom w:val="single" w:sz="4" w:space="0" w:color="auto"/>
              <w:right w:val="single" w:sz="4" w:space="0" w:color="auto"/>
            </w:tcBorders>
            <w:vAlign w:val="center"/>
            <w:hideMark/>
          </w:tcPr>
          <w:p w14:paraId="000284C4" w14:textId="77777777" w:rsidR="003571EE" w:rsidRDefault="003571EE"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7BAC0F84" w14:textId="77777777" w:rsidR="003571EE" w:rsidRDefault="003571EE" w:rsidP="003571EE">
            <w:pPr>
              <w:tabs>
                <w:tab w:val="left" w:pos="284"/>
              </w:tabs>
              <w:spacing w:line="256" w:lineRule="auto"/>
              <w:ind w:left="0"/>
              <w:rPr>
                <w:b w:val="0"/>
                <w:sz w:val="24"/>
                <w:szCs w:val="24"/>
              </w:rPr>
            </w:pPr>
            <w:r>
              <w:rPr>
                <w:b w:val="0"/>
                <w:sz w:val="24"/>
                <w:szCs w:val="24"/>
              </w:rPr>
              <w:t xml:space="preserve">Виробництво коксу та </w:t>
            </w:r>
            <w:proofErr w:type="spellStart"/>
            <w:r>
              <w:rPr>
                <w:b w:val="0"/>
                <w:sz w:val="24"/>
                <w:szCs w:val="24"/>
              </w:rPr>
              <w:t>коксопродуктів</w:t>
            </w:r>
            <w:proofErr w:type="spellEnd"/>
            <w:r>
              <w:rPr>
                <w:b w:val="0"/>
                <w:sz w:val="24"/>
                <w:szCs w:val="24"/>
              </w:rPr>
              <w:t>.</w:t>
            </w:r>
          </w:p>
        </w:tc>
      </w:tr>
      <w:tr w:rsidR="002A3AD7" w:rsidRPr="00F9776C" w14:paraId="7DA87CF1" w14:textId="77777777" w:rsidTr="007F5EE5">
        <w:trPr>
          <w:trHeight w:val="9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1B1E87" w14:textId="77777777" w:rsidR="002A3AD7" w:rsidRPr="00F9776C" w:rsidRDefault="002A3AD7"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566EECDF" w14:textId="77777777" w:rsidR="002A3AD7" w:rsidRPr="00F9776C" w:rsidRDefault="002A3AD7"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81F9F4" w14:textId="77777777" w:rsidR="002A3AD7" w:rsidRPr="00F9776C" w:rsidRDefault="002A3AD7" w:rsidP="003571EE">
            <w:pPr>
              <w:spacing w:after="0" w:line="240" w:lineRule="auto"/>
              <w:rPr>
                <w:b w:val="0"/>
                <w:sz w:val="24"/>
                <w:szCs w:val="24"/>
              </w:rPr>
            </w:pPr>
          </w:p>
        </w:tc>
        <w:tc>
          <w:tcPr>
            <w:tcW w:w="952" w:type="pct"/>
            <w:tcBorders>
              <w:top w:val="single" w:sz="4" w:space="0" w:color="auto"/>
              <w:left w:val="single" w:sz="4" w:space="0" w:color="auto"/>
              <w:bottom w:val="single" w:sz="4" w:space="0" w:color="auto"/>
              <w:right w:val="single" w:sz="4" w:space="0" w:color="auto"/>
            </w:tcBorders>
            <w:hideMark/>
          </w:tcPr>
          <w:p w14:paraId="2D5F08C4" w14:textId="77777777" w:rsidR="002A3AD7" w:rsidRPr="00F9776C" w:rsidRDefault="002A3AD7" w:rsidP="003571EE">
            <w:pPr>
              <w:tabs>
                <w:tab w:val="left" w:pos="-11361"/>
              </w:tabs>
              <w:spacing w:line="256" w:lineRule="auto"/>
              <w:ind w:left="0"/>
              <w:rPr>
                <w:b w:val="0"/>
                <w:sz w:val="24"/>
                <w:szCs w:val="24"/>
              </w:rPr>
            </w:pPr>
            <w:r w:rsidRPr="00F9776C">
              <w:rPr>
                <w:b w:val="0"/>
                <w:sz w:val="24"/>
                <w:szCs w:val="24"/>
              </w:rPr>
              <w:t>Оборонна промисловість</w:t>
            </w:r>
          </w:p>
        </w:tc>
        <w:tc>
          <w:tcPr>
            <w:tcW w:w="1792" w:type="pct"/>
            <w:tcBorders>
              <w:top w:val="single" w:sz="4" w:space="0" w:color="auto"/>
              <w:left w:val="single" w:sz="4" w:space="0" w:color="auto"/>
              <w:right w:val="single" w:sz="4" w:space="0" w:color="auto"/>
            </w:tcBorders>
            <w:hideMark/>
          </w:tcPr>
          <w:p w14:paraId="31E01C3F" w14:textId="1323948D" w:rsidR="002A3AD7" w:rsidRPr="00F9776C" w:rsidRDefault="002A3AD7" w:rsidP="003571EE">
            <w:pPr>
              <w:tabs>
                <w:tab w:val="left" w:pos="284"/>
              </w:tabs>
              <w:spacing w:line="256" w:lineRule="auto"/>
              <w:ind w:left="0"/>
              <w:rPr>
                <w:b w:val="0"/>
                <w:sz w:val="24"/>
                <w:szCs w:val="24"/>
              </w:rPr>
            </w:pPr>
            <w:r>
              <w:rPr>
                <w:b w:val="0"/>
                <w:sz w:val="24"/>
                <w:szCs w:val="24"/>
              </w:rPr>
              <w:t xml:space="preserve">Розробка, виробництво, модернізація і утилізація продукції військового призначення </w:t>
            </w:r>
            <w:r w:rsidR="007508E4">
              <w:rPr>
                <w:b w:val="0"/>
                <w:sz w:val="24"/>
                <w:szCs w:val="24"/>
                <w:lang w:val="ru-RU"/>
              </w:rPr>
              <w:t>(</w:t>
            </w:r>
            <w:proofErr w:type="spellStart"/>
            <w:r>
              <w:rPr>
                <w:b w:val="0"/>
                <w:sz w:val="24"/>
                <w:szCs w:val="24"/>
              </w:rPr>
              <w:t>обронно</w:t>
            </w:r>
            <w:proofErr w:type="spellEnd"/>
            <w:r>
              <w:rPr>
                <w:b w:val="0"/>
                <w:sz w:val="24"/>
                <w:szCs w:val="24"/>
              </w:rPr>
              <w:t>-промисловий комплекс)</w:t>
            </w:r>
          </w:p>
        </w:tc>
      </w:tr>
      <w:tr w:rsidR="00F9776C" w:rsidRPr="00F9776C" w14:paraId="26BAE49A" w14:textId="77777777" w:rsidTr="007F5EE5">
        <w:trPr>
          <w:trHeight w:val="1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CE2482" w14:textId="77777777" w:rsidR="00F9776C" w:rsidRPr="00F9776C" w:rsidRDefault="00F9776C"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565B6BE9" w14:textId="77777777" w:rsidR="00F9776C" w:rsidRPr="00F9776C" w:rsidRDefault="00F9776C"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47BDF0" w14:textId="77777777" w:rsidR="00F9776C" w:rsidRPr="00F9776C" w:rsidRDefault="00F9776C" w:rsidP="003571EE">
            <w:pPr>
              <w:spacing w:after="0" w:line="240" w:lineRule="auto"/>
              <w:rPr>
                <w:b w:val="0"/>
                <w:sz w:val="24"/>
                <w:szCs w:val="24"/>
              </w:rPr>
            </w:pPr>
          </w:p>
        </w:tc>
        <w:tc>
          <w:tcPr>
            <w:tcW w:w="952" w:type="pct"/>
            <w:tcBorders>
              <w:top w:val="single" w:sz="4" w:space="0" w:color="auto"/>
              <w:left w:val="single" w:sz="4" w:space="0" w:color="auto"/>
              <w:bottom w:val="single" w:sz="4" w:space="0" w:color="auto"/>
              <w:right w:val="single" w:sz="4" w:space="0" w:color="auto"/>
            </w:tcBorders>
            <w:hideMark/>
          </w:tcPr>
          <w:p w14:paraId="374E5011" w14:textId="77777777" w:rsidR="00F9776C" w:rsidRPr="00F9776C" w:rsidRDefault="002A3AD7" w:rsidP="002A3AD7">
            <w:pPr>
              <w:spacing w:line="256" w:lineRule="auto"/>
              <w:ind w:left="-20"/>
              <w:rPr>
                <w:b w:val="0"/>
                <w:sz w:val="24"/>
                <w:szCs w:val="24"/>
              </w:rPr>
            </w:pPr>
            <w:r>
              <w:rPr>
                <w:b w:val="0"/>
                <w:sz w:val="24"/>
                <w:szCs w:val="24"/>
              </w:rPr>
              <w:t>Космічна промисловість</w:t>
            </w:r>
          </w:p>
        </w:tc>
        <w:tc>
          <w:tcPr>
            <w:tcW w:w="1792" w:type="pct"/>
            <w:tcBorders>
              <w:top w:val="single" w:sz="4" w:space="0" w:color="auto"/>
              <w:left w:val="single" w:sz="4" w:space="0" w:color="auto"/>
              <w:bottom w:val="single" w:sz="4" w:space="0" w:color="auto"/>
              <w:right w:val="single" w:sz="4" w:space="0" w:color="auto"/>
            </w:tcBorders>
            <w:hideMark/>
          </w:tcPr>
          <w:p w14:paraId="526278A3" w14:textId="77777777" w:rsidR="00F9776C" w:rsidRPr="00F9776C" w:rsidRDefault="00F9776C" w:rsidP="002A3AD7">
            <w:pPr>
              <w:spacing w:line="256" w:lineRule="auto"/>
              <w:ind w:left="0"/>
              <w:rPr>
                <w:b w:val="0"/>
                <w:sz w:val="24"/>
                <w:szCs w:val="24"/>
              </w:rPr>
            </w:pPr>
            <w:r w:rsidRPr="00F9776C">
              <w:rPr>
                <w:b w:val="0"/>
                <w:sz w:val="24"/>
                <w:szCs w:val="24"/>
              </w:rPr>
              <w:t xml:space="preserve">Виробництво та постачання </w:t>
            </w:r>
            <w:r w:rsidR="002A3AD7">
              <w:rPr>
                <w:b w:val="0"/>
                <w:sz w:val="24"/>
                <w:szCs w:val="24"/>
              </w:rPr>
              <w:t>космічної техніки</w:t>
            </w:r>
          </w:p>
        </w:tc>
      </w:tr>
      <w:tr w:rsidR="00F9776C" w:rsidRPr="00F9776C" w14:paraId="6AE00C3E" w14:textId="77777777" w:rsidTr="007F5EE5">
        <w:trPr>
          <w:trHeight w:val="348"/>
        </w:trPr>
        <w:tc>
          <w:tcPr>
            <w:tcW w:w="278" w:type="pct"/>
            <w:vMerge w:val="restart"/>
            <w:tcBorders>
              <w:top w:val="single" w:sz="4" w:space="0" w:color="auto"/>
              <w:left w:val="single" w:sz="4" w:space="0" w:color="auto"/>
              <w:bottom w:val="single" w:sz="4" w:space="0" w:color="auto"/>
              <w:right w:val="single" w:sz="4" w:space="0" w:color="auto"/>
            </w:tcBorders>
            <w:hideMark/>
          </w:tcPr>
          <w:p w14:paraId="6AE0A42F" w14:textId="77777777" w:rsidR="00F9776C" w:rsidRPr="00F9776C" w:rsidRDefault="00F9776C" w:rsidP="003571EE">
            <w:pPr>
              <w:tabs>
                <w:tab w:val="left" w:pos="284"/>
              </w:tabs>
              <w:spacing w:line="256" w:lineRule="auto"/>
              <w:ind w:left="0"/>
              <w:jc w:val="center"/>
              <w:rPr>
                <w:b w:val="0"/>
                <w:sz w:val="24"/>
                <w:szCs w:val="24"/>
              </w:rPr>
            </w:pPr>
            <w:r w:rsidRPr="00F9776C">
              <w:rPr>
                <w:b w:val="0"/>
                <w:sz w:val="24"/>
                <w:szCs w:val="24"/>
              </w:rPr>
              <w:t>9</w:t>
            </w:r>
          </w:p>
        </w:tc>
        <w:tc>
          <w:tcPr>
            <w:tcW w:w="1071" w:type="pct"/>
            <w:vMerge w:val="restart"/>
            <w:tcBorders>
              <w:top w:val="single" w:sz="4" w:space="0" w:color="auto"/>
              <w:left w:val="single" w:sz="4" w:space="0" w:color="auto"/>
              <w:bottom w:val="single" w:sz="4" w:space="0" w:color="auto"/>
              <w:right w:val="single" w:sz="4" w:space="0" w:color="auto"/>
            </w:tcBorders>
            <w:hideMark/>
          </w:tcPr>
          <w:p w14:paraId="4707A0C6" w14:textId="77777777" w:rsidR="00F9776C" w:rsidRPr="00F9776C" w:rsidRDefault="00F9776C" w:rsidP="003571EE">
            <w:pPr>
              <w:tabs>
                <w:tab w:val="left" w:pos="284"/>
              </w:tabs>
              <w:spacing w:line="256" w:lineRule="auto"/>
              <w:ind w:left="0"/>
              <w:jc w:val="center"/>
              <w:rPr>
                <w:b w:val="0"/>
                <w:sz w:val="24"/>
                <w:szCs w:val="24"/>
              </w:rPr>
            </w:pPr>
            <w:r w:rsidRPr="00F9776C">
              <w:rPr>
                <w:b w:val="0"/>
                <w:sz w:val="24"/>
                <w:szCs w:val="24"/>
              </w:rPr>
              <w:t>Міністерство внутрішніх справ України</w:t>
            </w:r>
          </w:p>
        </w:tc>
        <w:tc>
          <w:tcPr>
            <w:tcW w:w="907" w:type="pct"/>
            <w:vMerge w:val="restart"/>
            <w:tcBorders>
              <w:top w:val="single" w:sz="4" w:space="0" w:color="auto"/>
              <w:left w:val="single" w:sz="4" w:space="0" w:color="auto"/>
              <w:bottom w:val="single" w:sz="4" w:space="0" w:color="auto"/>
              <w:right w:val="single" w:sz="4" w:space="0" w:color="auto"/>
            </w:tcBorders>
            <w:hideMark/>
          </w:tcPr>
          <w:p w14:paraId="0AAFB5F5" w14:textId="77777777" w:rsidR="00F9776C" w:rsidRPr="00F9776C" w:rsidRDefault="00F9776C" w:rsidP="003571EE">
            <w:pPr>
              <w:spacing w:line="256" w:lineRule="auto"/>
              <w:ind w:left="0"/>
              <w:jc w:val="center"/>
              <w:rPr>
                <w:b w:val="0"/>
                <w:sz w:val="24"/>
                <w:szCs w:val="24"/>
              </w:rPr>
            </w:pPr>
            <w:r w:rsidRPr="00F9776C">
              <w:rPr>
                <w:b w:val="0"/>
                <w:sz w:val="24"/>
                <w:szCs w:val="24"/>
              </w:rPr>
              <w:t>Цивільний захист населення та територій</w:t>
            </w:r>
          </w:p>
        </w:tc>
        <w:tc>
          <w:tcPr>
            <w:tcW w:w="952" w:type="pct"/>
            <w:vMerge w:val="restart"/>
            <w:tcBorders>
              <w:top w:val="single" w:sz="4" w:space="0" w:color="auto"/>
              <w:left w:val="single" w:sz="4" w:space="0" w:color="auto"/>
              <w:bottom w:val="single" w:sz="4" w:space="0" w:color="auto"/>
              <w:right w:val="single" w:sz="4" w:space="0" w:color="auto"/>
            </w:tcBorders>
          </w:tcPr>
          <w:p w14:paraId="11E42C4F" w14:textId="77777777" w:rsidR="00F9776C" w:rsidRPr="00F9776C" w:rsidRDefault="00F9776C" w:rsidP="003571EE">
            <w:pPr>
              <w:tabs>
                <w:tab w:val="left" w:pos="284"/>
              </w:tabs>
              <w:spacing w:line="256"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79847DEE" w14:textId="77777777" w:rsidR="00F9776C" w:rsidRPr="00F9776C" w:rsidRDefault="006A0140" w:rsidP="003571EE">
            <w:pPr>
              <w:tabs>
                <w:tab w:val="left" w:pos="284"/>
              </w:tabs>
              <w:spacing w:after="0" w:line="256" w:lineRule="auto"/>
              <w:ind w:left="0"/>
              <w:rPr>
                <w:b w:val="0"/>
                <w:sz w:val="24"/>
                <w:szCs w:val="24"/>
              </w:rPr>
            </w:pPr>
            <w:r w:rsidRPr="006A0140">
              <w:rPr>
                <w:b w:val="0"/>
                <w:sz w:val="24"/>
                <w:szCs w:val="24"/>
              </w:rPr>
              <w:t>Система екстреної допомоги населенню за єдиним телефонним номером 112</w:t>
            </w:r>
          </w:p>
        </w:tc>
      </w:tr>
      <w:tr w:rsidR="00F9776C" w:rsidRPr="00F9776C" w14:paraId="489B9BED" w14:textId="77777777" w:rsidTr="00DD75F4">
        <w:trPr>
          <w:trHeight w:val="7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429F3C" w14:textId="77777777" w:rsidR="00F9776C" w:rsidRPr="00F9776C" w:rsidRDefault="00F9776C"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06E38C41" w14:textId="77777777" w:rsidR="00F9776C" w:rsidRPr="00F9776C" w:rsidRDefault="00F9776C"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628849B7" w14:textId="77777777" w:rsidR="00F9776C" w:rsidRPr="00F9776C" w:rsidRDefault="00F9776C" w:rsidP="003571EE">
            <w:pPr>
              <w:spacing w:after="0" w:line="240" w:lineRule="auto"/>
              <w:rPr>
                <w:b w:val="0"/>
                <w:sz w:val="24"/>
                <w:szCs w:val="2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2180E2D9" w14:textId="77777777" w:rsidR="00F9776C" w:rsidRPr="00F9776C" w:rsidRDefault="00F9776C"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688B71DA" w14:textId="77777777" w:rsidR="00F9776C" w:rsidRPr="00F9776C" w:rsidRDefault="00F9776C" w:rsidP="003571EE">
            <w:pPr>
              <w:tabs>
                <w:tab w:val="left" w:pos="284"/>
              </w:tabs>
              <w:spacing w:line="256" w:lineRule="auto"/>
              <w:ind w:left="0"/>
              <w:rPr>
                <w:b w:val="0"/>
                <w:sz w:val="24"/>
                <w:szCs w:val="24"/>
              </w:rPr>
            </w:pPr>
            <w:r w:rsidRPr="00F9776C">
              <w:rPr>
                <w:b w:val="0"/>
                <w:sz w:val="24"/>
                <w:szCs w:val="24"/>
              </w:rPr>
              <w:t>Аварійне і екстрене оповіщення населення, ліквідація і аварійне відновлення, організація і координація порятунку жителів і майна</w:t>
            </w:r>
          </w:p>
        </w:tc>
      </w:tr>
      <w:tr w:rsidR="00F9776C" w:rsidRPr="00F9776C" w14:paraId="2B0BAF84" w14:textId="77777777" w:rsidTr="007F5EE5">
        <w:tc>
          <w:tcPr>
            <w:tcW w:w="278" w:type="pct"/>
            <w:vMerge w:val="restart"/>
            <w:tcBorders>
              <w:top w:val="single" w:sz="4" w:space="0" w:color="auto"/>
              <w:left w:val="single" w:sz="4" w:space="0" w:color="auto"/>
              <w:bottom w:val="single" w:sz="4" w:space="0" w:color="auto"/>
              <w:right w:val="single" w:sz="4" w:space="0" w:color="auto"/>
            </w:tcBorders>
            <w:hideMark/>
          </w:tcPr>
          <w:p w14:paraId="14B9A3E0" w14:textId="77777777" w:rsidR="00F9776C" w:rsidRPr="00F9776C" w:rsidRDefault="00F9776C" w:rsidP="003571EE">
            <w:pPr>
              <w:tabs>
                <w:tab w:val="left" w:pos="284"/>
              </w:tabs>
              <w:spacing w:line="256" w:lineRule="auto"/>
              <w:ind w:left="0"/>
              <w:jc w:val="center"/>
              <w:rPr>
                <w:b w:val="0"/>
                <w:sz w:val="24"/>
                <w:szCs w:val="24"/>
              </w:rPr>
            </w:pPr>
            <w:r w:rsidRPr="00F9776C">
              <w:rPr>
                <w:b w:val="0"/>
                <w:sz w:val="24"/>
                <w:szCs w:val="24"/>
              </w:rPr>
              <w:t>10</w:t>
            </w:r>
          </w:p>
        </w:tc>
        <w:tc>
          <w:tcPr>
            <w:tcW w:w="1071" w:type="pct"/>
            <w:vMerge w:val="restart"/>
            <w:tcBorders>
              <w:top w:val="single" w:sz="4" w:space="0" w:color="auto"/>
              <w:left w:val="single" w:sz="4" w:space="0" w:color="auto"/>
              <w:bottom w:val="single" w:sz="4" w:space="0" w:color="auto"/>
              <w:right w:val="single" w:sz="4" w:space="0" w:color="auto"/>
            </w:tcBorders>
            <w:hideMark/>
          </w:tcPr>
          <w:p w14:paraId="30D07482" w14:textId="2FEC84C8" w:rsidR="00F9776C" w:rsidRPr="00F9776C" w:rsidRDefault="00AB234E" w:rsidP="003571EE">
            <w:pPr>
              <w:tabs>
                <w:tab w:val="left" w:pos="284"/>
              </w:tabs>
              <w:spacing w:line="256" w:lineRule="auto"/>
              <w:ind w:left="0"/>
              <w:jc w:val="center"/>
              <w:rPr>
                <w:b w:val="0"/>
                <w:sz w:val="24"/>
                <w:szCs w:val="24"/>
              </w:rPr>
            </w:pPr>
            <w:r w:rsidRPr="00AB234E">
              <w:rPr>
                <w:b w:val="0"/>
                <w:sz w:val="24"/>
                <w:szCs w:val="24"/>
              </w:rPr>
              <w:t>Міністерство захисту довкілля та природних ресурсів України</w:t>
            </w:r>
          </w:p>
        </w:tc>
        <w:tc>
          <w:tcPr>
            <w:tcW w:w="907" w:type="pct"/>
            <w:vMerge w:val="restart"/>
            <w:tcBorders>
              <w:top w:val="single" w:sz="4" w:space="0" w:color="auto"/>
              <w:left w:val="single" w:sz="4" w:space="0" w:color="auto"/>
              <w:bottom w:val="single" w:sz="4" w:space="0" w:color="auto"/>
              <w:right w:val="single" w:sz="4" w:space="0" w:color="auto"/>
            </w:tcBorders>
            <w:hideMark/>
          </w:tcPr>
          <w:p w14:paraId="4812788A" w14:textId="77777777" w:rsidR="00F9776C" w:rsidRPr="00F9776C" w:rsidRDefault="00F9776C" w:rsidP="003571EE">
            <w:pPr>
              <w:spacing w:line="256" w:lineRule="auto"/>
              <w:ind w:left="0"/>
              <w:jc w:val="center"/>
              <w:rPr>
                <w:b w:val="0"/>
                <w:sz w:val="24"/>
                <w:szCs w:val="24"/>
              </w:rPr>
            </w:pPr>
            <w:r w:rsidRPr="00F9776C">
              <w:rPr>
                <w:b w:val="0"/>
                <w:sz w:val="24"/>
                <w:szCs w:val="24"/>
              </w:rPr>
              <w:t>Екологічна безпека</w:t>
            </w:r>
          </w:p>
        </w:tc>
        <w:tc>
          <w:tcPr>
            <w:tcW w:w="952" w:type="pct"/>
            <w:vMerge w:val="restart"/>
            <w:tcBorders>
              <w:top w:val="single" w:sz="4" w:space="0" w:color="auto"/>
              <w:left w:val="single" w:sz="4" w:space="0" w:color="auto"/>
              <w:bottom w:val="single" w:sz="4" w:space="0" w:color="auto"/>
              <w:right w:val="single" w:sz="4" w:space="0" w:color="auto"/>
            </w:tcBorders>
          </w:tcPr>
          <w:p w14:paraId="07A733C2" w14:textId="77777777" w:rsidR="00F9776C" w:rsidRPr="00F9776C" w:rsidRDefault="00F9776C" w:rsidP="003571EE">
            <w:pPr>
              <w:tabs>
                <w:tab w:val="left" w:pos="284"/>
              </w:tabs>
              <w:spacing w:line="256"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347942FD" w14:textId="77777777" w:rsidR="00F9776C" w:rsidRPr="00F9776C" w:rsidRDefault="00F9776C" w:rsidP="003571EE">
            <w:pPr>
              <w:tabs>
                <w:tab w:val="left" w:pos="284"/>
              </w:tabs>
              <w:spacing w:line="256" w:lineRule="auto"/>
              <w:ind w:left="0"/>
              <w:rPr>
                <w:b w:val="0"/>
                <w:sz w:val="24"/>
                <w:szCs w:val="24"/>
              </w:rPr>
            </w:pPr>
            <w:r w:rsidRPr="00F9776C">
              <w:rPr>
                <w:b w:val="0"/>
                <w:sz w:val="24"/>
                <w:szCs w:val="24"/>
              </w:rPr>
              <w:t>Моніторинг забруднення повітря та раннє попередження</w:t>
            </w:r>
          </w:p>
        </w:tc>
      </w:tr>
      <w:tr w:rsidR="00F9776C" w:rsidRPr="00F9776C" w14:paraId="28CA42DA" w14:textId="77777777" w:rsidTr="007F5EE5">
        <w:tc>
          <w:tcPr>
            <w:tcW w:w="0" w:type="auto"/>
            <w:vMerge/>
            <w:tcBorders>
              <w:top w:val="single" w:sz="4" w:space="0" w:color="auto"/>
              <w:left w:val="single" w:sz="4" w:space="0" w:color="auto"/>
              <w:bottom w:val="single" w:sz="4" w:space="0" w:color="auto"/>
              <w:right w:val="single" w:sz="4" w:space="0" w:color="auto"/>
            </w:tcBorders>
            <w:vAlign w:val="center"/>
            <w:hideMark/>
          </w:tcPr>
          <w:p w14:paraId="7A5918FE" w14:textId="77777777" w:rsidR="00F9776C" w:rsidRPr="00F9776C" w:rsidRDefault="00F9776C"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4720B166" w14:textId="77777777" w:rsidR="00F9776C" w:rsidRPr="00F9776C" w:rsidRDefault="00F9776C"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4C4269E6" w14:textId="77777777" w:rsidR="00F9776C" w:rsidRPr="00F9776C" w:rsidRDefault="00F9776C" w:rsidP="003571EE">
            <w:pPr>
              <w:spacing w:after="0" w:line="240" w:lineRule="auto"/>
              <w:rPr>
                <w:b w:val="0"/>
                <w:sz w:val="24"/>
                <w:szCs w:val="2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2AE58036" w14:textId="77777777" w:rsidR="00F9776C" w:rsidRPr="00F9776C" w:rsidRDefault="00F9776C"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4174616C" w14:textId="77777777" w:rsidR="00F9776C" w:rsidRPr="00F9776C" w:rsidRDefault="00F9776C" w:rsidP="003571EE">
            <w:pPr>
              <w:tabs>
                <w:tab w:val="left" w:pos="284"/>
              </w:tabs>
              <w:spacing w:line="256" w:lineRule="auto"/>
              <w:ind w:left="0"/>
              <w:rPr>
                <w:b w:val="0"/>
                <w:sz w:val="24"/>
                <w:szCs w:val="24"/>
              </w:rPr>
            </w:pPr>
            <w:r w:rsidRPr="00F9776C">
              <w:rPr>
                <w:b w:val="0"/>
                <w:sz w:val="24"/>
                <w:szCs w:val="24"/>
              </w:rPr>
              <w:t>Метеорологічне спостереження та раннє попередження</w:t>
            </w:r>
          </w:p>
        </w:tc>
      </w:tr>
      <w:tr w:rsidR="00F9776C" w:rsidRPr="00F9776C" w14:paraId="667EA9DD" w14:textId="77777777" w:rsidTr="007F5EE5">
        <w:tc>
          <w:tcPr>
            <w:tcW w:w="0" w:type="auto"/>
            <w:vMerge/>
            <w:tcBorders>
              <w:top w:val="single" w:sz="4" w:space="0" w:color="auto"/>
              <w:left w:val="single" w:sz="4" w:space="0" w:color="auto"/>
              <w:bottom w:val="single" w:sz="4" w:space="0" w:color="auto"/>
              <w:right w:val="single" w:sz="4" w:space="0" w:color="auto"/>
            </w:tcBorders>
            <w:vAlign w:val="center"/>
            <w:hideMark/>
          </w:tcPr>
          <w:p w14:paraId="72737E22" w14:textId="77777777" w:rsidR="00F9776C" w:rsidRPr="00F9776C" w:rsidRDefault="00F9776C"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53BACF7E" w14:textId="77777777" w:rsidR="00F9776C" w:rsidRPr="00F9776C" w:rsidRDefault="00F9776C"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40B6F967" w14:textId="77777777" w:rsidR="00F9776C" w:rsidRPr="00F9776C" w:rsidRDefault="00F9776C" w:rsidP="003571EE">
            <w:pPr>
              <w:spacing w:after="0" w:line="240" w:lineRule="auto"/>
              <w:rPr>
                <w:b w:val="0"/>
                <w:sz w:val="24"/>
                <w:szCs w:val="2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468ABC16" w14:textId="77777777" w:rsidR="00F9776C" w:rsidRPr="00F9776C" w:rsidRDefault="00F9776C"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535E5F66" w14:textId="77777777" w:rsidR="00F9776C" w:rsidRPr="00F9776C" w:rsidRDefault="00F9776C" w:rsidP="003571EE">
            <w:pPr>
              <w:tabs>
                <w:tab w:val="left" w:pos="284"/>
              </w:tabs>
              <w:spacing w:line="256" w:lineRule="auto"/>
              <w:ind w:left="0"/>
              <w:rPr>
                <w:b w:val="0"/>
                <w:sz w:val="24"/>
                <w:szCs w:val="24"/>
              </w:rPr>
            </w:pPr>
            <w:r w:rsidRPr="00F9776C">
              <w:rPr>
                <w:b w:val="0"/>
                <w:sz w:val="24"/>
                <w:szCs w:val="24"/>
              </w:rPr>
              <w:t>Моніторинг поверхневих вод (річок, озер) та раннє попередження</w:t>
            </w:r>
          </w:p>
        </w:tc>
      </w:tr>
      <w:tr w:rsidR="00F9776C" w:rsidRPr="00F9776C" w14:paraId="3C4013CC" w14:textId="77777777" w:rsidTr="007F5EE5">
        <w:tc>
          <w:tcPr>
            <w:tcW w:w="0" w:type="auto"/>
            <w:vMerge/>
            <w:tcBorders>
              <w:top w:val="single" w:sz="4" w:space="0" w:color="auto"/>
              <w:left w:val="single" w:sz="4" w:space="0" w:color="auto"/>
              <w:bottom w:val="single" w:sz="4" w:space="0" w:color="auto"/>
              <w:right w:val="single" w:sz="4" w:space="0" w:color="auto"/>
            </w:tcBorders>
            <w:vAlign w:val="center"/>
            <w:hideMark/>
          </w:tcPr>
          <w:p w14:paraId="24476D03" w14:textId="77777777" w:rsidR="00F9776C" w:rsidRPr="00F9776C" w:rsidRDefault="00F9776C" w:rsidP="003571EE">
            <w:pPr>
              <w:spacing w:after="0" w:line="240" w:lineRule="auto"/>
              <w:rPr>
                <w:b w:val="0"/>
                <w:sz w:val="24"/>
                <w:szCs w:val="24"/>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632DCAE1" w14:textId="77777777" w:rsidR="00F9776C" w:rsidRPr="00F9776C" w:rsidRDefault="00F9776C" w:rsidP="003571EE">
            <w:pPr>
              <w:spacing w:after="0" w:line="240" w:lineRule="auto"/>
              <w:rPr>
                <w:b w:val="0"/>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6ECCFBD1" w14:textId="77777777" w:rsidR="00F9776C" w:rsidRPr="00F9776C" w:rsidRDefault="00F9776C" w:rsidP="003571EE">
            <w:pPr>
              <w:spacing w:after="0" w:line="240" w:lineRule="auto"/>
              <w:rPr>
                <w:b w:val="0"/>
                <w:sz w:val="24"/>
                <w:szCs w:val="2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48E57836" w14:textId="77777777" w:rsidR="00F9776C" w:rsidRPr="00F9776C" w:rsidRDefault="00F9776C" w:rsidP="003571EE">
            <w:pPr>
              <w:spacing w:after="0" w:line="240" w:lineRule="auto"/>
              <w:rPr>
                <w:b w:val="0"/>
                <w:sz w:val="24"/>
                <w:szCs w:val="24"/>
              </w:rPr>
            </w:pPr>
          </w:p>
        </w:tc>
        <w:tc>
          <w:tcPr>
            <w:tcW w:w="1792" w:type="pct"/>
            <w:tcBorders>
              <w:top w:val="single" w:sz="4" w:space="0" w:color="auto"/>
              <w:left w:val="single" w:sz="4" w:space="0" w:color="auto"/>
              <w:bottom w:val="single" w:sz="4" w:space="0" w:color="auto"/>
              <w:right w:val="single" w:sz="4" w:space="0" w:color="auto"/>
            </w:tcBorders>
            <w:hideMark/>
          </w:tcPr>
          <w:p w14:paraId="2641900D" w14:textId="4E097887" w:rsidR="00F9776C" w:rsidRPr="00F9776C" w:rsidRDefault="0046317E" w:rsidP="003571EE">
            <w:pPr>
              <w:tabs>
                <w:tab w:val="left" w:pos="284"/>
              </w:tabs>
              <w:spacing w:line="256" w:lineRule="auto"/>
              <w:ind w:left="0"/>
              <w:rPr>
                <w:b w:val="0"/>
                <w:sz w:val="24"/>
                <w:szCs w:val="24"/>
              </w:rPr>
            </w:pPr>
            <w:r>
              <w:rPr>
                <w:b w:val="0"/>
                <w:iCs/>
                <w:sz w:val="24"/>
                <w:szCs w:val="24"/>
              </w:rPr>
              <w:t>М</w:t>
            </w:r>
            <w:r w:rsidRPr="0046317E">
              <w:rPr>
                <w:b w:val="0"/>
                <w:iCs/>
                <w:sz w:val="24"/>
                <w:szCs w:val="24"/>
              </w:rPr>
              <w:t>оніторинг морських вод та раннє попередження</w:t>
            </w:r>
          </w:p>
        </w:tc>
      </w:tr>
    </w:tbl>
    <w:p w14:paraId="52BF42D3" w14:textId="77777777" w:rsidR="007F5EE5" w:rsidRDefault="00BF0C94" w:rsidP="007F11B6">
      <w:pPr>
        <w:tabs>
          <w:tab w:val="left" w:pos="7142"/>
        </w:tabs>
        <w:jc w:val="right"/>
        <w:rPr>
          <w:i/>
        </w:rPr>
      </w:pPr>
      <w:r>
        <w:rPr>
          <w:i/>
        </w:rPr>
        <w:t xml:space="preserve">                                                   </w:t>
      </w:r>
    </w:p>
    <w:p w14:paraId="7EDF333A" w14:textId="77777777" w:rsidR="007F5EE5" w:rsidRDefault="007F5EE5" w:rsidP="007F11B6">
      <w:pPr>
        <w:tabs>
          <w:tab w:val="left" w:pos="7142"/>
        </w:tabs>
        <w:jc w:val="right"/>
        <w:rPr>
          <w:i/>
        </w:rPr>
      </w:pPr>
    </w:p>
    <w:p w14:paraId="628DA2B0" w14:textId="5266648E" w:rsidR="00085116" w:rsidRDefault="00085116" w:rsidP="007F11B6">
      <w:pPr>
        <w:tabs>
          <w:tab w:val="left" w:pos="7142"/>
        </w:tabs>
        <w:jc w:val="right"/>
        <w:rPr>
          <w:rFonts w:eastAsiaTheme="minorHAnsi"/>
          <w:lang w:eastAsia="lt-LT"/>
        </w:rPr>
      </w:pPr>
    </w:p>
    <w:p w14:paraId="3D2C80D1" w14:textId="6F56949C" w:rsidR="00F903A3" w:rsidRDefault="00F903A3" w:rsidP="007F11B6">
      <w:pPr>
        <w:tabs>
          <w:tab w:val="left" w:pos="7142"/>
        </w:tabs>
        <w:jc w:val="right"/>
        <w:rPr>
          <w:rFonts w:eastAsiaTheme="minorHAnsi"/>
          <w:lang w:eastAsia="lt-LT"/>
        </w:rPr>
      </w:pPr>
    </w:p>
    <w:p w14:paraId="679017D6" w14:textId="1DEF4DA0" w:rsidR="00F903A3" w:rsidRDefault="00F903A3" w:rsidP="007F11B6">
      <w:pPr>
        <w:tabs>
          <w:tab w:val="left" w:pos="7142"/>
        </w:tabs>
        <w:jc w:val="right"/>
        <w:rPr>
          <w:rFonts w:eastAsiaTheme="minorHAnsi"/>
          <w:lang w:eastAsia="lt-LT"/>
        </w:rPr>
      </w:pPr>
    </w:p>
    <w:p w14:paraId="0081C7A6" w14:textId="0DD4DA96" w:rsidR="00F903A3" w:rsidRDefault="00F903A3" w:rsidP="007F11B6">
      <w:pPr>
        <w:tabs>
          <w:tab w:val="left" w:pos="7142"/>
        </w:tabs>
        <w:jc w:val="right"/>
        <w:rPr>
          <w:rFonts w:eastAsiaTheme="minorHAnsi"/>
          <w:lang w:eastAsia="lt-LT"/>
        </w:rPr>
      </w:pPr>
    </w:p>
    <w:p w14:paraId="39D27792" w14:textId="5A420187" w:rsidR="00F903A3" w:rsidRDefault="00F903A3" w:rsidP="007F11B6">
      <w:pPr>
        <w:tabs>
          <w:tab w:val="left" w:pos="7142"/>
        </w:tabs>
        <w:jc w:val="right"/>
        <w:rPr>
          <w:rFonts w:eastAsiaTheme="minorHAnsi"/>
          <w:lang w:eastAsia="lt-LT"/>
        </w:rPr>
      </w:pPr>
    </w:p>
    <w:p w14:paraId="31418657" w14:textId="39CB7978" w:rsidR="00F903A3" w:rsidRDefault="00F903A3" w:rsidP="007F11B6">
      <w:pPr>
        <w:tabs>
          <w:tab w:val="left" w:pos="7142"/>
        </w:tabs>
        <w:jc w:val="right"/>
        <w:rPr>
          <w:rFonts w:eastAsiaTheme="minorHAnsi"/>
          <w:lang w:eastAsia="lt-LT"/>
        </w:rPr>
      </w:pPr>
    </w:p>
    <w:p w14:paraId="4DFFBD78" w14:textId="67148C5E" w:rsidR="00F903A3" w:rsidRDefault="00F903A3" w:rsidP="007F11B6">
      <w:pPr>
        <w:tabs>
          <w:tab w:val="left" w:pos="7142"/>
        </w:tabs>
        <w:jc w:val="right"/>
        <w:rPr>
          <w:rFonts w:eastAsiaTheme="minorHAnsi"/>
          <w:lang w:eastAsia="lt-LT"/>
        </w:rPr>
      </w:pPr>
    </w:p>
    <w:p w14:paraId="1A59E1F2" w14:textId="053DB4B2" w:rsidR="00F903A3" w:rsidRDefault="00F903A3" w:rsidP="007F11B6">
      <w:pPr>
        <w:tabs>
          <w:tab w:val="left" w:pos="7142"/>
        </w:tabs>
        <w:jc w:val="right"/>
        <w:rPr>
          <w:rFonts w:eastAsiaTheme="minorHAnsi"/>
          <w:lang w:eastAsia="lt-LT"/>
        </w:rPr>
      </w:pPr>
    </w:p>
    <w:p w14:paraId="2B49B17C" w14:textId="452AAAF4" w:rsidR="00F903A3" w:rsidRDefault="00F903A3" w:rsidP="007F11B6">
      <w:pPr>
        <w:tabs>
          <w:tab w:val="left" w:pos="7142"/>
        </w:tabs>
        <w:jc w:val="right"/>
        <w:rPr>
          <w:rFonts w:eastAsiaTheme="minorHAnsi"/>
          <w:lang w:eastAsia="lt-LT"/>
        </w:rPr>
      </w:pPr>
    </w:p>
    <w:p w14:paraId="10ED225E" w14:textId="744C2DD0" w:rsidR="00F903A3" w:rsidRDefault="00F903A3" w:rsidP="007F11B6">
      <w:pPr>
        <w:tabs>
          <w:tab w:val="left" w:pos="7142"/>
        </w:tabs>
        <w:jc w:val="right"/>
        <w:rPr>
          <w:rFonts w:eastAsiaTheme="minorHAnsi"/>
          <w:lang w:eastAsia="lt-LT"/>
        </w:rPr>
      </w:pPr>
    </w:p>
    <w:p w14:paraId="29867136" w14:textId="25B1E6C8" w:rsidR="00F903A3" w:rsidRDefault="00F903A3" w:rsidP="007F11B6">
      <w:pPr>
        <w:tabs>
          <w:tab w:val="left" w:pos="7142"/>
        </w:tabs>
        <w:jc w:val="right"/>
        <w:rPr>
          <w:rFonts w:eastAsiaTheme="minorHAnsi"/>
          <w:lang w:eastAsia="lt-LT"/>
        </w:rPr>
      </w:pPr>
    </w:p>
    <w:p w14:paraId="34EF490B" w14:textId="77777777" w:rsidR="00F903A3" w:rsidRDefault="00F903A3" w:rsidP="007F11B6">
      <w:pPr>
        <w:tabs>
          <w:tab w:val="left" w:pos="7142"/>
        </w:tabs>
        <w:jc w:val="right"/>
        <w:rPr>
          <w:rFonts w:eastAsiaTheme="minorHAnsi"/>
          <w:lang w:eastAsia="lt-LT"/>
        </w:rPr>
      </w:pPr>
    </w:p>
    <w:p w14:paraId="1FE9964F" w14:textId="77777777" w:rsidR="003359A0" w:rsidRDefault="003359A0" w:rsidP="003359A0">
      <w:pPr>
        <w:jc w:val="right"/>
        <w:rPr>
          <w:rFonts w:eastAsia="Times New Roman"/>
          <w:bCs w:val="0"/>
          <w:i/>
          <w:color w:val="auto"/>
          <w:u w:val="single"/>
        </w:rPr>
      </w:pPr>
      <w:r>
        <w:rPr>
          <w:bCs w:val="0"/>
          <w:i/>
        </w:rPr>
        <w:t xml:space="preserve">      </w:t>
      </w:r>
      <w:r>
        <w:rPr>
          <w:bCs w:val="0"/>
          <w:i/>
          <w:u w:val="single"/>
        </w:rPr>
        <w:t xml:space="preserve">                                 Юрій ЩИГОЛЬ</w:t>
      </w:r>
    </w:p>
    <w:p w14:paraId="6EA72D96" w14:textId="77777777" w:rsidR="00085116" w:rsidRPr="00085116" w:rsidRDefault="00085116" w:rsidP="00085116">
      <w:pPr>
        <w:sectPr w:rsidR="00085116" w:rsidRPr="00085116" w:rsidSect="00ED0444">
          <w:pgSz w:w="16838" w:h="11906" w:orient="landscape"/>
          <w:pgMar w:top="1588" w:right="567" w:bottom="851" w:left="851" w:header="709" w:footer="709" w:gutter="0"/>
          <w:pgNumType w:start="1"/>
          <w:cols w:space="708"/>
          <w:titlePg/>
          <w:docGrid w:linePitch="381"/>
        </w:sectPr>
      </w:pPr>
    </w:p>
    <w:p w14:paraId="1E8CCE60" w14:textId="77777777" w:rsidR="0077024F" w:rsidRDefault="0077024F" w:rsidP="008C13CF">
      <w:pPr>
        <w:pStyle w:val="ShapkaDocumentu"/>
        <w:spacing w:before="120" w:after="0"/>
        <w:rPr>
          <w:rFonts w:ascii="Times New Roman" w:hAnsi="Times New Roman"/>
          <w:sz w:val="28"/>
          <w:szCs w:val="28"/>
        </w:rPr>
      </w:pPr>
    </w:p>
    <w:p w14:paraId="1AD60E85" w14:textId="77777777" w:rsidR="008C13CF" w:rsidRPr="00AB054C" w:rsidRDefault="008C13CF" w:rsidP="008C13CF">
      <w:pPr>
        <w:pStyle w:val="ShapkaDocumentu"/>
        <w:spacing w:before="120" w:after="0"/>
        <w:rPr>
          <w:rFonts w:ascii="Times New Roman" w:hAnsi="Times New Roman"/>
          <w:sz w:val="28"/>
          <w:szCs w:val="28"/>
        </w:rPr>
      </w:pPr>
      <w:r w:rsidRPr="00AB054C">
        <w:rPr>
          <w:rFonts w:ascii="Times New Roman" w:hAnsi="Times New Roman"/>
          <w:sz w:val="28"/>
          <w:szCs w:val="28"/>
        </w:rPr>
        <w:t>ЗАТВЕРДЖЕНО</w:t>
      </w:r>
      <w:r w:rsidRPr="00AB054C">
        <w:rPr>
          <w:rFonts w:ascii="Times New Roman" w:hAnsi="Times New Roman"/>
          <w:sz w:val="28"/>
          <w:szCs w:val="28"/>
          <w:lang w:val="ru-RU"/>
        </w:rPr>
        <w:br/>
      </w:r>
      <w:r w:rsidRPr="00AB054C">
        <w:rPr>
          <w:rFonts w:ascii="Times New Roman" w:hAnsi="Times New Roman"/>
          <w:sz w:val="28"/>
          <w:szCs w:val="28"/>
        </w:rPr>
        <w:t xml:space="preserve">постановою Кабінету Міністрів України </w:t>
      </w:r>
      <w:r w:rsidRPr="00AB054C">
        <w:rPr>
          <w:rFonts w:ascii="Times New Roman" w:hAnsi="Times New Roman"/>
          <w:sz w:val="28"/>
          <w:szCs w:val="28"/>
        </w:rPr>
        <w:br/>
        <w:t>від __________ 20</w:t>
      </w:r>
      <w:r w:rsidR="000A2F1D">
        <w:rPr>
          <w:rFonts w:ascii="Times New Roman" w:hAnsi="Times New Roman"/>
          <w:sz w:val="28"/>
          <w:szCs w:val="28"/>
        </w:rPr>
        <w:t>20</w:t>
      </w:r>
      <w:r w:rsidRPr="00AB054C">
        <w:rPr>
          <w:rFonts w:ascii="Times New Roman" w:hAnsi="Times New Roman"/>
          <w:sz w:val="28"/>
          <w:szCs w:val="28"/>
        </w:rPr>
        <w:t xml:space="preserve"> р. № ______</w:t>
      </w:r>
    </w:p>
    <w:p w14:paraId="20F7CF66" w14:textId="77777777" w:rsidR="008C13CF" w:rsidRPr="00AB054C" w:rsidRDefault="008C13CF" w:rsidP="008C13CF">
      <w:pPr>
        <w:pStyle w:val="a3"/>
        <w:spacing w:before="120" w:after="0"/>
        <w:rPr>
          <w:rFonts w:ascii="Times New Roman" w:hAnsi="Times New Roman"/>
          <w:b w:val="0"/>
          <w:sz w:val="28"/>
          <w:szCs w:val="28"/>
        </w:rPr>
      </w:pPr>
    </w:p>
    <w:p w14:paraId="5DDC2FAE" w14:textId="77777777" w:rsidR="008C13CF" w:rsidRPr="00AB054C" w:rsidRDefault="008C13CF" w:rsidP="008C13CF">
      <w:pPr>
        <w:spacing w:before="120" w:after="0" w:line="240" w:lineRule="auto"/>
        <w:rPr>
          <w:lang w:eastAsia="ru-RU"/>
        </w:rPr>
      </w:pPr>
    </w:p>
    <w:p w14:paraId="631E05D1" w14:textId="77777777" w:rsidR="008C13CF" w:rsidRPr="00AB054C" w:rsidRDefault="008C13CF" w:rsidP="008C13CF">
      <w:pPr>
        <w:spacing w:before="120" w:after="0" w:line="240" w:lineRule="auto"/>
        <w:jc w:val="center"/>
      </w:pPr>
      <w:r w:rsidRPr="00AB054C">
        <w:t xml:space="preserve">МЕТОДИКА </w:t>
      </w:r>
    </w:p>
    <w:p w14:paraId="11D21A71" w14:textId="77777777" w:rsidR="008C13CF" w:rsidRPr="00AB054C" w:rsidRDefault="00C33DEE" w:rsidP="00120B23">
      <w:pPr>
        <w:spacing w:before="120" w:after="0" w:line="240" w:lineRule="auto"/>
        <w:jc w:val="center"/>
      </w:pPr>
      <w:r>
        <w:t>категоризації</w:t>
      </w:r>
      <w:r w:rsidRPr="00AB054C">
        <w:t xml:space="preserve"> об’єкт</w:t>
      </w:r>
      <w:r>
        <w:t>ів</w:t>
      </w:r>
      <w:r w:rsidRPr="00AB054C">
        <w:t xml:space="preserve"> критичної інфраструктури</w:t>
      </w:r>
    </w:p>
    <w:p w14:paraId="444D09A9" w14:textId="77777777" w:rsidR="008C13CF" w:rsidRPr="00AB054C" w:rsidRDefault="008C13CF" w:rsidP="008C13CF">
      <w:pPr>
        <w:spacing w:before="120" w:after="0" w:line="240" w:lineRule="auto"/>
        <w:jc w:val="center"/>
        <w:rPr>
          <w:lang w:val="ru-RU" w:eastAsia="ru-RU"/>
        </w:rPr>
      </w:pPr>
    </w:p>
    <w:p w14:paraId="5A788377" w14:textId="77777777" w:rsidR="00970080" w:rsidRPr="00AB054C" w:rsidRDefault="00970080" w:rsidP="00970080">
      <w:pPr>
        <w:numPr>
          <w:ilvl w:val="0"/>
          <w:numId w:val="9"/>
        </w:numPr>
        <w:tabs>
          <w:tab w:val="left" w:pos="1134"/>
        </w:tabs>
        <w:autoSpaceDE w:val="0"/>
        <w:autoSpaceDN w:val="0"/>
        <w:adjustRightInd w:val="0"/>
        <w:spacing w:before="120" w:after="0" w:line="240" w:lineRule="auto"/>
        <w:ind w:left="0" w:firstLine="709"/>
        <w:jc w:val="both"/>
      </w:pPr>
      <w:r w:rsidRPr="00AB054C">
        <w:t>Ц</w:t>
      </w:r>
      <w:r w:rsidR="0077024F">
        <w:t>я</w:t>
      </w:r>
      <w:r w:rsidRPr="00AB054C">
        <w:t xml:space="preserve"> </w:t>
      </w:r>
      <w:r w:rsidR="0077024F">
        <w:t>Методика</w:t>
      </w:r>
      <w:r w:rsidRPr="00AB054C">
        <w:t xml:space="preserve"> визначає </w:t>
      </w:r>
      <w:r w:rsidR="00486E86">
        <w:t>механізм</w:t>
      </w:r>
      <w:r w:rsidRPr="00AB054C">
        <w:t xml:space="preserve"> </w:t>
      </w:r>
      <w:r w:rsidR="00907E6E">
        <w:t xml:space="preserve">та критерії </w:t>
      </w:r>
      <w:r w:rsidR="008A74C8">
        <w:t>віднесення об’єкта критичної інфраструктури до однієї з категорій критичності</w:t>
      </w:r>
      <w:r w:rsidRPr="00AB054C">
        <w:t>.</w:t>
      </w:r>
    </w:p>
    <w:p w14:paraId="5C585BB9" w14:textId="77777777" w:rsidR="008802A1" w:rsidRPr="00AB054C" w:rsidRDefault="008802A1" w:rsidP="008802A1">
      <w:pPr>
        <w:pStyle w:val="a5"/>
        <w:numPr>
          <w:ilvl w:val="0"/>
          <w:numId w:val="9"/>
        </w:numPr>
        <w:tabs>
          <w:tab w:val="left" w:pos="1134"/>
        </w:tabs>
        <w:autoSpaceDE w:val="0"/>
        <w:autoSpaceDN w:val="0"/>
        <w:adjustRightInd w:val="0"/>
        <w:spacing w:before="120" w:after="0" w:line="240" w:lineRule="auto"/>
        <w:ind w:left="0" w:firstLine="709"/>
        <w:jc w:val="both"/>
      </w:pPr>
      <w:r>
        <w:t xml:space="preserve"> </w:t>
      </w:r>
      <w:r w:rsidRPr="00AB054C">
        <w:t>У цьому документі терміни вживаються у такому значенні:</w:t>
      </w:r>
    </w:p>
    <w:p w14:paraId="44C3ACD6" w14:textId="77777777" w:rsidR="00102299" w:rsidRPr="003920FC" w:rsidRDefault="00102299" w:rsidP="00102299">
      <w:pPr>
        <w:tabs>
          <w:tab w:val="left" w:pos="1134"/>
        </w:tabs>
        <w:autoSpaceDE w:val="0"/>
        <w:autoSpaceDN w:val="0"/>
        <w:adjustRightInd w:val="0"/>
        <w:spacing w:before="120" w:after="0" w:line="240" w:lineRule="auto"/>
        <w:ind w:firstLine="709"/>
        <w:jc w:val="both"/>
        <w:rPr>
          <w:iCs/>
          <w:color w:val="auto"/>
        </w:rPr>
      </w:pPr>
      <w:r w:rsidRPr="00AB054C">
        <w:rPr>
          <w:iCs/>
        </w:rPr>
        <w:t xml:space="preserve">безпека об’єкта критичної інфраструктури – стан </w:t>
      </w:r>
      <w:r>
        <w:rPr>
          <w:iCs/>
        </w:rPr>
        <w:t xml:space="preserve">захищеності </w:t>
      </w:r>
      <w:r w:rsidRPr="00AB054C">
        <w:rPr>
          <w:iCs/>
        </w:rPr>
        <w:t>об’єкта критичної інфраструктури</w:t>
      </w:r>
      <w:r>
        <w:rPr>
          <w:iCs/>
        </w:rPr>
        <w:t>,</w:t>
      </w:r>
      <w:r w:rsidRPr="00AB054C">
        <w:rPr>
          <w:iCs/>
        </w:rPr>
        <w:t xml:space="preserve"> за </w:t>
      </w:r>
      <w:r w:rsidRPr="003920FC">
        <w:rPr>
          <w:iCs/>
          <w:color w:val="auto"/>
        </w:rPr>
        <w:t xml:space="preserve">якого </w:t>
      </w:r>
      <w:r>
        <w:rPr>
          <w:iCs/>
        </w:rPr>
        <w:t>забезпечується</w:t>
      </w:r>
      <w:r w:rsidRPr="00AA1EC9">
        <w:rPr>
          <w:iCs/>
        </w:rPr>
        <w:t xml:space="preserve"> </w:t>
      </w:r>
      <w:r w:rsidRPr="00357088">
        <w:t>функціональність</w:t>
      </w:r>
      <w:r>
        <w:t xml:space="preserve"> і </w:t>
      </w:r>
      <w:r w:rsidRPr="00357088">
        <w:t xml:space="preserve">безперервність </w:t>
      </w:r>
      <w:r>
        <w:t xml:space="preserve">його </w:t>
      </w:r>
      <w:r w:rsidRPr="00357088">
        <w:t>роботи</w:t>
      </w:r>
      <w:r>
        <w:t xml:space="preserve"> та/або</w:t>
      </w:r>
      <w:r w:rsidRPr="004157A8">
        <w:rPr>
          <w:iCs/>
          <w:color w:val="FF0000"/>
        </w:rPr>
        <w:t xml:space="preserve"> </w:t>
      </w:r>
      <w:r w:rsidRPr="00AA1EC9">
        <w:rPr>
          <w:iCs/>
        </w:rPr>
        <w:t>можливість надання ним основних послуг</w:t>
      </w:r>
      <w:r w:rsidRPr="003920FC">
        <w:rPr>
          <w:iCs/>
          <w:color w:val="auto"/>
        </w:rPr>
        <w:t>;</w:t>
      </w:r>
    </w:p>
    <w:p w14:paraId="02204342" w14:textId="77777777" w:rsidR="0081544D" w:rsidRDefault="0081544D" w:rsidP="0081544D">
      <w:pPr>
        <w:tabs>
          <w:tab w:val="left" w:pos="1134"/>
        </w:tabs>
        <w:autoSpaceDE w:val="0"/>
        <w:autoSpaceDN w:val="0"/>
        <w:adjustRightInd w:val="0"/>
        <w:spacing w:before="120" w:after="0" w:line="240" w:lineRule="auto"/>
        <w:ind w:firstLine="709"/>
        <w:jc w:val="both"/>
        <w:rPr>
          <w:iCs/>
        </w:rPr>
      </w:pPr>
      <w:r>
        <w:rPr>
          <w:iCs/>
        </w:rPr>
        <w:t>власник та/або керівник об’єкта критичної інфраструктури (далі – оператор основних послуг) – державний орган, підприємство, установа, організація будь-якої форми власності, юридична та/або фізична особа, якому/якій на правах власності, оренди або на інших законних підставах належить об’єкт критичної інфраструктури або який/яка відповідає за його поточне функціонування;</w:t>
      </w:r>
    </w:p>
    <w:p w14:paraId="2AC0F74C" w14:textId="77777777" w:rsidR="0081544D" w:rsidRDefault="0081544D" w:rsidP="0081544D">
      <w:pPr>
        <w:tabs>
          <w:tab w:val="left" w:pos="1134"/>
        </w:tabs>
        <w:autoSpaceDE w:val="0"/>
        <w:autoSpaceDN w:val="0"/>
        <w:adjustRightInd w:val="0"/>
        <w:spacing w:before="120" w:after="0" w:line="240" w:lineRule="auto"/>
        <w:ind w:firstLine="709"/>
        <w:jc w:val="both"/>
      </w:pPr>
      <w:proofErr w:type="spellStart"/>
      <w:r>
        <w:rPr>
          <w:iCs/>
        </w:rPr>
        <w:t>життєво</w:t>
      </w:r>
      <w:proofErr w:type="spellEnd"/>
      <w:r>
        <w:rPr>
          <w:iCs/>
        </w:rPr>
        <w:t xml:space="preserve"> важливі послуги та функції (далі – основні послуги) – послуги, які надаються, та функції, що виконуються, операторами основних послуг, </w:t>
      </w:r>
      <w:proofErr w:type="spellStart"/>
      <w:r>
        <w:rPr>
          <w:iCs/>
        </w:rPr>
        <w:t>збої</w:t>
      </w:r>
      <w:proofErr w:type="spellEnd"/>
      <w:r>
        <w:rPr>
          <w:iCs/>
        </w:rPr>
        <w:t xml:space="preserve"> та переривання у наданні (виконанні) яких призводять до негативних наслідків для населення, суспільства, соціально-економічного стану та національної безпеки і оборони України</w:t>
      </w:r>
      <w:r>
        <w:t xml:space="preserve">; </w:t>
      </w:r>
    </w:p>
    <w:p w14:paraId="7F69E308" w14:textId="77777777" w:rsidR="00102299" w:rsidRDefault="00102299" w:rsidP="00102299">
      <w:pPr>
        <w:tabs>
          <w:tab w:val="left" w:pos="1134"/>
        </w:tabs>
        <w:autoSpaceDE w:val="0"/>
        <w:autoSpaceDN w:val="0"/>
        <w:adjustRightInd w:val="0"/>
        <w:spacing w:before="120" w:after="0" w:line="240" w:lineRule="auto"/>
        <w:ind w:firstLine="709"/>
        <w:jc w:val="both"/>
        <w:rPr>
          <w:iCs/>
        </w:rPr>
      </w:pPr>
      <w:r w:rsidRPr="00AB054C">
        <w:rPr>
          <w:iCs/>
        </w:rPr>
        <w:t>захист об’єктів критичної інфраструктури – організаційні, нормативно-правові, інженерно-технічні та інші заходи, спрямовані на забезпечення безпеки об’єктів критичної інфраструктури;</w:t>
      </w:r>
    </w:p>
    <w:p w14:paraId="1C3793A2" w14:textId="77777777" w:rsidR="00102299" w:rsidRPr="00C03618" w:rsidRDefault="00102299" w:rsidP="00102299">
      <w:pPr>
        <w:tabs>
          <w:tab w:val="left" w:pos="1134"/>
        </w:tabs>
        <w:autoSpaceDE w:val="0"/>
        <w:autoSpaceDN w:val="0"/>
        <w:adjustRightInd w:val="0"/>
        <w:spacing w:before="120" w:after="0" w:line="240" w:lineRule="auto"/>
        <w:ind w:firstLine="709"/>
        <w:jc w:val="both"/>
        <w:rPr>
          <w:iCs/>
        </w:rPr>
      </w:pPr>
      <w:r w:rsidRPr="00C03618">
        <w:rPr>
          <w:iCs/>
        </w:rPr>
        <w:t xml:space="preserve">ідентифікація </w:t>
      </w:r>
      <w:r>
        <w:rPr>
          <w:iCs/>
        </w:rPr>
        <w:t>об’єкта критичної інфраструктури</w:t>
      </w:r>
      <w:r w:rsidRPr="00C03618">
        <w:rPr>
          <w:iCs/>
        </w:rPr>
        <w:t xml:space="preserve"> </w:t>
      </w:r>
      <w:r>
        <w:rPr>
          <w:iCs/>
        </w:rPr>
        <w:t>–</w:t>
      </w:r>
      <w:r w:rsidRPr="00C03618">
        <w:rPr>
          <w:iCs/>
        </w:rPr>
        <w:t xml:space="preserve"> процедура </w:t>
      </w:r>
      <w:r>
        <w:rPr>
          <w:iCs/>
        </w:rPr>
        <w:t>віднесення</w:t>
      </w:r>
      <w:r w:rsidRPr="00C03618">
        <w:rPr>
          <w:iCs/>
        </w:rPr>
        <w:t xml:space="preserve"> </w:t>
      </w:r>
      <w:r>
        <w:rPr>
          <w:iCs/>
        </w:rPr>
        <w:t xml:space="preserve">об’єкта </w:t>
      </w:r>
      <w:r w:rsidRPr="007B5C11">
        <w:rPr>
          <w:iCs/>
        </w:rPr>
        <w:t xml:space="preserve">інфраструктури </w:t>
      </w:r>
      <w:r>
        <w:rPr>
          <w:iCs/>
        </w:rPr>
        <w:t xml:space="preserve">до </w:t>
      </w:r>
      <w:r w:rsidRPr="004157A8">
        <w:rPr>
          <w:iCs/>
          <w:color w:val="auto"/>
        </w:rPr>
        <w:t xml:space="preserve">об’єктів критичної </w:t>
      </w:r>
      <w:r>
        <w:rPr>
          <w:iCs/>
        </w:rPr>
        <w:t>інфраструктури;</w:t>
      </w:r>
    </w:p>
    <w:p w14:paraId="1B276CB8" w14:textId="77777777" w:rsidR="00102299" w:rsidRPr="00AB73ED" w:rsidRDefault="00102299" w:rsidP="00102299">
      <w:pPr>
        <w:tabs>
          <w:tab w:val="left" w:pos="1134"/>
        </w:tabs>
        <w:autoSpaceDE w:val="0"/>
        <w:autoSpaceDN w:val="0"/>
        <w:adjustRightInd w:val="0"/>
        <w:spacing w:before="120" w:after="0" w:line="240" w:lineRule="auto"/>
        <w:ind w:firstLine="709"/>
        <w:jc w:val="both"/>
      </w:pPr>
      <w:r w:rsidRPr="00AB054C">
        <w:t xml:space="preserve">категоризація об’єктів критичної інфраструктури – </w:t>
      </w:r>
      <w:r>
        <w:t xml:space="preserve">процедура </w:t>
      </w:r>
      <w:r w:rsidRPr="00AB054C">
        <w:t xml:space="preserve">віднесення об’єктів критичної інфраструктури до певної категорії </w:t>
      </w:r>
      <w:r w:rsidRPr="00AB73ED">
        <w:t xml:space="preserve">критичності; </w:t>
      </w:r>
    </w:p>
    <w:p w14:paraId="52829187" w14:textId="77777777" w:rsidR="00102299" w:rsidRPr="00AB73ED" w:rsidRDefault="00102299" w:rsidP="00102299">
      <w:pPr>
        <w:tabs>
          <w:tab w:val="left" w:pos="1134"/>
        </w:tabs>
        <w:autoSpaceDE w:val="0"/>
        <w:autoSpaceDN w:val="0"/>
        <w:adjustRightInd w:val="0"/>
        <w:spacing w:before="120" w:after="0" w:line="240" w:lineRule="auto"/>
        <w:ind w:firstLine="709"/>
        <w:jc w:val="both"/>
      </w:pPr>
      <w:r w:rsidRPr="00AB73ED">
        <w:t>категорія критичності об’єкта критичної інфраструктури – ступінь важливості об’єкта критичної інфраструктури, класифікована залежно від його впливу на надання основних послуг;</w:t>
      </w:r>
    </w:p>
    <w:p w14:paraId="7615DB34" w14:textId="77777777" w:rsidR="00102299" w:rsidRDefault="00102299" w:rsidP="00102299">
      <w:pPr>
        <w:tabs>
          <w:tab w:val="left" w:pos="1134"/>
        </w:tabs>
        <w:autoSpaceDE w:val="0"/>
        <w:autoSpaceDN w:val="0"/>
        <w:adjustRightInd w:val="0"/>
        <w:spacing w:before="120" w:after="0" w:line="240" w:lineRule="auto"/>
        <w:ind w:firstLine="709"/>
        <w:jc w:val="both"/>
      </w:pPr>
      <w:r w:rsidRPr="00AB73ED">
        <w:t>кризова ситуація – порушення або загроза порушення штатного</w:t>
      </w:r>
      <w:r w:rsidRPr="006E5F86">
        <w:t xml:space="preserve"> </w:t>
      </w:r>
      <w:r>
        <w:t>режиму функціонування критичної інфраструктури чи окремого її об’єкта, реагування на яке потребує залучення додаткових сил і ресурсів;</w:t>
      </w:r>
      <w:r w:rsidRPr="006E5F86">
        <w:t xml:space="preserve"> </w:t>
      </w:r>
    </w:p>
    <w:p w14:paraId="3F876110" w14:textId="77777777" w:rsidR="00102299" w:rsidRPr="00AB054C" w:rsidRDefault="00102299" w:rsidP="00102299">
      <w:pPr>
        <w:tabs>
          <w:tab w:val="left" w:pos="1134"/>
        </w:tabs>
        <w:autoSpaceDE w:val="0"/>
        <w:autoSpaceDN w:val="0"/>
        <w:adjustRightInd w:val="0"/>
        <w:spacing w:before="120" w:after="0" w:line="240" w:lineRule="auto"/>
        <w:ind w:firstLine="709"/>
        <w:jc w:val="both"/>
      </w:pPr>
      <w:r w:rsidRPr="00AB054C">
        <w:t xml:space="preserve">критична інфраструктура </w:t>
      </w:r>
      <w:r>
        <w:rPr>
          <w:lang w:val="ru-RU"/>
        </w:rPr>
        <w:t>–</w:t>
      </w:r>
      <w:r w:rsidRPr="00AB054C">
        <w:t xml:space="preserve"> сукупність об’єктів</w:t>
      </w:r>
      <w:r w:rsidRPr="0041026D">
        <w:t xml:space="preserve"> </w:t>
      </w:r>
      <w:r>
        <w:t>критичної інфраструктури</w:t>
      </w:r>
      <w:r w:rsidRPr="00AB054C">
        <w:t>;</w:t>
      </w:r>
    </w:p>
    <w:p w14:paraId="47A3705D" w14:textId="77777777" w:rsidR="00102299" w:rsidRPr="00AB054C" w:rsidRDefault="00102299" w:rsidP="00102299">
      <w:pPr>
        <w:tabs>
          <w:tab w:val="left" w:pos="1134"/>
        </w:tabs>
        <w:autoSpaceDE w:val="0"/>
        <w:autoSpaceDN w:val="0"/>
        <w:adjustRightInd w:val="0"/>
        <w:spacing w:before="120" w:after="0" w:line="240" w:lineRule="auto"/>
        <w:ind w:firstLine="709"/>
        <w:jc w:val="both"/>
      </w:pPr>
      <w:r w:rsidRPr="00B01B85">
        <w:lastRenderedPageBreak/>
        <w:t>сектор (</w:t>
      </w:r>
      <w:proofErr w:type="spellStart"/>
      <w:r w:rsidRPr="00B01B85">
        <w:t>підсектор</w:t>
      </w:r>
      <w:proofErr w:type="spellEnd"/>
      <w:r w:rsidRPr="00B01B85">
        <w:t>) критичної інфраструктури – сукупність об’єктів критичної інфраструктури, які належать до одного сектору (</w:t>
      </w:r>
      <w:proofErr w:type="spellStart"/>
      <w:r w:rsidRPr="00B01B85">
        <w:t>підсектору</w:t>
      </w:r>
      <w:proofErr w:type="spellEnd"/>
      <w:r w:rsidRPr="00B01B85">
        <w:t>) економіки та/або мають спільну функціональну спрямованість;</w:t>
      </w:r>
      <w:r w:rsidRPr="00AB054C">
        <w:t xml:space="preserve"> </w:t>
      </w:r>
    </w:p>
    <w:p w14:paraId="641A798C" w14:textId="77777777" w:rsidR="00102299" w:rsidRPr="00AB054C" w:rsidRDefault="00102299" w:rsidP="00102299">
      <w:pPr>
        <w:tabs>
          <w:tab w:val="left" w:pos="1134"/>
        </w:tabs>
        <w:autoSpaceDE w:val="0"/>
        <w:autoSpaceDN w:val="0"/>
        <w:adjustRightInd w:val="0"/>
        <w:spacing w:before="120" w:after="0" w:line="240" w:lineRule="auto"/>
        <w:ind w:firstLine="709"/>
        <w:jc w:val="both"/>
      </w:pPr>
      <w:r w:rsidRPr="0064364C">
        <w:rPr>
          <w:bCs w:val="0"/>
        </w:rPr>
        <w:t>уповноважений орган державної влади</w:t>
      </w:r>
      <w:r w:rsidR="001E6BCA">
        <w:rPr>
          <w:bCs w:val="0"/>
        </w:rPr>
        <w:t>,</w:t>
      </w:r>
      <w:r w:rsidRPr="0064364C">
        <w:rPr>
          <w:bCs w:val="0"/>
        </w:rPr>
        <w:t xml:space="preserve"> відповідальний за сектор (</w:t>
      </w:r>
      <w:proofErr w:type="spellStart"/>
      <w:r w:rsidRPr="0064364C">
        <w:rPr>
          <w:bCs w:val="0"/>
        </w:rPr>
        <w:t>підсектор</w:t>
      </w:r>
      <w:proofErr w:type="spellEnd"/>
      <w:r w:rsidRPr="0064364C">
        <w:rPr>
          <w:bCs w:val="0"/>
        </w:rPr>
        <w:t xml:space="preserve">) критичної інфраструктури </w:t>
      </w:r>
      <w:r>
        <w:rPr>
          <w:bCs w:val="0"/>
        </w:rPr>
        <w:t xml:space="preserve">(далі – уповноважений орган) </w:t>
      </w:r>
      <w:r w:rsidRPr="0064364C">
        <w:rPr>
          <w:iCs/>
        </w:rPr>
        <w:t>–</w:t>
      </w:r>
      <w:r w:rsidRPr="0064364C">
        <w:t xml:space="preserve"> центральний орган виконавчої влади, інший державний орган, який забезпечує формування та</w:t>
      </w:r>
      <w:r>
        <w:t>/або</w:t>
      </w:r>
      <w:r w:rsidRPr="0064364C">
        <w:t xml:space="preserve"> реалізацію державної політики в одній чи декількох сферах</w:t>
      </w:r>
      <w:r>
        <w:t>;</w:t>
      </w:r>
    </w:p>
    <w:p w14:paraId="61A0B6AE" w14:textId="77777777" w:rsidR="0081544D" w:rsidRDefault="0081544D" w:rsidP="0081544D">
      <w:pPr>
        <w:tabs>
          <w:tab w:val="left" w:pos="1134"/>
        </w:tabs>
        <w:autoSpaceDE w:val="0"/>
        <w:autoSpaceDN w:val="0"/>
        <w:adjustRightInd w:val="0"/>
        <w:spacing w:before="120" w:after="0" w:line="240" w:lineRule="auto"/>
        <w:ind w:firstLine="709"/>
        <w:jc w:val="both"/>
      </w:pPr>
      <w:r>
        <w:t>час відновлення – час, необхідний для відновлення функціонування об’єкта критичної інфраструктури, в частині надання основних послуг, у штатному режимі після виникнення кризової ситуації, пошкодження або знищення об’єкта.</w:t>
      </w:r>
    </w:p>
    <w:p w14:paraId="6A82C19B" w14:textId="77777777" w:rsidR="00102299" w:rsidRPr="00AB054C" w:rsidRDefault="001E6BCA" w:rsidP="00102299">
      <w:pPr>
        <w:tabs>
          <w:tab w:val="left" w:pos="1134"/>
        </w:tabs>
        <w:autoSpaceDE w:val="0"/>
        <w:autoSpaceDN w:val="0"/>
        <w:adjustRightInd w:val="0"/>
        <w:spacing w:before="120" w:after="0" w:line="240" w:lineRule="auto"/>
        <w:ind w:firstLine="709"/>
        <w:jc w:val="both"/>
      </w:pPr>
      <w:r>
        <w:t xml:space="preserve">Інші терміни вживаються у значеннях, наведених в </w:t>
      </w:r>
      <w:r w:rsidR="00102299" w:rsidRPr="00AB054C">
        <w:t>Закон</w:t>
      </w:r>
      <w:r w:rsidR="00102299">
        <w:t>ах</w:t>
      </w:r>
      <w:r w:rsidR="00102299" w:rsidRPr="00AB054C">
        <w:t xml:space="preserve"> України «Про основні засади забезпечення кібербезпеки України»</w:t>
      </w:r>
      <w:r w:rsidR="00102299">
        <w:t>, «</w:t>
      </w:r>
      <w:r w:rsidR="00102299" w:rsidRPr="002813D2">
        <w:t>Про телебачення і радіомовлення</w:t>
      </w:r>
      <w:r w:rsidR="00102299">
        <w:t>», «Про телекомунікації».</w:t>
      </w:r>
    </w:p>
    <w:p w14:paraId="354A4B86" w14:textId="77777777" w:rsidR="00502287" w:rsidRPr="00AB054C" w:rsidRDefault="00502287" w:rsidP="00970080">
      <w:pPr>
        <w:numPr>
          <w:ilvl w:val="0"/>
          <w:numId w:val="9"/>
        </w:numPr>
        <w:tabs>
          <w:tab w:val="left" w:pos="-3686"/>
          <w:tab w:val="left" w:pos="1134"/>
        </w:tabs>
        <w:autoSpaceDE w:val="0"/>
        <w:autoSpaceDN w:val="0"/>
        <w:adjustRightInd w:val="0"/>
        <w:spacing w:before="120" w:after="0" w:line="240" w:lineRule="auto"/>
        <w:ind w:left="0" w:firstLine="709"/>
        <w:jc w:val="both"/>
        <w:rPr>
          <w:rFonts w:eastAsiaTheme="minorHAnsi"/>
        </w:rPr>
      </w:pPr>
      <w:r w:rsidRPr="00AB054C">
        <w:t>Категорія критичності</w:t>
      </w:r>
      <w:r w:rsidRPr="00AB054C">
        <w:rPr>
          <w:rFonts w:eastAsiaTheme="minorHAnsi"/>
        </w:rPr>
        <w:t xml:space="preserve"> об’єкта критичної інфраструктури визначається на основі аналізу </w:t>
      </w:r>
      <w:r w:rsidR="00C834A7">
        <w:rPr>
          <w:rFonts w:eastAsiaTheme="minorHAnsi"/>
        </w:rPr>
        <w:t>рівня негативного впливу</w:t>
      </w:r>
      <w:r w:rsidRPr="00AB054C">
        <w:rPr>
          <w:rFonts w:eastAsiaTheme="minorHAnsi"/>
        </w:rPr>
        <w:t xml:space="preserve">, яку </w:t>
      </w:r>
      <w:r w:rsidR="00C834A7">
        <w:rPr>
          <w:rFonts w:eastAsiaTheme="minorHAnsi"/>
        </w:rPr>
        <w:t>особа</w:t>
      </w:r>
      <w:r w:rsidR="00BB0440">
        <w:rPr>
          <w:rFonts w:eastAsiaTheme="minorHAnsi"/>
        </w:rPr>
        <w:t xml:space="preserve">, </w:t>
      </w:r>
      <w:r w:rsidRPr="004157A8">
        <w:rPr>
          <w:rFonts w:eastAsiaTheme="minorHAnsi"/>
          <w:color w:val="auto"/>
        </w:rPr>
        <w:t>суспільство, навколишнє середовище, економіка</w:t>
      </w:r>
      <w:r w:rsidR="00C834A7">
        <w:rPr>
          <w:rFonts w:eastAsiaTheme="minorHAnsi"/>
        </w:rPr>
        <w:t>,</w:t>
      </w:r>
      <w:r w:rsidRPr="00AB054C">
        <w:rPr>
          <w:rFonts w:eastAsiaTheme="minorHAnsi"/>
        </w:rPr>
        <w:t xml:space="preserve"> </w:t>
      </w:r>
      <w:bookmarkStart w:id="2" w:name="_Hlk22727203"/>
      <w:r w:rsidRPr="00AB054C">
        <w:rPr>
          <w:rFonts w:eastAsiaTheme="minorHAnsi"/>
        </w:rPr>
        <w:t xml:space="preserve">національна безпека </w:t>
      </w:r>
      <w:r w:rsidR="00C834A7">
        <w:rPr>
          <w:rFonts w:eastAsiaTheme="minorHAnsi"/>
        </w:rPr>
        <w:t xml:space="preserve">та обороноздатність </w:t>
      </w:r>
      <w:r w:rsidR="003C7571">
        <w:rPr>
          <w:rFonts w:eastAsiaTheme="minorHAnsi"/>
        </w:rPr>
        <w:t>країни</w:t>
      </w:r>
      <w:r w:rsidRPr="00AB054C">
        <w:rPr>
          <w:rFonts w:eastAsiaTheme="minorHAnsi"/>
        </w:rPr>
        <w:t xml:space="preserve"> </w:t>
      </w:r>
      <w:bookmarkEnd w:id="2"/>
      <w:r w:rsidRPr="00AB054C">
        <w:rPr>
          <w:rFonts w:eastAsiaTheme="minorHAnsi"/>
        </w:rPr>
        <w:t>мож</w:t>
      </w:r>
      <w:r w:rsidR="00BB0440">
        <w:rPr>
          <w:rFonts w:eastAsiaTheme="minorHAnsi"/>
        </w:rPr>
        <w:t>уть</w:t>
      </w:r>
      <w:r w:rsidRPr="00AB054C">
        <w:rPr>
          <w:rFonts w:eastAsiaTheme="minorHAnsi"/>
        </w:rPr>
        <w:t xml:space="preserve"> зазнати внаслідок порушення або припинення функціонування </w:t>
      </w:r>
      <w:r w:rsidR="005A070C">
        <w:rPr>
          <w:rFonts w:eastAsiaTheme="minorHAnsi"/>
        </w:rPr>
        <w:t>об’єкта</w:t>
      </w:r>
      <w:r w:rsidRPr="00AB054C">
        <w:rPr>
          <w:rFonts w:eastAsiaTheme="minorHAnsi"/>
        </w:rPr>
        <w:t xml:space="preserve"> інфраструктури відповідно до критеріїв</w:t>
      </w:r>
      <w:r w:rsidR="00943F64">
        <w:rPr>
          <w:rFonts w:eastAsiaTheme="minorHAnsi"/>
        </w:rPr>
        <w:t>,</w:t>
      </w:r>
      <w:r w:rsidRPr="00AB054C">
        <w:rPr>
          <w:rFonts w:eastAsiaTheme="minorHAnsi"/>
        </w:rPr>
        <w:t xml:space="preserve"> зазначених у додатк</w:t>
      </w:r>
      <w:r w:rsidR="00AE1031">
        <w:rPr>
          <w:rFonts w:eastAsiaTheme="minorHAnsi"/>
        </w:rPr>
        <w:t>ах</w:t>
      </w:r>
      <w:r w:rsidRPr="00AB054C">
        <w:rPr>
          <w:rFonts w:eastAsiaTheme="minorHAnsi"/>
        </w:rPr>
        <w:t xml:space="preserve"> 1 та 2 до </w:t>
      </w:r>
      <w:r w:rsidR="001D7633" w:rsidRPr="00AB054C">
        <w:rPr>
          <w:rFonts w:eastAsiaTheme="minorHAnsi"/>
        </w:rPr>
        <w:t>ц</w:t>
      </w:r>
      <w:r w:rsidR="001D7633">
        <w:rPr>
          <w:rFonts w:eastAsiaTheme="minorHAnsi"/>
        </w:rPr>
        <w:t>ієї</w:t>
      </w:r>
      <w:r w:rsidRPr="00AB054C">
        <w:rPr>
          <w:rFonts w:eastAsiaTheme="minorHAnsi"/>
        </w:rPr>
        <w:t xml:space="preserve"> </w:t>
      </w:r>
      <w:r w:rsidR="001D7633">
        <w:rPr>
          <w:rFonts w:eastAsiaTheme="minorHAnsi"/>
        </w:rPr>
        <w:t>Методики</w:t>
      </w:r>
      <w:r w:rsidRPr="00AB054C">
        <w:rPr>
          <w:rFonts w:eastAsiaTheme="minorHAnsi"/>
        </w:rPr>
        <w:t xml:space="preserve">. </w:t>
      </w:r>
    </w:p>
    <w:p w14:paraId="7E4022F3" w14:textId="77777777" w:rsidR="00502287" w:rsidRPr="00AB054C" w:rsidRDefault="00AE1031" w:rsidP="00970080">
      <w:pPr>
        <w:numPr>
          <w:ilvl w:val="0"/>
          <w:numId w:val="9"/>
        </w:numPr>
        <w:tabs>
          <w:tab w:val="left" w:pos="1134"/>
        </w:tabs>
        <w:autoSpaceDE w:val="0"/>
        <w:autoSpaceDN w:val="0"/>
        <w:adjustRightInd w:val="0"/>
        <w:spacing w:before="120" w:after="0" w:line="240" w:lineRule="auto"/>
        <w:ind w:left="0" w:firstLine="709"/>
        <w:jc w:val="both"/>
        <w:rPr>
          <w:rFonts w:eastAsiaTheme="minorHAnsi"/>
        </w:rPr>
      </w:pPr>
      <w:r>
        <w:rPr>
          <w:rFonts w:eastAsiaTheme="minorHAnsi"/>
        </w:rPr>
        <w:t>К</w:t>
      </w:r>
      <w:r w:rsidR="00502287" w:rsidRPr="00AB054C">
        <w:rPr>
          <w:rFonts w:eastAsiaTheme="minorHAnsi"/>
        </w:rPr>
        <w:t>атегорі</w:t>
      </w:r>
      <w:r>
        <w:rPr>
          <w:rFonts w:eastAsiaTheme="minorHAnsi"/>
        </w:rPr>
        <w:t>я</w:t>
      </w:r>
      <w:r w:rsidR="00502287" w:rsidRPr="00AB054C">
        <w:rPr>
          <w:rFonts w:eastAsiaTheme="minorHAnsi"/>
        </w:rPr>
        <w:t xml:space="preserve"> об’єкта критичної інфраструктури </w:t>
      </w:r>
      <w:r>
        <w:rPr>
          <w:rFonts w:eastAsiaTheme="minorHAnsi"/>
        </w:rPr>
        <w:t>визнача</w:t>
      </w:r>
      <w:r w:rsidR="00502287" w:rsidRPr="00AB054C">
        <w:rPr>
          <w:rFonts w:eastAsiaTheme="minorHAnsi"/>
        </w:rPr>
        <w:t>ється за такою процедурою.</w:t>
      </w:r>
    </w:p>
    <w:p w14:paraId="7D89CB38" w14:textId="77777777" w:rsidR="00502287" w:rsidRPr="00FE4A1A" w:rsidRDefault="00FE4A1A" w:rsidP="00FE4A1A">
      <w:pPr>
        <w:tabs>
          <w:tab w:val="left" w:pos="-14884"/>
        </w:tabs>
        <w:autoSpaceDE w:val="0"/>
        <w:autoSpaceDN w:val="0"/>
        <w:adjustRightInd w:val="0"/>
        <w:spacing w:before="120" w:after="0" w:line="240" w:lineRule="auto"/>
        <w:ind w:firstLine="709"/>
        <w:jc w:val="both"/>
        <w:rPr>
          <w:rFonts w:eastAsiaTheme="minorHAnsi"/>
        </w:rPr>
      </w:pPr>
      <w:r>
        <w:rPr>
          <w:bCs w:val="0"/>
        </w:rPr>
        <w:t xml:space="preserve">4.1. </w:t>
      </w:r>
      <w:r w:rsidR="00012E9A" w:rsidRPr="00FE4A1A">
        <w:rPr>
          <w:bCs w:val="0"/>
        </w:rPr>
        <w:t>Уповноважений орган</w:t>
      </w:r>
      <w:r w:rsidR="00502287" w:rsidRPr="00FE4A1A">
        <w:rPr>
          <w:rFonts w:eastAsiaTheme="minorHAnsi"/>
        </w:rPr>
        <w:t xml:space="preserve"> ідентифікує всі об’єкти критичної інфраструктури свого сектору </w:t>
      </w:r>
      <w:r w:rsidR="00C347D6" w:rsidRPr="00FE4A1A">
        <w:rPr>
          <w:rFonts w:eastAsiaTheme="minorHAnsi"/>
        </w:rPr>
        <w:t>(</w:t>
      </w:r>
      <w:proofErr w:type="spellStart"/>
      <w:r w:rsidR="00C347D6" w:rsidRPr="00FE4A1A">
        <w:rPr>
          <w:rFonts w:eastAsiaTheme="minorHAnsi"/>
        </w:rPr>
        <w:t>підсектору</w:t>
      </w:r>
      <w:proofErr w:type="spellEnd"/>
      <w:r w:rsidR="00C347D6" w:rsidRPr="00FE4A1A">
        <w:rPr>
          <w:rFonts w:eastAsiaTheme="minorHAnsi"/>
        </w:rPr>
        <w:t xml:space="preserve">) </w:t>
      </w:r>
      <w:r w:rsidR="00502287" w:rsidRPr="00FE4A1A">
        <w:rPr>
          <w:rFonts w:eastAsiaTheme="minorHAnsi"/>
        </w:rPr>
        <w:t xml:space="preserve">критичної інфраструктури </w:t>
      </w:r>
      <w:r w:rsidR="00502287" w:rsidRPr="00AB054C">
        <w:t xml:space="preserve">згідно з </w:t>
      </w:r>
      <w:r w:rsidR="00057FBB">
        <w:t xml:space="preserve">Порядком </w:t>
      </w:r>
      <w:r w:rsidR="00057FBB" w:rsidRPr="00057FBB">
        <w:t>віднесення об’єктів до об’єктів критичної інфраструктури</w:t>
      </w:r>
      <w:r w:rsidR="00502287" w:rsidRPr="00FE4A1A">
        <w:rPr>
          <w:rFonts w:eastAsiaTheme="minorHAnsi"/>
        </w:rPr>
        <w:t>.</w:t>
      </w:r>
    </w:p>
    <w:p w14:paraId="2A4628CB" w14:textId="77777777" w:rsidR="009B66AC" w:rsidRPr="00FE4A1A" w:rsidRDefault="00FE4A1A" w:rsidP="00FE4A1A">
      <w:pPr>
        <w:tabs>
          <w:tab w:val="left" w:pos="-14884"/>
        </w:tabs>
        <w:autoSpaceDE w:val="0"/>
        <w:autoSpaceDN w:val="0"/>
        <w:adjustRightInd w:val="0"/>
        <w:spacing w:after="0" w:line="240" w:lineRule="auto"/>
        <w:ind w:firstLine="709"/>
        <w:jc w:val="both"/>
        <w:rPr>
          <w:rFonts w:eastAsiaTheme="minorHAnsi"/>
        </w:rPr>
      </w:pPr>
      <w:r>
        <w:rPr>
          <w:bCs w:val="0"/>
        </w:rPr>
        <w:t xml:space="preserve">4.2. </w:t>
      </w:r>
      <w:r w:rsidR="009B66AC" w:rsidRPr="00FE4A1A">
        <w:rPr>
          <w:bCs w:val="0"/>
        </w:rPr>
        <w:t>Уповноважений орган</w:t>
      </w:r>
      <w:r w:rsidR="009B66AC" w:rsidRPr="009B66AC">
        <w:t xml:space="preserve"> </w:t>
      </w:r>
      <w:r w:rsidR="009B66AC">
        <w:t>відповідно до</w:t>
      </w:r>
      <w:r w:rsidR="009B66AC" w:rsidRPr="00AB054C">
        <w:t xml:space="preserve"> </w:t>
      </w:r>
      <w:r w:rsidR="009B66AC">
        <w:t xml:space="preserve">Порядку </w:t>
      </w:r>
      <w:r w:rsidR="009B66AC" w:rsidRPr="00057FBB">
        <w:t>віднесення об’єктів до об’єктів критичної інфраструктури</w:t>
      </w:r>
      <w:r w:rsidR="009B66AC">
        <w:t xml:space="preserve"> </w:t>
      </w:r>
      <w:r w:rsidR="009B66AC" w:rsidRPr="00FE4A1A">
        <w:rPr>
          <w:rFonts w:eastAsiaTheme="minorHAnsi"/>
        </w:rPr>
        <w:t xml:space="preserve">для кожного об’єкта </w:t>
      </w:r>
      <w:r w:rsidR="00B76E68" w:rsidRPr="00FE4A1A">
        <w:rPr>
          <w:rFonts w:eastAsiaTheme="minorHAnsi"/>
        </w:rPr>
        <w:t>свого сектору (</w:t>
      </w:r>
      <w:proofErr w:type="spellStart"/>
      <w:r w:rsidR="00B76E68" w:rsidRPr="00FE4A1A">
        <w:rPr>
          <w:rFonts w:eastAsiaTheme="minorHAnsi"/>
        </w:rPr>
        <w:t>підсектору</w:t>
      </w:r>
      <w:proofErr w:type="spellEnd"/>
      <w:r w:rsidR="00B76E68" w:rsidRPr="00FE4A1A">
        <w:rPr>
          <w:rFonts w:eastAsiaTheme="minorHAnsi"/>
        </w:rPr>
        <w:t xml:space="preserve">) </w:t>
      </w:r>
      <w:r w:rsidR="009B66AC" w:rsidRPr="00FE4A1A">
        <w:rPr>
          <w:rFonts w:eastAsiaTheme="minorHAnsi"/>
        </w:rPr>
        <w:t>критичної інфраструктури визначає, які основні послуги надає</w:t>
      </w:r>
      <w:r w:rsidR="00943F64" w:rsidRPr="00FE4A1A">
        <w:rPr>
          <w:rFonts w:eastAsiaTheme="minorHAnsi"/>
        </w:rPr>
        <w:t xml:space="preserve"> цей об’єкт</w:t>
      </w:r>
      <w:r w:rsidR="009B66AC" w:rsidRPr="00FE4A1A">
        <w:rPr>
          <w:rFonts w:eastAsiaTheme="minorHAnsi"/>
        </w:rPr>
        <w:t>.</w:t>
      </w:r>
    </w:p>
    <w:p w14:paraId="6097BA8D" w14:textId="77777777" w:rsidR="005371EF" w:rsidRPr="00FE4A1A" w:rsidRDefault="007926DD" w:rsidP="007926DD">
      <w:pPr>
        <w:tabs>
          <w:tab w:val="left" w:pos="1418"/>
        </w:tabs>
        <w:spacing w:after="0" w:line="240" w:lineRule="auto"/>
        <w:ind w:firstLine="709"/>
        <w:jc w:val="both"/>
        <w:rPr>
          <w:rFonts w:eastAsiaTheme="minorHAnsi"/>
          <w:color w:val="auto"/>
        </w:rPr>
      </w:pPr>
      <w:r>
        <w:rPr>
          <w:bCs w:val="0"/>
        </w:rPr>
        <w:t xml:space="preserve">4.3. </w:t>
      </w:r>
      <w:r w:rsidR="00014193" w:rsidRPr="00FE4A1A">
        <w:rPr>
          <w:bCs w:val="0"/>
        </w:rPr>
        <w:t>Уповноважений орган</w:t>
      </w:r>
      <w:r w:rsidR="00014193">
        <w:t xml:space="preserve"> </w:t>
      </w:r>
      <w:r w:rsidR="007418F6" w:rsidRPr="00FE4A1A">
        <w:rPr>
          <w:rFonts w:eastAsiaTheme="minorHAnsi"/>
        </w:rPr>
        <w:t xml:space="preserve">разом з оператором </w:t>
      </w:r>
      <w:r w:rsidR="004874FB">
        <w:rPr>
          <w:rFonts w:eastAsiaTheme="minorHAnsi"/>
        </w:rPr>
        <w:t>основних послуг</w:t>
      </w:r>
      <w:r w:rsidR="007418F6" w:rsidRPr="00FE4A1A">
        <w:rPr>
          <w:rFonts w:eastAsiaTheme="minorHAnsi"/>
        </w:rPr>
        <w:t xml:space="preserve"> проводить оцінку критичності об’єкт</w:t>
      </w:r>
      <w:r w:rsidR="008006DD" w:rsidRPr="00FE4A1A">
        <w:rPr>
          <w:rFonts w:eastAsiaTheme="minorHAnsi"/>
        </w:rPr>
        <w:t>а</w:t>
      </w:r>
      <w:r w:rsidR="007418F6" w:rsidRPr="00FE4A1A">
        <w:rPr>
          <w:rFonts w:eastAsiaTheme="minorHAnsi"/>
        </w:rPr>
        <w:t xml:space="preserve"> критичної інфраструктури</w:t>
      </w:r>
      <w:r w:rsidR="007D4396">
        <w:rPr>
          <w:rFonts w:eastAsiaTheme="minorHAnsi"/>
        </w:rPr>
        <w:t>,</w:t>
      </w:r>
      <w:r w:rsidR="007418F6" w:rsidRPr="00FE4A1A">
        <w:rPr>
          <w:rFonts w:eastAsiaTheme="minorHAnsi"/>
        </w:rPr>
        <w:t xml:space="preserve"> </w:t>
      </w:r>
      <w:r w:rsidR="00014193" w:rsidRPr="00FE4A1A">
        <w:rPr>
          <w:rFonts w:eastAsiaTheme="minorHAnsi"/>
        </w:rPr>
        <w:t>використ</w:t>
      </w:r>
      <w:r w:rsidR="007D4396">
        <w:rPr>
          <w:rFonts w:eastAsiaTheme="minorHAnsi"/>
        </w:rPr>
        <w:t>овуючи</w:t>
      </w:r>
      <w:r w:rsidR="00014193" w:rsidRPr="00FE4A1A">
        <w:rPr>
          <w:rFonts w:eastAsiaTheme="minorHAnsi"/>
        </w:rPr>
        <w:t xml:space="preserve"> </w:t>
      </w:r>
      <w:r w:rsidR="007418F6" w:rsidRPr="00FE4A1A">
        <w:rPr>
          <w:rFonts w:eastAsiaTheme="minorHAnsi"/>
        </w:rPr>
        <w:t>секторальн</w:t>
      </w:r>
      <w:r w:rsidR="007D4396">
        <w:rPr>
          <w:rFonts w:eastAsiaTheme="minorHAnsi"/>
        </w:rPr>
        <w:t>і</w:t>
      </w:r>
      <w:r w:rsidR="007418F6" w:rsidRPr="00FE4A1A">
        <w:rPr>
          <w:rFonts w:eastAsiaTheme="minorHAnsi"/>
        </w:rPr>
        <w:t xml:space="preserve"> та </w:t>
      </w:r>
      <w:proofErr w:type="spellStart"/>
      <w:r w:rsidR="007418F6" w:rsidRPr="00FE4A1A">
        <w:rPr>
          <w:rFonts w:eastAsiaTheme="minorHAnsi"/>
        </w:rPr>
        <w:t>міжсекторальн</w:t>
      </w:r>
      <w:r w:rsidR="007D4396">
        <w:rPr>
          <w:rFonts w:eastAsiaTheme="minorHAnsi"/>
        </w:rPr>
        <w:t>і</w:t>
      </w:r>
      <w:proofErr w:type="spellEnd"/>
      <w:r w:rsidR="007418F6" w:rsidRPr="00FE4A1A">
        <w:rPr>
          <w:rFonts w:eastAsiaTheme="minorHAnsi"/>
        </w:rPr>
        <w:t xml:space="preserve"> критері</w:t>
      </w:r>
      <w:r w:rsidR="008006DD" w:rsidRPr="00FE4A1A">
        <w:rPr>
          <w:rFonts w:eastAsiaTheme="minorHAnsi"/>
        </w:rPr>
        <w:t>ї</w:t>
      </w:r>
      <w:r w:rsidR="007418F6" w:rsidRPr="00FE4A1A">
        <w:rPr>
          <w:rFonts w:eastAsiaTheme="minorHAnsi"/>
        </w:rPr>
        <w:t xml:space="preserve"> визначення </w:t>
      </w:r>
      <w:r w:rsidR="007418F6" w:rsidRPr="00FE4A1A">
        <w:rPr>
          <w:rFonts w:eastAsiaTheme="minorHAnsi"/>
          <w:color w:val="auto"/>
        </w:rPr>
        <w:t>рівня негативного впливу</w:t>
      </w:r>
      <w:r w:rsidR="005371EF" w:rsidRPr="00FE4A1A">
        <w:rPr>
          <w:rFonts w:eastAsiaTheme="minorHAnsi"/>
          <w:color w:val="auto"/>
        </w:rPr>
        <w:t>, наведен</w:t>
      </w:r>
      <w:r w:rsidR="007D4396">
        <w:rPr>
          <w:rFonts w:eastAsiaTheme="minorHAnsi"/>
          <w:color w:val="auto"/>
        </w:rPr>
        <w:t>і</w:t>
      </w:r>
      <w:r w:rsidR="005371EF" w:rsidRPr="00FE4A1A">
        <w:rPr>
          <w:rFonts w:eastAsiaTheme="minorHAnsi"/>
          <w:color w:val="auto"/>
        </w:rPr>
        <w:t xml:space="preserve"> у</w:t>
      </w:r>
      <w:r w:rsidR="005371EF" w:rsidRPr="00FE4A1A">
        <w:rPr>
          <w:color w:val="auto"/>
        </w:rPr>
        <w:t xml:space="preserve"> </w:t>
      </w:r>
      <w:r w:rsidR="005371EF" w:rsidRPr="00FE4A1A">
        <w:rPr>
          <w:rFonts w:eastAsiaTheme="minorHAnsi"/>
          <w:color w:val="auto"/>
        </w:rPr>
        <w:t>додатк</w:t>
      </w:r>
      <w:r>
        <w:rPr>
          <w:rFonts w:eastAsiaTheme="minorHAnsi"/>
          <w:color w:val="auto"/>
        </w:rPr>
        <w:t>ах</w:t>
      </w:r>
      <w:r w:rsidR="005371EF" w:rsidRPr="00FE4A1A">
        <w:rPr>
          <w:rFonts w:eastAsiaTheme="minorHAnsi"/>
          <w:color w:val="auto"/>
        </w:rPr>
        <w:t xml:space="preserve"> 1 та 2 до цієї Методики</w:t>
      </w:r>
      <w:r w:rsidR="00943F64" w:rsidRPr="00FE4A1A">
        <w:rPr>
          <w:rFonts w:eastAsiaTheme="minorHAnsi"/>
          <w:color w:val="auto"/>
        </w:rPr>
        <w:t xml:space="preserve">, </w:t>
      </w:r>
      <w:r w:rsidR="007D4396">
        <w:rPr>
          <w:rFonts w:eastAsiaTheme="minorHAnsi"/>
          <w:color w:val="auto"/>
        </w:rPr>
        <w:t>які враховують</w:t>
      </w:r>
      <w:r w:rsidR="005371EF" w:rsidRPr="00FE4A1A">
        <w:rPr>
          <w:rFonts w:eastAsiaTheme="minorHAnsi"/>
          <w:color w:val="auto"/>
        </w:rPr>
        <w:t>:</w:t>
      </w:r>
    </w:p>
    <w:p w14:paraId="37DCA603" w14:textId="77777777" w:rsidR="005371EF" w:rsidRPr="00242658" w:rsidRDefault="005371EF" w:rsidP="00EA65BF">
      <w:pPr>
        <w:tabs>
          <w:tab w:val="left" w:pos="993"/>
        </w:tabs>
        <w:spacing w:after="0" w:line="240" w:lineRule="auto"/>
        <w:ind w:firstLine="709"/>
        <w:jc w:val="both"/>
      </w:pPr>
      <w:r w:rsidRPr="00D706CD">
        <w:rPr>
          <w:color w:val="auto"/>
        </w:rPr>
        <w:t>рів</w:t>
      </w:r>
      <w:r w:rsidR="007D4396">
        <w:rPr>
          <w:color w:val="auto"/>
        </w:rPr>
        <w:t>ень</w:t>
      </w:r>
      <w:r w:rsidRPr="00D706CD">
        <w:rPr>
          <w:color w:val="auto"/>
        </w:rPr>
        <w:t xml:space="preserve"> негативного впливу на </w:t>
      </w:r>
      <w:r w:rsidRPr="00242658">
        <w:t>надання основних послуг у разі знищення, пошкодження або порушення функціонування об’єкта критичної інфраструктури</w:t>
      </w:r>
      <w:r w:rsidR="002B7220" w:rsidRPr="00242658">
        <w:t>;</w:t>
      </w:r>
      <w:r w:rsidRPr="00242658">
        <w:t xml:space="preserve"> </w:t>
      </w:r>
    </w:p>
    <w:p w14:paraId="26D9A56C" w14:textId="77777777" w:rsidR="005371EF" w:rsidRPr="00242658" w:rsidRDefault="005371EF" w:rsidP="00EA65BF">
      <w:pPr>
        <w:tabs>
          <w:tab w:val="left" w:pos="993"/>
        </w:tabs>
        <w:spacing w:after="0" w:line="240" w:lineRule="auto"/>
        <w:ind w:firstLine="709"/>
        <w:jc w:val="both"/>
      </w:pPr>
      <w:r w:rsidRPr="00242658">
        <w:t>соціальн</w:t>
      </w:r>
      <w:r w:rsidR="007D4396">
        <w:t>у</w:t>
      </w:r>
      <w:r w:rsidRPr="00242658">
        <w:t xml:space="preserve"> значущ</w:t>
      </w:r>
      <w:r w:rsidR="007D4396">
        <w:t>ість</w:t>
      </w:r>
      <w:r w:rsidRPr="00242658">
        <w:t xml:space="preserve"> </w:t>
      </w:r>
      <w:r w:rsidR="005A070C" w:rsidRPr="00242658">
        <w:t>об’єкта</w:t>
      </w:r>
      <w:r w:rsidRPr="00242658">
        <w:t xml:space="preserve"> критичної інфраструктури</w:t>
      </w:r>
      <w:r w:rsidR="002B7220" w:rsidRPr="00242658">
        <w:t>;</w:t>
      </w:r>
      <w:r w:rsidRPr="00242658">
        <w:t xml:space="preserve"> </w:t>
      </w:r>
    </w:p>
    <w:p w14:paraId="06ABDC08" w14:textId="77777777" w:rsidR="005371EF" w:rsidRPr="00242658" w:rsidRDefault="007654C9" w:rsidP="00EA65BF">
      <w:pPr>
        <w:tabs>
          <w:tab w:val="left" w:pos="993"/>
        </w:tabs>
        <w:spacing w:after="0" w:line="240" w:lineRule="auto"/>
        <w:ind w:firstLine="709"/>
        <w:jc w:val="both"/>
      </w:pPr>
      <w:r>
        <w:t>суспільну</w:t>
      </w:r>
      <w:r w:rsidR="005371EF" w:rsidRPr="00242658">
        <w:t xml:space="preserve"> значущ</w:t>
      </w:r>
      <w:r>
        <w:t>і</w:t>
      </w:r>
      <w:r w:rsidR="00943F64">
        <w:t>ст</w:t>
      </w:r>
      <w:r>
        <w:t>ь</w:t>
      </w:r>
      <w:r w:rsidR="005371EF" w:rsidRPr="00242658">
        <w:t xml:space="preserve"> </w:t>
      </w:r>
      <w:r w:rsidR="005A070C" w:rsidRPr="00242658">
        <w:t>об’єкта</w:t>
      </w:r>
      <w:r w:rsidR="005371EF" w:rsidRPr="00242658">
        <w:t xml:space="preserve"> </w:t>
      </w:r>
      <w:r w:rsidR="007D4396" w:rsidRPr="00242658">
        <w:t xml:space="preserve">критичної </w:t>
      </w:r>
      <w:r w:rsidR="005371EF" w:rsidRPr="00242658">
        <w:t>інфраструктури</w:t>
      </w:r>
      <w:r w:rsidR="002B7220" w:rsidRPr="00242658">
        <w:t>;</w:t>
      </w:r>
      <w:r w:rsidR="005371EF" w:rsidRPr="00242658">
        <w:t xml:space="preserve"> </w:t>
      </w:r>
    </w:p>
    <w:p w14:paraId="0A24D070" w14:textId="77777777" w:rsidR="005371EF" w:rsidRPr="00E4227A" w:rsidRDefault="005371EF" w:rsidP="00EA65BF">
      <w:pPr>
        <w:tabs>
          <w:tab w:val="left" w:pos="993"/>
        </w:tabs>
        <w:spacing w:after="0" w:line="240" w:lineRule="auto"/>
        <w:ind w:firstLine="709"/>
        <w:jc w:val="both"/>
        <w:rPr>
          <w:bCs w:val="0"/>
        </w:rPr>
      </w:pPr>
      <w:r w:rsidRPr="00E4227A">
        <w:t>е</w:t>
      </w:r>
      <w:r w:rsidRPr="00E4227A">
        <w:rPr>
          <w:bCs w:val="0"/>
        </w:rPr>
        <w:t>кономічн</w:t>
      </w:r>
      <w:r w:rsidR="007654C9" w:rsidRPr="00E4227A">
        <w:rPr>
          <w:bCs w:val="0"/>
        </w:rPr>
        <w:t>у</w:t>
      </w:r>
      <w:r w:rsidRPr="00E4227A">
        <w:rPr>
          <w:bCs w:val="0"/>
        </w:rPr>
        <w:t xml:space="preserve"> значущ</w:t>
      </w:r>
      <w:r w:rsidR="007654C9" w:rsidRPr="00E4227A">
        <w:rPr>
          <w:bCs w:val="0"/>
        </w:rPr>
        <w:t>і</w:t>
      </w:r>
      <w:r w:rsidR="00943F64" w:rsidRPr="00E4227A">
        <w:rPr>
          <w:bCs w:val="0"/>
        </w:rPr>
        <w:t>ст</w:t>
      </w:r>
      <w:r w:rsidR="007654C9" w:rsidRPr="00E4227A">
        <w:rPr>
          <w:bCs w:val="0"/>
        </w:rPr>
        <w:t>ь</w:t>
      </w:r>
      <w:r w:rsidRPr="00E4227A">
        <w:rPr>
          <w:bCs w:val="0"/>
        </w:rPr>
        <w:t xml:space="preserve"> </w:t>
      </w:r>
      <w:r w:rsidR="005A070C" w:rsidRPr="00E4227A">
        <w:rPr>
          <w:bCs w:val="0"/>
        </w:rPr>
        <w:t>об’єкта</w:t>
      </w:r>
      <w:r w:rsidR="007654C9" w:rsidRPr="00E4227A">
        <w:t xml:space="preserve"> критичної інфраструктури</w:t>
      </w:r>
      <w:r w:rsidR="002B7220" w:rsidRPr="00E4227A">
        <w:rPr>
          <w:bCs w:val="0"/>
        </w:rPr>
        <w:t>;</w:t>
      </w:r>
      <w:r w:rsidRPr="00E4227A">
        <w:rPr>
          <w:bCs w:val="0"/>
        </w:rPr>
        <w:t xml:space="preserve"> </w:t>
      </w:r>
    </w:p>
    <w:p w14:paraId="415D0EA3" w14:textId="77777777" w:rsidR="005371EF" w:rsidRPr="00E4227A" w:rsidRDefault="00943F64" w:rsidP="00EA65BF">
      <w:pPr>
        <w:tabs>
          <w:tab w:val="left" w:pos="993"/>
        </w:tabs>
        <w:spacing w:after="0" w:line="240" w:lineRule="auto"/>
        <w:ind w:firstLine="709"/>
        <w:jc w:val="both"/>
        <w:rPr>
          <w:bCs w:val="0"/>
        </w:rPr>
      </w:pPr>
      <w:r w:rsidRPr="00E4227A">
        <w:t>наявн</w:t>
      </w:r>
      <w:r w:rsidR="00E4227A" w:rsidRPr="00E4227A">
        <w:t>ість</w:t>
      </w:r>
      <w:r w:rsidRPr="00E4227A">
        <w:t xml:space="preserve"> </w:t>
      </w:r>
      <w:r w:rsidR="005371EF" w:rsidRPr="00E4227A">
        <w:t>в</w:t>
      </w:r>
      <w:r w:rsidR="005371EF" w:rsidRPr="00E4227A">
        <w:rPr>
          <w:bCs w:val="0"/>
        </w:rPr>
        <w:t>заємозв’язк</w:t>
      </w:r>
      <w:r w:rsidRPr="00E4227A">
        <w:rPr>
          <w:bCs w:val="0"/>
        </w:rPr>
        <w:t>ів</w:t>
      </w:r>
      <w:r w:rsidR="005371EF" w:rsidRPr="00E4227A">
        <w:rPr>
          <w:bCs w:val="0"/>
        </w:rPr>
        <w:t xml:space="preserve"> між об’єктам критичної інфраструктури</w:t>
      </w:r>
      <w:r w:rsidR="002B7220" w:rsidRPr="00E4227A">
        <w:rPr>
          <w:bCs w:val="0"/>
        </w:rPr>
        <w:t>;</w:t>
      </w:r>
      <w:r w:rsidR="005371EF" w:rsidRPr="00E4227A">
        <w:rPr>
          <w:bCs w:val="0"/>
        </w:rPr>
        <w:t xml:space="preserve"> </w:t>
      </w:r>
    </w:p>
    <w:p w14:paraId="2A0754AA" w14:textId="77777777" w:rsidR="005371EF" w:rsidRPr="007654C9" w:rsidRDefault="005371EF" w:rsidP="00EA65BF">
      <w:pPr>
        <w:tabs>
          <w:tab w:val="left" w:pos="993"/>
        </w:tabs>
        <w:spacing w:after="0" w:line="240" w:lineRule="auto"/>
        <w:ind w:firstLine="709"/>
        <w:jc w:val="both"/>
      </w:pPr>
      <w:r w:rsidRPr="00E4227A">
        <w:t>з</w:t>
      </w:r>
      <w:r w:rsidRPr="00E4227A">
        <w:rPr>
          <w:bCs w:val="0"/>
        </w:rPr>
        <w:t>начущ</w:t>
      </w:r>
      <w:r w:rsidR="00E4227A" w:rsidRPr="00E4227A">
        <w:rPr>
          <w:bCs w:val="0"/>
        </w:rPr>
        <w:t>і</w:t>
      </w:r>
      <w:r w:rsidR="00943F64" w:rsidRPr="00E4227A">
        <w:rPr>
          <w:bCs w:val="0"/>
        </w:rPr>
        <w:t>ст</w:t>
      </w:r>
      <w:r w:rsidR="00E4227A" w:rsidRPr="00E4227A">
        <w:rPr>
          <w:bCs w:val="0"/>
        </w:rPr>
        <w:t>ь</w:t>
      </w:r>
      <w:r w:rsidRPr="007654C9">
        <w:rPr>
          <w:bCs w:val="0"/>
        </w:rPr>
        <w:t xml:space="preserve"> </w:t>
      </w:r>
      <w:r w:rsidR="007654C9" w:rsidRPr="007654C9">
        <w:rPr>
          <w:bCs w:val="0"/>
        </w:rPr>
        <w:t xml:space="preserve">об’єкта критичної інфраструктури для забезпечення </w:t>
      </w:r>
      <w:r w:rsidR="007654C9" w:rsidRPr="007654C9">
        <w:t>національної безпеки та обороноздатності країни</w:t>
      </w:r>
      <w:r w:rsidRPr="007654C9">
        <w:t>.</w:t>
      </w:r>
      <w:r w:rsidR="00F44A68" w:rsidRPr="007654C9">
        <w:t xml:space="preserve"> </w:t>
      </w:r>
    </w:p>
    <w:p w14:paraId="7647C23D" w14:textId="77777777" w:rsidR="00E065D3" w:rsidRPr="007926DD" w:rsidRDefault="007926DD" w:rsidP="007926DD">
      <w:pPr>
        <w:tabs>
          <w:tab w:val="left" w:pos="203"/>
          <w:tab w:val="left" w:pos="1134"/>
        </w:tabs>
        <w:spacing w:after="0" w:line="240" w:lineRule="auto"/>
        <w:ind w:firstLine="709"/>
        <w:jc w:val="both"/>
        <w:rPr>
          <w:rFonts w:eastAsiaTheme="minorHAnsi"/>
          <w:color w:val="auto"/>
        </w:rPr>
      </w:pPr>
      <w:bookmarkStart w:id="3" w:name="_Hlk20320573"/>
      <w:r>
        <w:rPr>
          <w:rFonts w:eastAsiaTheme="minorHAnsi"/>
        </w:rPr>
        <w:lastRenderedPageBreak/>
        <w:t xml:space="preserve">4.3.1. </w:t>
      </w:r>
      <w:r w:rsidR="00E065D3" w:rsidRPr="007926DD">
        <w:rPr>
          <w:rFonts w:eastAsiaTheme="minorHAnsi"/>
        </w:rPr>
        <w:t>Під час заповнення форми додатка 1</w:t>
      </w:r>
      <w:r w:rsidR="00A7331F">
        <w:rPr>
          <w:rFonts w:eastAsiaTheme="minorHAnsi"/>
        </w:rPr>
        <w:t xml:space="preserve"> до цієї методики</w:t>
      </w:r>
      <w:r w:rsidR="00E065D3" w:rsidRPr="007926DD">
        <w:rPr>
          <w:rFonts w:eastAsiaTheme="minorHAnsi"/>
        </w:rPr>
        <w:t xml:space="preserve"> </w:t>
      </w:r>
      <w:r w:rsidR="00D553D2" w:rsidRPr="007926DD">
        <w:rPr>
          <w:rFonts w:eastAsiaTheme="minorHAnsi"/>
        </w:rPr>
        <w:t>обирається</w:t>
      </w:r>
      <w:r w:rsidR="00E065D3" w:rsidRPr="007926DD">
        <w:rPr>
          <w:rFonts w:eastAsiaTheme="minorHAnsi"/>
        </w:rPr>
        <w:t xml:space="preserve"> </w:t>
      </w:r>
      <w:r w:rsidR="00D553D2" w:rsidRPr="007926DD">
        <w:rPr>
          <w:rFonts w:eastAsiaTheme="minorHAnsi"/>
        </w:rPr>
        <w:t>рівень негативного впливу в рамках</w:t>
      </w:r>
      <w:r w:rsidR="00E065D3" w:rsidRPr="007926DD">
        <w:rPr>
          <w:rFonts w:eastAsiaTheme="minorHAnsi"/>
        </w:rPr>
        <w:t xml:space="preserve"> сектор</w:t>
      </w:r>
      <w:r w:rsidR="00A7331F">
        <w:rPr>
          <w:rFonts w:eastAsiaTheme="minorHAnsi"/>
        </w:rPr>
        <w:t>у</w:t>
      </w:r>
      <w:r w:rsidR="00E065D3" w:rsidRPr="007926DD">
        <w:rPr>
          <w:rFonts w:eastAsiaTheme="minorHAnsi"/>
        </w:rPr>
        <w:t xml:space="preserve"> або </w:t>
      </w:r>
      <w:proofErr w:type="spellStart"/>
      <w:r w:rsidR="00E065D3" w:rsidRPr="007926DD">
        <w:rPr>
          <w:rFonts w:eastAsiaTheme="minorHAnsi"/>
        </w:rPr>
        <w:t>підсектор</w:t>
      </w:r>
      <w:r w:rsidR="00A7331F">
        <w:rPr>
          <w:rFonts w:eastAsiaTheme="minorHAnsi"/>
        </w:rPr>
        <w:t>у</w:t>
      </w:r>
      <w:proofErr w:type="spellEnd"/>
      <w:r w:rsidR="00E065D3" w:rsidRPr="007926DD">
        <w:rPr>
          <w:rFonts w:eastAsiaTheme="minorHAnsi"/>
        </w:rPr>
        <w:t xml:space="preserve"> </w:t>
      </w:r>
      <w:r w:rsidR="005A070C" w:rsidRPr="007926DD">
        <w:rPr>
          <w:rFonts w:eastAsiaTheme="minorHAnsi"/>
        </w:rPr>
        <w:t xml:space="preserve">об’єкта критичної інфраструктури </w:t>
      </w:r>
      <w:r w:rsidR="00E065D3" w:rsidRPr="007926DD">
        <w:rPr>
          <w:rFonts w:eastAsiaTheme="minorHAnsi"/>
        </w:rPr>
        <w:t xml:space="preserve">та у графі </w:t>
      </w:r>
      <w:r w:rsidR="00D553D2" w:rsidRPr="007926DD">
        <w:rPr>
          <w:rFonts w:eastAsiaTheme="minorHAnsi"/>
        </w:rPr>
        <w:t>«</w:t>
      </w:r>
      <w:r w:rsidR="00D553D2" w:rsidRPr="007926DD">
        <w:rPr>
          <w:rFonts w:eastAsiaTheme="minorHAnsi"/>
          <w:bCs w:val="0"/>
          <w:lang w:eastAsia="lt-LT"/>
        </w:rPr>
        <w:t xml:space="preserve">Оцінка </w:t>
      </w: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i</m:t>
            </m:r>
          </m:sub>
        </m:sSub>
      </m:oMath>
      <w:r w:rsidR="00D553D2" w:rsidRPr="007926DD">
        <w:rPr>
          <w:rFonts w:eastAsiaTheme="minorHAnsi"/>
        </w:rPr>
        <w:t xml:space="preserve">» </w:t>
      </w:r>
      <w:r w:rsidR="00E065D3" w:rsidRPr="007926DD">
        <w:rPr>
          <w:rFonts w:eastAsiaTheme="minorHAnsi"/>
        </w:rPr>
        <w:t>вистав</w:t>
      </w:r>
      <w:r w:rsidR="005A070C" w:rsidRPr="007926DD">
        <w:rPr>
          <w:rFonts w:eastAsiaTheme="minorHAnsi"/>
        </w:rPr>
        <w:t>ляється бал</w:t>
      </w:r>
      <w:r w:rsidR="003111CF" w:rsidRPr="007926DD">
        <w:rPr>
          <w:rFonts w:eastAsiaTheme="minorHAnsi"/>
        </w:rPr>
        <w:t>, який відповідає</w:t>
      </w:r>
      <w:r w:rsidR="00E065D3" w:rsidRPr="007926DD">
        <w:rPr>
          <w:rFonts w:eastAsiaTheme="minorHAnsi"/>
        </w:rPr>
        <w:t xml:space="preserve"> </w:t>
      </w:r>
      <w:r w:rsidR="00567430" w:rsidRPr="007926DD">
        <w:rPr>
          <w:rFonts w:eastAsiaTheme="minorHAnsi"/>
        </w:rPr>
        <w:t>рівн</w:t>
      </w:r>
      <w:r w:rsidR="003111CF" w:rsidRPr="007926DD">
        <w:rPr>
          <w:rFonts w:eastAsiaTheme="minorHAnsi"/>
        </w:rPr>
        <w:t>ю</w:t>
      </w:r>
      <w:r w:rsidR="00567430" w:rsidRPr="007926DD">
        <w:rPr>
          <w:rFonts w:eastAsiaTheme="minorHAnsi"/>
        </w:rPr>
        <w:t xml:space="preserve"> негативного впливу</w:t>
      </w:r>
      <w:r w:rsidR="00E065D3" w:rsidRPr="007926DD">
        <w:rPr>
          <w:rFonts w:eastAsiaTheme="minorHAnsi"/>
        </w:rPr>
        <w:t xml:space="preserve">, опис якого </w:t>
      </w:r>
      <w:r w:rsidR="00E065D3" w:rsidRPr="007926DD">
        <w:rPr>
          <w:rFonts w:eastAsiaTheme="minorHAnsi"/>
          <w:color w:val="auto"/>
        </w:rPr>
        <w:t xml:space="preserve">характеризує наслідки, які можуть настати у разі порушення функціонування </w:t>
      </w:r>
      <w:r w:rsidR="005A070C" w:rsidRPr="007926DD">
        <w:rPr>
          <w:rFonts w:eastAsiaTheme="minorHAnsi"/>
          <w:color w:val="auto"/>
        </w:rPr>
        <w:t>об’єкта</w:t>
      </w:r>
      <w:r w:rsidR="00E065D3" w:rsidRPr="007926DD">
        <w:rPr>
          <w:rFonts w:eastAsiaTheme="minorHAnsi"/>
          <w:color w:val="auto"/>
        </w:rPr>
        <w:t xml:space="preserve"> </w:t>
      </w:r>
      <w:r w:rsidR="005A070C" w:rsidRPr="007926DD">
        <w:rPr>
          <w:rFonts w:eastAsiaTheme="minorHAnsi"/>
          <w:color w:val="auto"/>
        </w:rPr>
        <w:t xml:space="preserve">критичної </w:t>
      </w:r>
      <w:r w:rsidR="00E065D3" w:rsidRPr="007926DD">
        <w:rPr>
          <w:rFonts w:eastAsiaTheme="minorHAnsi"/>
          <w:color w:val="auto"/>
        </w:rPr>
        <w:t>інфраструктури.</w:t>
      </w:r>
    </w:p>
    <w:p w14:paraId="39F39F1D" w14:textId="77777777" w:rsidR="00E065D3" w:rsidRPr="00A7331F" w:rsidRDefault="00A7331F" w:rsidP="00A7331F">
      <w:pPr>
        <w:tabs>
          <w:tab w:val="left" w:pos="-14884"/>
          <w:tab w:val="left" w:pos="993"/>
        </w:tabs>
        <w:autoSpaceDE w:val="0"/>
        <w:autoSpaceDN w:val="0"/>
        <w:adjustRightInd w:val="0"/>
        <w:spacing w:after="0" w:line="240" w:lineRule="auto"/>
        <w:ind w:firstLine="709"/>
        <w:jc w:val="both"/>
        <w:rPr>
          <w:rFonts w:eastAsiaTheme="minorHAnsi"/>
          <w:color w:val="auto"/>
        </w:rPr>
      </w:pPr>
      <w:r>
        <w:rPr>
          <w:rFonts w:eastAsiaTheme="minorHAnsi"/>
          <w:color w:val="auto"/>
        </w:rPr>
        <w:t xml:space="preserve">4.3.2. </w:t>
      </w:r>
      <w:r w:rsidR="00E065D3" w:rsidRPr="00A7331F">
        <w:rPr>
          <w:rFonts w:eastAsiaTheme="minorHAnsi"/>
          <w:color w:val="auto"/>
        </w:rPr>
        <w:t>Під час заповнення форми додатка 2</w:t>
      </w:r>
      <w:r>
        <w:rPr>
          <w:rFonts w:eastAsiaTheme="minorHAnsi"/>
          <w:color w:val="auto"/>
        </w:rPr>
        <w:t xml:space="preserve"> до цієї методики</w:t>
      </w:r>
      <w:r w:rsidR="00E065D3" w:rsidRPr="00A7331F">
        <w:rPr>
          <w:rFonts w:eastAsiaTheme="minorHAnsi"/>
          <w:color w:val="auto"/>
        </w:rPr>
        <w:t xml:space="preserve"> </w:t>
      </w:r>
      <w:r w:rsidR="005A070C" w:rsidRPr="00A7331F">
        <w:rPr>
          <w:rFonts w:eastAsiaTheme="minorHAnsi"/>
          <w:color w:val="auto"/>
        </w:rPr>
        <w:t>обира</w:t>
      </w:r>
      <w:r w:rsidR="004F322E" w:rsidRPr="00A7331F">
        <w:rPr>
          <w:rFonts w:eastAsiaTheme="minorHAnsi"/>
          <w:color w:val="auto"/>
        </w:rPr>
        <w:t>є</w:t>
      </w:r>
      <w:r w:rsidR="005A070C" w:rsidRPr="00A7331F">
        <w:rPr>
          <w:rFonts w:eastAsiaTheme="minorHAnsi"/>
          <w:color w:val="auto"/>
        </w:rPr>
        <w:t>ться</w:t>
      </w:r>
      <w:r w:rsidR="00802D88" w:rsidRPr="00A7331F">
        <w:rPr>
          <w:rFonts w:eastAsiaTheme="minorHAnsi"/>
          <w:color w:val="auto"/>
        </w:rPr>
        <w:t xml:space="preserve"> рівень негативного впливу</w:t>
      </w:r>
      <w:r w:rsidR="00E065D3" w:rsidRPr="00A7331F">
        <w:rPr>
          <w:rFonts w:eastAsiaTheme="minorHAnsi"/>
          <w:color w:val="auto"/>
        </w:rPr>
        <w:t xml:space="preserve"> за кожним критеріє</w:t>
      </w:r>
      <w:r w:rsidR="00802D88" w:rsidRPr="00A7331F">
        <w:rPr>
          <w:rFonts w:eastAsiaTheme="minorHAnsi"/>
          <w:color w:val="auto"/>
        </w:rPr>
        <w:t>м, наведеним</w:t>
      </w:r>
      <w:r w:rsidR="00E065D3" w:rsidRPr="00A7331F">
        <w:rPr>
          <w:rFonts w:eastAsiaTheme="minorHAnsi"/>
          <w:color w:val="auto"/>
        </w:rPr>
        <w:t xml:space="preserve"> у формі</w:t>
      </w:r>
      <w:r w:rsidR="00802D88" w:rsidRPr="00A7331F">
        <w:rPr>
          <w:rFonts w:eastAsiaTheme="minorHAnsi"/>
          <w:color w:val="auto"/>
        </w:rPr>
        <w:t>,</w:t>
      </w:r>
      <w:r w:rsidR="00E065D3" w:rsidRPr="00A7331F">
        <w:rPr>
          <w:rFonts w:eastAsiaTheme="minorHAnsi"/>
          <w:color w:val="auto"/>
        </w:rPr>
        <w:t xml:space="preserve"> та у </w:t>
      </w:r>
      <w:r w:rsidR="00BB41C5" w:rsidRPr="00A7331F">
        <w:rPr>
          <w:rFonts w:eastAsiaTheme="minorHAnsi"/>
          <w:color w:val="auto"/>
        </w:rPr>
        <w:t>графі «</w:t>
      </w:r>
      <w:r w:rsidR="00BB41C5" w:rsidRPr="00A7331F">
        <w:rPr>
          <w:rFonts w:eastAsiaTheme="minorHAnsi"/>
          <w:bCs w:val="0"/>
          <w:color w:val="auto"/>
          <w:lang w:eastAsia="lt-LT"/>
        </w:rPr>
        <w:t xml:space="preserve">Оцінка </w:t>
      </w:r>
      <m:oMath>
        <m:sSub>
          <m:sSubPr>
            <m:ctrlPr>
              <w:rPr>
                <w:rFonts w:ascii="Cambria Math" w:hAnsi="Cambria Math"/>
                <w:i/>
                <w:color w:val="auto"/>
              </w:rPr>
            </m:ctrlPr>
          </m:sSubPr>
          <m:e>
            <m:r>
              <w:rPr>
                <w:rFonts w:ascii="Cambria Math" w:eastAsiaTheme="minorHAnsi" w:hAnsi="Cambria Math"/>
                <w:color w:val="auto"/>
              </w:rPr>
              <m:t>PK</m:t>
            </m:r>
          </m:e>
          <m:sub>
            <m:r>
              <w:rPr>
                <w:rFonts w:ascii="Cambria Math" w:eastAsiaTheme="minorHAnsi" w:hAnsi="Cambria Math"/>
                <w:color w:val="auto"/>
              </w:rPr>
              <m:t>i</m:t>
            </m:r>
          </m:sub>
        </m:sSub>
      </m:oMath>
      <w:r w:rsidR="00BB41C5" w:rsidRPr="00A7331F">
        <w:rPr>
          <w:rFonts w:eastAsiaTheme="minorHAnsi"/>
          <w:color w:val="auto"/>
        </w:rPr>
        <w:t xml:space="preserve">» виставляється </w:t>
      </w:r>
      <w:r w:rsidR="003111CF" w:rsidRPr="00A7331F">
        <w:rPr>
          <w:rFonts w:eastAsiaTheme="minorHAnsi"/>
          <w:color w:val="auto"/>
        </w:rPr>
        <w:t>бал, який відповідає рівню негативного впливу, опис якого характеризує наслідки, які можуть настати у разі порушення функціонування об’єкта критичної інфраструктури</w:t>
      </w:r>
      <w:r w:rsidR="00BB41C5" w:rsidRPr="00A7331F">
        <w:rPr>
          <w:rFonts w:eastAsiaTheme="minorHAnsi"/>
          <w:color w:val="auto"/>
        </w:rPr>
        <w:t>.</w:t>
      </w:r>
      <w:r w:rsidR="00E065D3" w:rsidRPr="00A7331F">
        <w:rPr>
          <w:rFonts w:eastAsiaTheme="minorHAnsi"/>
          <w:color w:val="auto"/>
        </w:rPr>
        <w:t xml:space="preserve"> </w:t>
      </w:r>
    </w:p>
    <w:p w14:paraId="522BE63D" w14:textId="77777777" w:rsidR="00E065D3" w:rsidRPr="00A7331F" w:rsidRDefault="00A7331F" w:rsidP="00A7331F">
      <w:pPr>
        <w:tabs>
          <w:tab w:val="left" w:pos="-14884"/>
          <w:tab w:val="left" w:pos="-3686"/>
        </w:tabs>
        <w:autoSpaceDE w:val="0"/>
        <w:autoSpaceDN w:val="0"/>
        <w:adjustRightInd w:val="0"/>
        <w:spacing w:after="0" w:line="240" w:lineRule="auto"/>
        <w:ind w:firstLine="709"/>
        <w:jc w:val="both"/>
        <w:rPr>
          <w:rFonts w:eastAsiaTheme="minorHAnsi"/>
        </w:rPr>
      </w:pPr>
      <w:r>
        <w:rPr>
          <w:rFonts w:eastAsiaTheme="minorHAnsi"/>
        </w:rPr>
        <w:t xml:space="preserve">4.3.3. </w:t>
      </w:r>
      <w:r w:rsidR="00E065D3" w:rsidRPr="00A7331F">
        <w:rPr>
          <w:rFonts w:eastAsiaTheme="minorHAnsi"/>
        </w:rPr>
        <w:t xml:space="preserve">Підсумовуються всі бали, що були отримані під час оцінки </w:t>
      </w:r>
      <w:r w:rsidR="005A070C" w:rsidRPr="00A7331F">
        <w:rPr>
          <w:rFonts w:eastAsiaTheme="minorHAnsi"/>
        </w:rPr>
        <w:t>об’єкта</w:t>
      </w:r>
      <w:r w:rsidR="00E065D3" w:rsidRPr="00A7331F">
        <w:rPr>
          <w:rFonts w:eastAsiaTheme="minorHAnsi"/>
        </w:rPr>
        <w:t xml:space="preserve"> критичної інфраструктури </w:t>
      </w:r>
      <w:r w:rsidR="00E065D3">
        <w:t xml:space="preserve">згідно з </w:t>
      </w:r>
      <w:r w:rsidR="00BB41C5">
        <w:t>формами</w:t>
      </w:r>
      <w:r w:rsidR="004F322E">
        <w:t>,</w:t>
      </w:r>
      <w:r w:rsidR="00E065D3" w:rsidRPr="00A7331F">
        <w:rPr>
          <w:rFonts w:eastAsiaTheme="minorHAnsi"/>
        </w:rPr>
        <w:t xml:space="preserve"> наведеними в </w:t>
      </w:r>
      <w:r w:rsidR="00E065D3">
        <w:t xml:space="preserve">додатках 1 та 2 до </w:t>
      </w:r>
      <w:r w:rsidR="00E065D3" w:rsidRPr="00A7331F">
        <w:rPr>
          <w:rFonts w:eastAsiaTheme="minorHAnsi"/>
        </w:rPr>
        <w:t>цієї Методики.</w:t>
      </w:r>
    </w:p>
    <w:p w14:paraId="792C8FAB" w14:textId="77777777" w:rsidR="00E065D3" w:rsidRPr="00A7331F" w:rsidRDefault="00A7331F" w:rsidP="00A7331F">
      <w:pPr>
        <w:tabs>
          <w:tab w:val="left" w:pos="-14884"/>
          <w:tab w:val="left" w:pos="1276"/>
        </w:tabs>
        <w:autoSpaceDE w:val="0"/>
        <w:autoSpaceDN w:val="0"/>
        <w:adjustRightInd w:val="0"/>
        <w:spacing w:before="120" w:after="120" w:line="240" w:lineRule="auto"/>
        <w:ind w:firstLine="709"/>
        <w:jc w:val="both"/>
        <w:rPr>
          <w:rFonts w:eastAsiaTheme="minorHAnsi"/>
        </w:rPr>
      </w:pPr>
      <w:r>
        <w:rPr>
          <w:rFonts w:eastAsiaTheme="minorHAnsi"/>
        </w:rPr>
        <w:t xml:space="preserve">4.3.4. </w:t>
      </w:r>
      <w:r w:rsidR="00E065D3" w:rsidRPr="00A7331F">
        <w:rPr>
          <w:rFonts w:eastAsiaTheme="minorHAnsi"/>
        </w:rPr>
        <w:t>Розраховується узагальнена нормована оцінка рівня критичності за формулою:</w:t>
      </w:r>
    </w:p>
    <w:p w14:paraId="3D908756" w14:textId="77777777" w:rsidR="004F322E" w:rsidRDefault="00486438" w:rsidP="00E065D3">
      <w:pPr>
        <w:tabs>
          <w:tab w:val="left" w:pos="-14884"/>
          <w:tab w:val="left" w:pos="1276"/>
        </w:tabs>
        <w:autoSpaceDE w:val="0"/>
        <w:autoSpaceDN w:val="0"/>
        <w:adjustRightInd w:val="0"/>
        <w:spacing w:before="120" w:after="120" w:line="240" w:lineRule="auto"/>
        <w:ind w:left="709"/>
        <w:contextualSpacing/>
        <w:jc w:val="center"/>
        <w:rPr>
          <w:rFonts w:eastAsiaTheme="minorEastAsia"/>
        </w:rPr>
      </w:pPr>
      <m:oMath>
        <m:sSub>
          <m:sSubPr>
            <m:ctrlPr>
              <w:rPr>
                <w:rFonts w:ascii="Cambria Math" w:hAnsi="Cambria Math"/>
                <w:i/>
              </w:rPr>
            </m:ctrlPr>
          </m:sSubPr>
          <m:e>
            <m:r>
              <w:rPr>
                <w:rFonts w:ascii="Cambria Math" w:eastAsiaTheme="minorHAnsi" w:hAnsi="Cambria Math"/>
                <w:lang w:val="en-US"/>
              </w:rPr>
              <m:t>PK</m:t>
            </m:r>
          </m:e>
          <m:sub>
            <m:r>
              <m:rPr>
                <m:sty m:val="p"/>
              </m:rPr>
              <w:rPr>
                <w:rFonts w:ascii="Cambria Math" w:eastAsiaTheme="minorHAnsi" w:hAnsi="Cambria Math"/>
              </w:rPr>
              <m:t>ОКІ</m:t>
            </m:r>
          </m:sub>
        </m:sSub>
        <m:r>
          <w:rPr>
            <w:rFonts w:ascii="Cambria Math" w:eastAsiaTheme="minorHAnsi"/>
          </w:rPr>
          <m:t>=</m:t>
        </m:r>
        <m:f>
          <m:fPr>
            <m:ctrlPr>
              <w:rPr>
                <w:rFonts w:ascii="Cambria Math" w:hAnsi="Cambria Math"/>
                <w:i/>
              </w:rPr>
            </m:ctrlPr>
          </m:fPr>
          <m:num>
            <m:r>
              <w:rPr>
                <w:rFonts w:ascii="Cambria Math" w:hAnsi="Cambria Math"/>
                <w:i/>
              </w:rPr>
              <w:sym w:font="Symbol" w:char="F053"/>
            </m:r>
            <m:r>
              <w:rPr>
                <w:rFonts w:ascii="Cambria Math" w:hAnsi="Cambria Math"/>
              </w:rPr>
              <m:t xml:space="preserve"> </m:t>
            </m:r>
            <m:sSub>
              <m:sSubPr>
                <m:ctrlPr>
                  <w:rPr>
                    <w:rFonts w:ascii="Cambria Math" w:hAnsi="Cambria Math"/>
                    <w:i/>
                    <w:sz w:val="24"/>
                    <w:szCs w:val="24"/>
                  </w:rPr>
                </m:ctrlPr>
              </m:sSubPr>
              <m:e>
                <m:r>
                  <w:rPr>
                    <w:rFonts w:ascii="Cambria Math" w:eastAsiaTheme="minorHAnsi" w:hAnsi="Cambria Math"/>
                  </w:rPr>
                  <m:t>PK</m:t>
                </m:r>
              </m:e>
              <m:sub>
                <m:r>
                  <w:rPr>
                    <w:rFonts w:ascii="Cambria Math" w:eastAsiaTheme="minorHAnsi" w:hAnsi="Cambria Math"/>
                  </w:rPr>
                  <m:t>i</m:t>
                </m:r>
              </m:sub>
            </m:sSub>
          </m:num>
          <m:den>
            <m:sSub>
              <m:sSubPr>
                <m:ctrlPr>
                  <w:rPr>
                    <w:rFonts w:ascii="Cambria Math" w:hAnsi="Cambria Math"/>
                    <w:i/>
                  </w:rPr>
                </m:ctrlPr>
              </m:sSubPr>
              <m:e>
                <m:r>
                  <w:rPr>
                    <w:rFonts w:ascii="Cambria Math" w:eastAsiaTheme="minorHAnsi" w:hAnsi="Cambria Math"/>
                    <w:i/>
                  </w:rPr>
                  <w:sym w:font="Symbol" w:char="F053"/>
                </m:r>
                <m:r>
                  <w:rPr>
                    <w:rFonts w:ascii="Cambria Math" w:eastAsiaTheme="minorHAnsi" w:hAnsi="Cambria Math"/>
                  </w:rPr>
                  <m:t xml:space="preserve"> PK</m:t>
                </m:r>
              </m:e>
              <m:sub>
                <m:r>
                  <w:rPr>
                    <w:rFonts w:ascii="Cambria Math" w:eastAsiaTheme="minorHAnsi" w:hAnsi="Cambria Math"/>
                  </w:rPr>
                  <m:t>max</m:t>
                </m:r>
              </m:sub>
            </m:sSub>
          </m:den>
        </m:f>
      </m:oMath>
      <w:r w:rsidR="004F322E">
        <w:rPr>
          <w:rFonts w:eastAsiaTheme="minorEastAsia"/>
        </w:rPr>
        <w:t>,</w:t>
      </w:r>
    </w:p>
    <w:p w14:paraId="6CA4BD97" w14:textId="77777777" w:rsidR="00E065D3" w:rsidRPr="00AB054C" w:rsidRDefault="004F322E" w:rsidP="004F322E">
      <w:pPr>
        <w:tabs>
          <w:tab w:val="left" w:pos="-14884"/>
          <w:tab w:val="left" w:pos="1276"/>
        </w:tabs>
        <w:autoSpaceDE w:val="0"/>
        <w:autoSpaceDN w:val="0"/>
        <w:adjustRightInd w:val="0"/>
        <w:spacing w:before="120" w:after="120" w:line="240" w:lineRule="auto"/>
        <w:ind w:left="709"/>
        <w:contextualSpacing/>
        <w:rPr>
          <w:rFonts w:eastAsiaTheme="minorHAnsi"/>
        </w:rPr>
      </w:pPr>
      <w:r>
        <w:rPr>
          <w:rFonts w:eastAsiaTheme="minorEastAsia"/>
        </w:rPr>
        <w:t>д</w:t>
      </w:r>
      <w:r w:rsidR="00E065D3" w:rsidRPr="00AB054C">
        <w:rPr>
          <w:rFonts w:eastAsiaTheme="minorEastAsia"/>
        </w:rPr>
        <w:t>е</w:t>
      </w:r>
      <w:r>
        <w:rPr>
          <w:rFonts w:eastAsiaTheme="minorEastAsia"/>
        </w:rPr>
        <w:t>:</w:t>
      </w:r>
    </w:p>
    <w:p w14:paraId="070A3169" w14:textId="77777777" w:rsidR="00E065D3" w:rsidRPr="00AB054C" w:rsidRDefault="00486438" w:rsidP="00E065D3">
      <w:pPr>
        <w:tabs>
          <w:tab w:val="left" w:pos="-14884"/>
        </w:tabs>
        <w:autoSpaceDE w:val="0"/>
        <w:autoSpaceDN w:val="0"/>
        <w:adjustRightInd w:val="0"/>
        <w:spacing w:before="120" w:after="0" w:line="240" w:lineRule="auto"/>
        <w:ind w:firstLine="709"/>
        <w:contextualSpacing/>
        <w:jc w:val="both"/>
        <w:rPr>
          <w:rFonts w:eastAsiaTheme="minorEastAsia"/>
        </w:rPr>
      </w:pPr>
      <m:oMath>
        <m:sSub>
          <m:sSubPr>
            <m:ctrlPr>
              <w:rPr>
                <w:rFonts w:ascii="Cambria Math" w:hAnsi="Cambria Math"/>
                <w:i/>
              </w:rPr>
            </m:ctrlPr>
          </m:sSubPr>
          <m:e>
            <m:r>
              <w:rPr>
                <w:rFonts w:ascii="Cambria Math" w:eastAsiaTheme="minorHAnsi" w:hAnsi="Cambria Math"/>
                <w:lang w:val="en-US"/>
              </w:rPr>
              <m:t>PK</m:t>
            </m:r>
          </m:e>
          <m:sub>
            <m:r>
              <w:rPr>
                <w:rFonts w:ascii="Cambria Math" w:eastAsiaTheme="minorHAnsi" w:hAnsi="Cambria Math"/>
              </w:rPr>
              <m:t>ОКІ</m:t>
            </m:r>
          </m:sub>
        </m:sSub>
      </m:oMath>
      <w:r w:rsidR="00E065D3" w:rsidRPr="00AB054C">
        <w:rPr>
          <w:rFonts w:eastAsiaTheme="minorEastAsia"/>
        </w:rPr>
        <w:t xml:space="preserve"> – узагальнена нормована оцінка рівня критичності </w:t>
      </w:r>
      <w:r w:rsidR="005A070C">
        <w:rPr>
          <w:rFonts w:eastAsiaTheme="minorEastAsia"/>
        </w:rPr>
        <w:t>об’єкта</w:t>
      </w:r>
      <w:r w:rsidR="00E065D3" w:rsidRPr="00AB054C">
        <w:rPr>
          <w:rFonts w:eastAsiaTheme="minorEastAsia"/>
        </w:rPr>
        <w:t xml:space="preserve"> критичної інфраструктури;</w:t>
      </w:r>
    </w:p>
    <w:p w14:paraId="2D163DD2" w14:textId="77777777" w:rsidR="00E065D3" w:rsidRPr="00D706CD" w:rsidRDefault="00486438" w:rsidP="00E065D3">
      <w:pPr>
        <w:tabs>
          <w:tab w:val="left" w:pos="-14884"/>
        </w:tabs>
        <w:autoSpaceDE w:val="0"/>
        <w:autoSpaceDN w:val="0"/>
        <w:adjustRightInd w:val="0"/>
        <w:spacing w:before="120" w:after="0" w:line="240" w:lineRule="auto"/>
        <w:ind w:firstLine="709"/>
        <w:contextualSpacing/>
        <w:jc w:val="both"/>
        <w:rPr>
          <w:rFonts w:eastAsiaTheme="minorEastAsia"/>
          <w:color w:val="auto"/>
        </w:rPr>
      </w:pPr>
      <m:oMath>
        <m:sSub>
          <m:sSubPr>
            <m:ctrlPr>
              <w:rPr>
                <w:rFonts w:ascii="Cambria Math" w:hAnsi="Cambria Math"/>
                <w:i/>
              </w:rPr>
            </m:ctrlPr>
          </m:sSubPr>
          <m:e>
            <m:r>
              <w:rPr>
                <w:rFonts w:ascii="Cambria Math" w:eastAsiaTheme="minorHAnsi" w:hAnsi="Cambria Math"/>
                <w:i/>
              </w:rPr>
              <w:sym w:font="Symbol" w:char="F053"/>
            </m:r>
            <m:r>
              <w:rPr>
                <w:rFonts w:ascii="Cambria Math" w:eastAsiaTheme="minorHAnsi" w:hAnsi="Cambria Math"/>
              </w:rPr>
              <m:t xml:space="preserve"> PK</m:t>
            </m:r>
          </m:e>
          <m:sub>
            <m:r>
              <w:rPr>
                <w:rFonts w:ascii="Cambria Math" w:eastAsiaTheme="minorHAnsi" w:hAnsi="Cambria Math"/>
              </w:rPr>
              <m:t>i</m:t>
            </m:r>
          </m:sub>
        </m:sSub>
      </m:oMath>
      <w:r w:rsidR="00E065D3" w:rsidRPr="00AB054C">
        <w:rPr>
          <w:rFonts w:eastAsiaTheme="minorEastAsia"/>
        </w:rPr>
        <w:t>– сума балів, як</w:t>
      </w:r>
      <w:r w:rsidR="004F322E">
        <w:rPr>
          <w:rFonts w:eastAsiaTheme="minorEastAsia"/>
        </w:rPr>
        <w:t>і</w:t>
      </w:r>
      <w:r w:rsidR="00E065D3" w:rsidRPr="00AB054C">
        <w:rPr>
          <w:rFonts w:eastAsiaTheme="minorEastAsia"/>
        </w:rPr>
        <w:t xml:space="preserve"> отримав об’єкт критичної інфраструктури за всіма критеріями критичності</w:t>
      </w:r>
      <w:r w:rsidR="00E065D3">
        <w:rPr>
          <w:rFonts w:eastAsiaTheme="minorEastAsia"/>
        </w:rPr>
        <w:t xml:space="preserve"> (додатк</w:t>
      </w:r>
      <w:r w:rsidR="00A7331F">
        <w:rPr>
          <w:rFonts w:eastAsiaTheme="minorEastAsia"/>
        </w:rPr>
        <w:t>и</w:t>
      </w:r>
      <w:r w:rsidR="00E065D3">
        <w:rPr>
          <w:rFonts w:eastAsiaTheme="minorEastAsia"/>
        </w:rPr>
        <w:t xml:space="preserve"> 1 та</w:t>
      </w:r>
      <w:r w:rsidR="00E065D3" w:rsidRPr="00D706CD">
        <w:rPr>
          <w:rFonts w:eastAsiaTheme="minorEastAsia"/>
          <w:color w:val="auto"/>
        </w:rPr>
        <w:t xml:space="preserve"> 2</w:t>
      </w:r>
      <w:r w:rsidR="00A7331F">
        <w:rPr>
          <w:rFonts w:eastAsiaTheme="minorEastAsia"/>
          <w:color w:val="auto"/>
        </w:rPr>
        <w:t xml:space="preserve"> до цієї методики</w:t>
      </w:r>
      <w:r w:rsidR="00E065D3" w:rsidRPr="00D706CD">
        <w:rPr>
          <w:rFonts w:eastAsiaTheme="minorEastAsia"/>
          <w:color w:val="auto"/>
        </w:rPr>
        <w:t>);</w:t>
      </w:r>
    </w:p>
    <w:p w14:paraId="494E6F5D" w14:textId="77777777" w:rsidR="00E065D3" w:rsidRPr="00D706CD" w:rsidRDefault="00486438" w:rsidP="00E065D3">
      <w:pPr>
        <w:tabs>
          <w:tab w:val="left" w:pos="-14884"/>
        </w:tabs>
        <w:autoSpaceDE w:val="0"/>
        <w:autoSpaceDN w:val="0"/>
        <w:adjustRightInd w:val="0"/>
        <w:spacing w:before="120" w:after="0" w:line="240" w:lineRule="auto"/>
        <w:ind w:firstLine="709"/>
        <w:contextualSpacing/>
        <w:jc w:val="both"/>
        <w:rPr>
          <w:rFonts w:eastAsiaTheme="minorEastAsia"/>
          <w:color w:val="auto"/>
        </w:rPr>
      </w:pPr>
      <m:oMath>
        <m:sSub>
          <m:sSubPr>
            <m:ctrlPr>
              <w:rPr>
                <w:rFonts w:ascii="Cambria Math" w:hAnsi="Cambria Math"/>
                <w:i/>
                <w:color w:val="auto"/>
              </w:rPr>
            </m:ctrlPr>
          </m:sSubPr>
          <m:e>
            <m:r>
              <w:rPr>
                <w:rFonts w:ascii="Cambria Math" w:eastAsiaTheme="minorHAnsi" w:hAnsi="Cambria Math"/>
                <w:i/>
                <w:color w:val="auto"/>
              </w:rPr>
              <w:sym w:font="Symbol" w:char="F053"/>
            </m:r>
            <m:r>
              <w:rPr>
                <w:rFonts w:ascii="Cambria Math" w:eastAsiaTheme="minorHAnsi" w:hAnsi="Cambria Math"/>
                <w:color w:val="auto"/>
              </w:rPr>
              <m:t xml:space="preserve"> PK</m:t>
            </m:r>
          </m:e>
          <m:sub>
            <m:r>
              <w:rPr>
                <w:rFonts w:ascii="Cambria Math" w:eastAsiaTheme="minorHAnsi" w:hAnsi="Cambria Math"/>
                <w:color w:val="auto"/>
              </w:rPr>
              <m:t>max</m:t>
            </m:r>
          </m:sub>
        </m:sSub>
      </m:oMath>
      <w:r w:rsidR="00E065D3" w:rsidRPr="00D706CD">
        <w:rPr>
          <w:rFonts w:eastAsiaTheme="minorEastAsia"/>
          <w:color w:val="auto"/>
        </w:rPr>
        <w:t xml:space="preserve"> – максимальна можлива сума балів (</w:t>
      </w:r>
      <w:r w:rsidR="004F322E" w:rsidRPr="00D706CD">
        <w:rPr>
          <w:rFonts w:eastAsiaTheme="minorEastAsia"/>
          <w:color w:val="auto"/>
        </w:rPr>
        <w:t xml:space="preserve">розраховується виходячи з того, що об’єкт отримує максимальні бали </w:t>
      </w:r>
      <w:r w:rsidR="00E065D3" w:rsidRPr="00D706CD">
        <w:rPr>
          <w:rFonts w:eastAsiaTheme="minorEastAsia"/>
          <w:color w:val="auto"/>
        </w:rPr>
        <w:t xml:space="preserve">за всіма критеріями </w:t>
      </w:r>
      <w:r w:rsidR="00567430" w:rsidRPr="00D706CD">
        <w:rPr>
          <w:rFonts w:eastAsiaTheme="minorEastAsia"/>
          <w:color w:val="auto"/>
        </w:rPr>
        <w:t>оцінки рівня негативного впливу</w:t>
      </w:r>
      <w:r w:rsidR="00E065D3" w:rsidRPr="00D706CD">
        <w:rPr>
          <w:rFonts w:eastAsiaTheme="minorEastAsia"/>
          <w:color w:val="auto"/>
        </w:rPr>
        <w:t>).</w:t>
      </w:r>
    </w:p>
    <w:p w14:paraId="611326F6" w14:textId="623669F6" w:rsidR="00E065D3" w:rsidRPr="00FC7A27" w:rsidRDefault="00E065D3" w:rsidP="00E065D3">
      <w:pPr>
        <w:tabs>
          <w:tab w:val="left" w:pos="-14884"/>
        </w:tabs>
        <w:autoSpaceDE w:val="0"/>
        <w:autoSpaceDN w:val="0"/>
        <w:adjustRightInd w:val="0"/>
        <w:spacing w:before="120" w:after="0" w:line="240" w:lineRule="auto"/>
        <w:ind w:firstLine="709"/>
        <w:contextualSpacing/>
        <w:jc w:val="both"/>
        <w:rPr>
          <w:rFonts w:eastAsiaTheme="minorHAnsi"/>
          <w:i/>
          <w:sz w:val="24"/>
          <w:szCs w:val="24"/>
        </w:rPr>
      </w:pPr>
      <w:r w:rsidRPr="00D706CD">
        <w:rPr>
          <w:rFonts w:eastAsiaTheme="minorEastAsia"/>
          <w:i/>
          <w:color w:val="auto"/>
          <w:sz w:val="24"/>
          <w:szCs w:val="24"/>
        </w:rPr>
        <w:t xml:space="preserve">Примітка: у </w:t>
      </w:r>
      <w:r w:rsidR="00BB41C5" w:rsidRPr="00D706CD">
        <w:rPr>
          <w:rFonts w:eastAsiaTheme="minorEastAsia"/>
          <w:i/>
          <w:color w:val="auto"/>
          <w:sz w:val="24"/>
          <w:szCs w:val="24"/>
        </w:rPr>
        <w:t>цьому</w:t>
      </w:r>
      <w:r w:rsidRPr="00D706CD">
        <w:rPr>
          <w:rFonts w:eastAsiaTheme="minorEastAsia"/>
          <w:i/>
          <w:color w:val="auto"/>
          <w:sz w:val="24"/>
          <w:szCs w:val="24"/>
        </w:rPr>
        <w:t xml:space="preserve"> документі</w:t>
      </w:r>
      <w:r w:rsidR="00466F65" w:rsidRPr="00D706CD">
        <w:rPr>
          <w:rFonts w:eastAsiaTheme="minorEastAsia"/>
          <w:i/>
          <w:color w:val="auto"/>
          <w:sz w:val="24"/>
          <w:szCs w:val="24"/>
        </w:rPr>
        <w:t xml:space="preserve"> залежно від сектору</w:t>
      </w:r>
      <w:r w:rsidRPr="00D706CD">
        <w:rPr>
          <w:rFonts w:eastAsiaTheme="minorEastAsia"/>
          <w:i/>
          <w:color w:val="auto"/>
          <w:sz w:val="24"/>
          <w:szCs w:val="24"/>
        </w:rPr>
        <w:t xml:space="preserve"> використовується 1</w:t>
      </w:r>
      <w:r w:rsidR="00FB3AF1" w:rsidRPr="00FB3AF1">
        <w:rPr>
          <w:rFonts w:eastAsiaTheme="minorEastAsia"/>
          <w:i/>
          <w:color w:val="auto"/>
          <w:sz w:val="24"/>
          <w:szCs w:val="24"/>
          <w:lang w:val="ru-RU"/>
        </w:rPr>
        <w:t>7</w:t>
      </w:r>
      <w:r w:rsidRPr="00D706CD">
        <w:rPr>
          <w:rFonts w:eastAsiaTheme="minorEastAsia"/>
          <w:i/>
          <w:color w:val="auto"/>
          <w:sz w:val="24"/>
          <w:szCs w:val="24"/>
        </w:rPr>
        <w:t xml:space="preserve"> </w:t>
      </w:r>
      <w:r w:rsidR="00466F65" w:rsidRPr="00D706CD">
        <w:rPr>
          <w:rFonts w:eastAsiaTheme="minorEastAsia"/>
          <w:i/>
          <w:color w:val="auto"/>
          <w:sz w:val="24"/>
          <w:szCs w:val="24"/>
        </w:rPr>
        <w:t xml:space="preserve">або </w:t>
      </w:r>
      <w:r w:rsidR="00747482">
        <w:rPr>
          <w:rFonts w:eastAsiaTheme="minorEastAsia"/>
          <w:i/>
          <w:color w:val="auto"/>
          <w:sz w:val="24"/>
          <w:szCs w:val="24"/>
        </w:rPr>
        <w:t>1</w:t>
      </w:r>
      <w:r w:rsidR="00FB3AF1" w:rsidRPr="00FB3AF1">
        <w:rPr>
          <w:rFonts w:eastAsiaTheme="minorEastAsia"/>
          <w:i/>
          <w:color w:val="auto"/>
          <w:sz w:val="24"/>
          <w:szCs w:val="24"/>
          <w:lang w:val="ru-RU"/>
        </w:rPr>
        <w:t>8</w:t>
      </w:r>
      <w:r w:rsidR="00466F65" w:rsidRPr="00D706CD">
        <w:rPr>
          <w:rFonts w:eastAsiaTheme="minorEastAsia"/>
          <w:i/>
          <w:color w:val="auto"/>
          <w:sz w:val="24"/>
          <w:szCs w:val="24"/>
        </w:rPr>
        <w:t xml:space="preserve"> </w:t>
      </w:r>
      <w:r w:rsidRPr="00D706CD">
        <w:rPr>
          <w:rFonts w:eastAsiaTheme="minorEastAsia"/>
          <w:i/>
          <w:color w:val="auto"/>
          <w:sz w:val="24"/>
          <w:szCs w:val="24"/>
        </w:rPr>
        <w:t xml:space="preserve">критеріїв. </w:t>
      </w:r>
      <w:r w:rsidR="00466F65" w:rsidRPr="00D706CD">
        <w:rPr>
          <w:rFonts w:eastAsiaTheme="minorEastAsia"/>
          <w:i/>
          <w:color w:val="auto"/>
          <w:sz w:val="24"/>
          <w:szCs w:val="24"/>
        </w:rPr>
        <w:t>Тому для ОКІ</w:t>
      </w:r>
      <w:r w:rsidR="00567430" w:rsidRPr="00D706CD">
        <w:rPr>
          <w:rFonts w:eastAsiaTheme="minorEastAsia"/>
          <w:i/>
          <w:color w:val="auto"/>
          <w:sz w:val="24"/>
          <w:szCs w:val="24"/>
        </w:rPr>
        <w:t xml:space="preserve">, що належать </w:t>
      </w:r>
      <w:r w:rsidR="00C33DEE" w:rsidRPr="00D706CD">
        <w:rPr>
          <w:rFonts w:eastAsiaTheme="minorEastAsia"/>
          <w:i/>
          <w:color w:val="auto"/>
          <w:sz w:val="24"/>
          <w:szCs w:val="24"/>
        </w:rPr>
        <w:t xml:space="preserve">до секторів </w:t>
      </w:r>
      <w:r w:rsidR="00567430" w:rsidRPr="00D706CD">
        <w:rPr>
          <w:rFonts w:eastAsiaTheme="minorEastAsia"/>
          <w:i/>
          <w:color w:val="auto"/>
          <w:sz w:val="24"/>
          <w:szCs w:val="24"/>
        </w:rPr>
        <w:t>кр</w:t>
      </w:r>
      <w:r w:rsidR="00FC7A27" w:rsidRPr="00D706CD">
        <w:rPr>
          <w:rFonts w:eastAsiaTheme="minorEastAsia"/>
          <w:i/>
          <w:color w:val="auto"/>
          <w:sz w:val="24"/>
          <w:szCs w:val="24"/>
        </w:rPr>
        <w:t>и</w:t>
      </w:r>
      <w:r w:rsidR="00567430" w:rsidRPr="00D706CD">
        <w:rPr>
          <w:rFonts w:eastAsiaTheme="minorEastAsia"/>
          <w:i/>
          <w:color w:val="auto"/>
          <w:sz w:val="24"/>
          <w:szCs w:val="24"/>
        </w:rPr>
        <w:t xml:space="preserve">тичної </w:t>
      </w:r>
      <w:r w:rsidR="00567430" w:rsidRPr="00FC7A27">
        <w:rPr>
          <w:rFonts w:eastAsiaTheme="minorEastAsia"/>
          <w:i/>
          <w:sz w:val="24"/>
          <w:szCs w:val="24"/>
        </w:rPr>
        <w:t xml:space="preserve">інфраструктури за </w:t>
      </w:r>
      <w:r w:rsidR="00A7331F">
        <w:rPr>
          <w:rFonts w:eastAsiaTheme="minorEastAsia"/>
          <w:i/>
          <w:sz w:val="24"/>
          <w:szCs w:val="24"/>
        </w:rPr>
        <w:br/>
      </w:r>
      <w:r w:rsidR="00466F65" w:rsidRPr="00FC7A27">
        <w:rPr>
          <w:rFonts w:eastAsiaTheme="minorEastAsia"/>
          <w:i/>
          <w:sz w:val="24"/>
          <w:szCs w:val="24"/>
        </w:rPr>
        <w:t>пункт</w:t>
      </w:r>
      <w:r w:rsidR="00567430" w:rsidRPr="00FC7A27">
        <w:rPr>
          <w:rFonts w:eastAsiaTheme="minorEastAsia"/>
          <w:i/>
          <w:sz w:val="24"/>
          <w:szCs w:val="24"/>
        </w:rPr>
        <w:t>ами</w:t>
      </w:r>
      <w:r w:rsidR="00466F65" w:rsidRPr="00FC7A27">
        <w:rPr>
          <w:rFonts w:eastAsiaTheme="minorEastAsia"/>
          <w:i/>
          <w:sz w:val="24"/>
          <w:szCs w:val="24"/>
        </w:rPr>
        <w:t xml:space="preserve"> 1, 3</w:t>
      </w:r>
      <w:r w:rsidR="00A7331F">
        <w:rPr>
          <w:rFonts w:eastAsiaTheme="minorEastAsia"/>
          <w:i/>
          <w:sz w:val="24"/>
          <w:szCs w:val="24"/>
        </w:rPr>
        <w:t xml:space="preserve"> </w:t>
      </w:r>
      <w:r w:rsidR="00466F65" w:rsidRPr="00FC7A27">
        <w:rPr>
          <w:rFonts w:eastAsiaTheme="minorEastAsia"/>
          <w:i/>
          <w:sz w:val="24"/>
          <w:szCs w:val="24"/>
        </w:rPr>
        <w:t>-</w:t>
      </w:r>
      <w:r w:rsidR="00A7331F">
        <w:rPr>
          <w:rFonts w:eastAsiaTheme="minorEastAsia"/>
          <w:i/>
          <w:sz w:val="24"/>
          <w:szCs w:val="24"/>
        </w:rPr>
        <w:t xml:space="preserve"> </w:t>
      </w:r>
      <w:r w:rsidR="00466F65" w:rsidRPr="00FC7A27">
        <w:rPr>
          <w:rFonts w:eastAsiaTheme="minorEastAsia"/>
          <w:i/>
          <w:sz w:val="24"/>
          <w:szCs w:val="24"/>
        </w:rPr>
        <w:t>7 додатк</w:t>
      </w:r>
      <w:r w:rsidR="00A7331F">
        <w:rPr>
          <w:rFonts w:eastAsiaTheme="minorEastAsia"/>
          <w:i/>
          <w:sz w:val="24"/>
          <w:szCs w:val="24"/>
        </w:rPr>
        <w:t>а</w:t>
      </w:r>
      <w:r w:rsidR="00466F65" w:rsidRPr="00FC7A27">
        <w:rPr>
          <w:rFonts w:eastAsiaTheme="minorEastAsia"/>
          <w:i/>
          <w:sz w:val="24"/>
          <w:szCs w:val="24"/>
        </w:rPr>
        <w:t xml:space="preserve"> 1</w:t>
      </w:r>
      <w:r w:rsidR="00A7331F">
        <w:rPr>
          <w:rFonts w:eastAsiaTheme="minorEastAsia"/>
          <w:i/>
          <w:sz w:val="24"/>
          <w:szCs w:val="24"/>
        </w:rPr>
        <w:t>,</w:t>
      </w:r>
      <w:r w:rsidR="00567430" w:rsidRPr="00FC7A27">
        <w:rPr>
          <w:rFonts w:eastAsiaTheme="minorEastAsia"/>
          <w:i/>
          <w:sz w:val="24"/>
          <w:szCs w:val="24"/>
        </w:rPr>
        <w:t xml:space="preserve"> максимальна можлива сума балів</w:t>
      </w:r>
      <w:r w:rsidR="00466F65" w:rsidRPr="00FC7A27">
        <w:rPr>
          <w:rFonts w:eastAsiaTheme="minorEastAsia"/>
          <w:i/>
          <w:sz w:val="24"/>
          <w:szCs w:val="24"/>
        </w:rPr>
        <w:t xml:space="preserve"> </w:t>
      </w:r>
      <w:r w:rsidR="00FC7A27" w:rsidRPr="00FC7A27">
        <w:rPr>
          <w:rFonts w:eastAsiaTheme="minorEastAsia"/>
          <w:i/>
          <w:sz w:val="24"/>
          <w:szCs w:val="24"/>
        </w:rPr>
        <w:t xml:space="preserve">буде дорівнювати </w:t>
      </w:r>
      <m:oMath>
        <m:sSub>
          <m:sSubPr>
            <m:ctrlPr>
              <w:rPr>
                <w:rFonts w:ascii="Cambria Math" w:hAnsi="Cambria Math"/>
                <w:i/>
                <w:sz w:val="24"/>
                <w:szCs w:val="24"/>
              </w:rPr>
            </m:ctrlPr>
          </m:sSubPr>
          <m:e>
            <m:r>
              <w:rPr>
                <w:rFonts w:ascii="Cambria Math" w:eastAsiaTheme="minorHAnsi" w:hAnsi="Cambria Math"/>
                <w:i/>
                <w:sz w:val="24"/>
                <w:szCs w:val="24"/>
              </w:rPr>
              <w:sym w:font="Symbol" w:char="F053"/>
            </m:r>
            <m:r>
              <w:rPr>
                <w:rFonts w:ascii="Cambria Math" w:eastAsiaTheme="minorHAnsi" w:hAnsi="Cambria Math"/>
                <w:sz w:val="24"/>
                <w:szCs w:val="24"/>
              </w:rPr>
              <m:t xml:space="preserve"> PK</m:t>
            </m:r>
          </m:e>
          <m:sub>
            <m:r>
              <w:rPr>
                <w:rFonts w:ascii="Cambria Math" w:eastAsiaTheme="minorHAnsi" w:hAnsi="Cambria Math"/>
                <w:sz w:val="24"/>
                <w:szCs w:val="24"/>
              </w:rPr>
              <m:t>max</m:t>
            </m:r>
          </m:sub>
        </m:sSub>
      </m:oMath>
      <w:r w:rsidRPr="00FC7A27">
        <w:rPr>
          <w:rFonts w:eastAsiaTheme="minorEastAsia"/>
          <w:i/>
          <w:sz w:val="24"/>
          <w:szCs w:val="24"/>
        </w:rPr>
        <w:t xml:space="preserve"> = </w:t>
      </w:r>
      <w:r w:rsidR="00747482">
        <w:rPr>
          <w:rFonts w:eastAsiaTheme="minorEastAsia"/>
          <w:i/>
          <w:sz w:val="24"/>
          <w:szCs w:val="24"/>
        </w:rPr>
        <w:t>1</w:t>
      </w:r>
      <w:r w:rsidR="00FB3AF1" w:rsidRPr="00FB3AF1">
        <w:rPr>
          <w:rFonts w:eastAsiaTheme="minorEastAsia"/>
          <w:i/>
          <w:sz w:val="24"/>
          <w:szCs w:val="24"/>
          <w:lang w:val="ru-RU"/>
        </w:rPr>
        <w:t>8</w:t>
      </w:r>
      <w:r w:rsidRPr="00FC7A27">
        <w:rPr>
          <w:rFonts w:eastAsiaTheme="minorEastAsia"/>
          <w:i/>
          <w:sz w:val="24"/>
          <w:szCs w:val="24"/>
        </w:rPr>
        <w:t>*4=</w:t>
      </w:r>
      <w:r w:rsidR="00747482">
        <w:rPr>
          <w:rFonts w:eastAsiaTheme="minorEastAsia"/>
          <w:i/>
          <w:sz w:val="24"/>
          <w:szCs w:val="24"/>
        </w:rPr>
        <w:t>7</w:t>
      </w:r>
      <w:r w:rsidR="00FB3AF1" w:rsidRPr="00FB3AF1">
        <w:rPr>
          <w:rFonts w:eastAsiaTheme="minorEastAsia"/>
          <w:i/>
          <w:sz w:val="24"/>
          <w:szCs w:val="24"/>
          <w:lang w:val="ru-RU"/>
        </w:rPr>
        <w:t>2</w:t>
      </w:r>
      <w:r w:rsidR="00466F65" w:rsidRPr="00FC7A27">
        <w:rPr>
          <w:rFonts w:eastAsiaTheme="minorEastAsia"/>
          <w:i/>
          <w:sz w:val="24"/>
          <w:szCs w:val="24"/>
        </w:rPr>
        <w:t xml:space="preserve"> балів, для ОКІ</w:t>
      </w:r>
      <w:r w:rsidR="00FC7A27" w:rsidRPr="00FC7A27">
        <w:rPr>
          <w:rFonts w:eastAsiaTheme="minorEastAsia"/>
          <w:i/>
          <w:sz w:val="24"/>
          <w:szCs w:val="24"/>
        </w:rPr>
        <w:t xml:space="preserve">, що належать </w:t>
      </w:r>
      <w:r w:rsidR="00C33DEE">
        <w:rPr>
          <w:rFonts w:eastAsiaTheme="minorEastAsia"/>
          <w:i/>
          <w:sz w:val="24"/>
          <w:szCs w:val="24"/>
        </w:rPr>
        <w:t xml:space="preserve">до </w:t>
      </w:r>
      <w:r w:rsidR="00C33DEE" w:rsidRPr="00FC7A27">
        <w:rPr>
          <w:rFonts w:eastAsiaTheme="minorEastAsia"/>
          <w:i/>
          <w:sz w:val="24"/>
          <w:szCs w:val="24"/>
        </w:rPr>
        <w:t>сектор</w:t>
      </w:r>
      <w:r w:rsidR="00C33DEE">
        <w:rPr>
          <w:rFonts w:eastAsiaTheme="minorEastAsia"/>
          <w:i/>
          <w:sz w:val="24"/>
          <w:szCs w:val="24"/>
        </w:rPr>
        <w:t>ів</w:t>
      </w:r>
      <w:r w:rsidR="00C33DEE" w:rsidRPr="00FC7A27">
        <w:rPr>
          <w:rFonts w:eastAsiaTheme="minorEastAsia"/>
          <w:i/>
          <w:sz w:val="24"/>
          <w:szCs w:val="24"/>
        </w:rPr>
        <w:t xml:space="preserve"> </w:t>
      </w:r>
      <w:r w:rsidR="00FC7A27" w:rsidRPr="00FC7A27">
        <w:rPr>
          <w:rFonts w:eastAsiaTheme="minorEastAsia"/>
          <w:i/>
          <w:sz w:val="24"/>
          <w:szCs w:val="24"/>
        </w:rPr>
        <w:t xml:space="preserve">за </w:t>
      </w:r>
      <w:r w:rsidR="00466F65" w:rsidRPr="00FC7A27">
        <w:rPr>
          <w:rFonts w:eastAsiaTheme="minorEastAsia"/>
          <w:i/>
          <w:sz w:val="24"/>
          <w:szCs w:val="24"/>
        </w:rPr>
        <w:t>пункт</w:t>
      </w:r>
      <w:r w:rsidR="00FC7A27" w:rsidRPr="00FC7A27">
        <w:rPr>
          <w:rFonts w:eastAsiaTheme="minorEastAsia"/>
          <w:i/>
          <w:sz w:val="24"/>
          <w:szCs w:val="24"/>
        </w:rPr>
        <w:t>ами</w:t>
      </w:r>
      <w:r w:rsidR="00466F65" w:rsidRPr="00FC7A27">
        <w:rPr>
          <w:rFonts w:eastAsiaTheme="minorEastAsia"/>
          <w:i/>
          <w:sz w:val="24"/>
          <w:szCs w:val="24"/>
        </w:rPr>
        <w:t xml:space="preserve"> 2, 8</w:t>
      </w:r>
      <w:r w:rsidR="00A7331F">
        <w:rPr>
          <w:rFonts w:eastAsiaTheme="minorEastAsia"/>
          <w:i/>
          <w:sz w:val="24"/>
          <w:szCs w:val="24"/>
        </w:rPr>
        <w:t xml:space="preserve"> </w:t>
      </w:r>
      <w:r w:rsidR="00466F65" w:rsidRPr="00FC7A27">
        <w:rPr>
          <w:rFonts w:eastAsiaTheme="minorEastAsia"/>
          <w:i/>
          <w:sz w:val="24"/>
          <w:szCs w:val="24"/>
        </w:rPr>
        <w:t>-</w:t>
      </w:r>
      <w:r w:rsidR="00A7331F">
        <w:rPr>
          <w:rFonts w:eastAsiaTheme="minorEastAsia"/>
          <w:i/>
          <w:sz w:val="24"/>
          <w:szCs w:val="24"/>
        </w:rPr>
        <w:t xml:space="preserve"> </w:t>
      </w:r>
      <w:r w:rsidR="00466F65" w:rsidRPr="00FC7A27">
        <w:rPr>
          <w:rFonts w:eastAsiaTheme="minorEastAsia"/>
          <w:i/>
          <w:sz w:val="24"/>
          <w:szCs w:val="24"/>
        </w:rPr>
        <w:t>1</w:t>
      </w:r>
      <w:r w:rsidR="00687541">
        <w:rPr>
          <w:rFonts w:eastAsiaTheme="minorEastAsia"/>
          <w:i/>
          <w:sz w:val="24"/>
          <w:szCs w:val="24"/>
        </w:rPr>
        <w:t>3</w:t>
      </w:r>
      <w:r w:rsidR="00466F65" w:rsidRPr="00FC7A27">
        <w:rPr>
          <w:rFonts w:eastAsiaTheme="minorEastAsia"/>
          <w:i/>
          <w:sz w:val="24"/>
          <w:szCs w:val="24"/>
        </w:rPr>
        <w:t xml:space="preserve"> додатк</w:t>
      </w:r>
      <w:r w:rsidR="00A7331F">
        <w:rPr>
          <w:rFonts w:eastAsiaTheme="minorEastAsia"/>
          <w:i/>
          <w:sz w:val="24"/>
          <w:szCs w:val="24"/>
        </w:rPr>
        <w:t>а</w:t>
      </w:r>
      <w:r w:rsidR="00466F65" w:rsidRPr="00FC7A27">
        <w:rPr>
          <w:rFonts w:eastAsiaTheme="minorEastAsia"/>
          <w:i/>
          <w:sz w:val="24"/>
          <w:szCs w:val="24"/>
        </w:rPr>
        <w:t xml:space="preserve"> 1</w:t>
      </w:r>
      <w:r w:rsidR="00A7331F">
        <w:rPr>
          <w:rFonts w:eastAsiaTheme="minorEastAsia"/>
          <w:i/>
          <w:sz w:val="24"/>
          <w:szCs w:val="24"/>
        </w:rPr>
        <w:t>,</w:t>
      </w:r>
      <w:r w:rsidR="00FC7A27" w:rsidRPr="00FC7A27">
        <w:rPr>
          <w:rFonts w:eastAsiaTheme="minorEastAsia"/>
          <w:i/>
          <w:sz w:val="24"/>
          <w:szCs w:val="24"/>
        </w:rPr>
        <w:t xml:space="preserve"> максимальна можлива сума балів буде дорівнювати </w:t>
      </w:r>
      <m:oMath>
        <m:sSub>
          <m:sSubPr>
            <m:ctrlPr>
              <w:rPr>
                <w:rFonts w:ascii="Cambria Math" w:hAnsi="Cambria Math"/>
                <w:i/>
                <w:sz w:val="24"/>
                <w:szCs w:val="24"/>
              </w:rPr>
            </m:ctrlPr>
          </m:sSubPr>
          <m:e>
            <m:r>
              <w:rPr>
                <w:rFonts w:ascii="Cambria Math" w:eastAsiaTheme="minorHAnsi" w:hAnsi="Cambria Math"/>
                <w:i/>
                <w:sz w:val="24"/>
                <w:szCs w:val="24"/>
              </w:rPr>
              <w:sym w:font="Symbol" w:char="F053"/>
            </m:r>
            <m:r>
              <w:rPr>
                <w:rFonts w:ascii="Cambria Math" w:eastAsiaTheme="minorHAnsi" w:hAnsi="Cambria Math"/>
                <w:sz w:val="24"/>
                <w:szCs w:val="24"/>
              </w:rPr>
              <m:t xml:space="preserve"> PK</m:t>
            </m:r>
          </m:e>
          <m:sub>
            <m:r>
              <w:rPr>
                <w:rFonts w:ascii="Cambria Math" w:eastAsiaTheme="minorHAnsi" w:hAnsi="Cambria Math"/>
                <w:sz w:val="24"/>
                <w:szCs w:val="24"/>
              </w:rPr>
              <m:t>max</m:t>
            </m:r>
          </m:sub>
        </m:sSub>
      </m:oMath>
      <w:r w:rsidR="00466F65" w:rsidRPr="00FC7A27">
        <w:rPr>
          <w:rFonts w:eastAsiaTheme="minorEastAsia"/>
          <w:i/>
          <w:sz w:val="24"/>
          <w:szCs w:val="24"/>
        </w:rPr>
        <w:t xml:space="preserve"> = </w:t>
      </w:r>
      <w:r w:rsidR="005E653F">
        <w:rPr>
          <w:rFonts w:eastAsiaTheme="minorEastAsia"/>
          <w:i/>
          <w:sz w:val="24"/>
          <w:szCs w:val="24"/>
        </w:rPr>
        <w:t>1</w:t>
      </w:r>
      <w:r w:rsidR="00FB3AF1" w:rsidRPr="00FB3AF1">
        <w:rPr>
          <w:rFonts w:eastAsiaTheme="minorEastAsia"/>
          <w:i/>
          <w:sz w:val="24"/>
          <w:szCs w:val="24"/>
          <w:lang w:val="ru-RU"/>
        </w:rPr>
        <w:t>7</w:t>
      </w:r>
      <w:r w:rsidR="00466F65" w:rsidRPr="00FC7A27">
        <w:rPr>
          <w:rFonts w:eastAsiaTheme="minorEastAsia"/>
          <w:i/>
          <w:sz w:val="24"/>
          <w:szCs w:val="24"/>
        </w:rPr>
        <w:t>*4=</w:t>
      </w:r>
      <w:r w:rsidR="00FB3AF1" w:rsidRPr="007968DC">
        <w:rPr>
          <w:rFonts w:eastAsiaTheme="minorEastAsia"/>
          <w:i/>
          <w:sz w:val="24"/>
          <w:szCs w:val="24"/>
          <w:lang w:val="ru-RU"/>
        </w:rPr>
        <w:t>68</w:t>
      </w:r>
      <w:r w:rsidR="00466F65" w:rsidRPr="00FC7A27">
        <w:rPr>
          <w:rFonts w:eastAsiaTheme="minorEastAsia"/>
          <w:i/>
          <w:sz w:val="24"/>
          <w:szCs w:val="24"/>
        </w:rPr>
        <w:t xml:space="preserve"> бал</w:t>
      </w:r>
      <w:r w:rsidR="00747482">
        <w:rPr>
          <w:rFonts w:eastAsiaTheme="minorEastAsia"/>
          <w:i/>
          <w:sz w:val="24"/>
          <w:szCs w:val="24"/>
        </w:rPr>
        <w:t>и</w:t>
      </w:r>
      <w:r w:rsidRPr="00FC7A27">
        <w:rPr>
          <w:rFonts w:eastAsiaTheme="minorEastAsia"/>
          <w:i/>
          <w:sz w:val="24"/>
          <w:szCs w:val="24"/>
        </w:rPr>
        <w:t>.</w:t>
      </w:r>
    </w:p>
    <w:p w14:paraId="36CAA5F3" w14:textId="77777777" w:rsidR="00E065D3" w:rsidRPr="005A2B52" w:rsidRDefault="00A7331F" w:rsidP="00A7331F">
      <w:pPr>
        <w:tabs>
          <w:tab w:val="left" w:pos="-14884"/>
        </w:tabs>
        <w:autoSpaceDE w:val="0"/>
        <w:autoSpaceDN w:val="0"/>
        <w:adjustRightInd w:val="0"/>
        <w:spacing w:before="120" w:after="0" w:line="240" w:lineRule="auto"/>
        <w:ind w:firstLine="709"/>
        <w:contextualSpacing/>
        <w:jc w:val="both"/>
        <w:rPr>
          <w:rFonts w:eastAsiaTheme="minorHAnsi"/>
        </w:rPr>
      </w:pPr>
      <w:r>
        <w:rPr>
          <w:rFonts w:eastAsiaTheme="minorEastAsia"/>
        </w:rPr>
        <w:t xml:space="preserve">4.3.5. </w:t>
      </w:r>
      <w:r w:rsidR="00E065D3" w:rsidRPr="00AB054C">
        <w:rPr>
          <w:rFonts w:eastAsiaTheme="minorEastAsia"/>
        </w:rPr>
        <w:t xml:space="preserve">Рішення щодо категорії критичності </w:t>
      </w:r>
      <w:r w:rsidR="005A070C">
        <w:rPr>
          <w:rFonts w:eastAsiaTheme="minorEastAsia"/>
        </w:rPr>
        <w:t>об’єкта</w:t>
      </w:r>
      <w:r w:rsidR="00E065D3" w:rsidRPr="00AB054C">
        <w:rPr>
          <w:rFonts w:eastAsiaTheme="minorEastAsia"/>
        </w:rPr>
        <w:t xml:space="preserve"> критичної інфраструктури приймається </w:t>
      </w:r>
      <w:r w:rsidR="00E065D3">
        <w:rPr>
          <w:rFonts w:eastAsiaTheme="minorEastAsia"/>
        </w:rPr>
        <w:t xml:space="preserve">на основі </w:t>
      </w:r>
      <w:r w:rsidR="00E065D3" w:rsidRPr="00505DD0">
        <w:rPr>
          <w:rFonts w:eastAsiaTheme="minorEastAsia"/>
        </w:rPr>
        <w:t>узагальнен</w:t>
      </w:r>
      <w:r w:rsidR="00E065D3">
        <w:rPr>
          <w:rFonts w:eastAsiaTheme="minorEastAsia"/>
        </w:rPr>
        <w:t>ої</w:t>
      </w:r>
      <w:r w:rsidR="00E065D3" w:rsidRPr="00505DD0">
        <w:rPr>
          <w:rFonts w:eastAsiaTheme="minorEastAsia"/>
        </w:rPr>
        <w:t xml:space="preserve"> нормован</w:t>
      </w:r>
      <w:r w:rsidR="00E065D3">
        <w:rPr>
          <w:rFonts w:eastAsiaTheme="minorEastAsia"/>
        </w:rPr>
        <w:t>ої</w:t>
      </w:r>
      <w:r w:rsidR="00E065D3" w:rsidRPr="00505DD0">
        <w:rPr>
          <w:rFonts w:eastAsiaTheme="minorEastAsia"/>
        </w:rPr>
        <w:t xml:space="preserve"> оцінк</w:t>
      </w:r>
      <w:r w:rsidR="00E065D3">
        <w:rPr>
          <w:rFonts w:eastAsiaTheme="minorEastAsia"/>
        </w:rPr>
        <w:t>и</w:t>
      </w:r>
      <w:r w:rsidR="00E065D3" w:rsidRPr="00505DD0">
        <w:rPr>
          <w:rFonts w:eastAsiaTheme="minorEastAsia"/>
        </w:rPr>
        <w:t xml:space="preserve"> рівня критичності </w:t>
      </w:r>
      <w:r w:rsidR="005A070C">
        <w:rPr>
          <w:rFonts w:eastAsiaTheme="minorEastAsia"/>
        </w:rPr>
        <w:t>об’єкта</w:t>
      </w:r>
      <w:r w:rsidR="00FC7A27">
        <w:rPr>
          <w:rFonts w:eastAsiaTheme="minorEastAsia"/>
        </w:rPr>
        <w:t xml:space="preserve"> критичної інфраструктури </w:t>
      </w:r>
      <w:r w:rsidR="00E065D3">
        <w:rPr>
          <w:rFonts w:eastAsiaTheme="minorEastAsia"/>
        </w:rPr>
        <w:t>відповідно до такого</w:t>
      </w:r>
      <w:r w:rsidR="00E065D3" w:rsidRPr="00AB054C">
        <w:rPr>
          <w:rFonts w:eastAsiaTheme="minorEastAsia"/>
        </w:rPr>
        <w:t xml:space="preserve"> правила:</w:t>
      </w:r>
    </w:p>
    <w:bookmarkEnd w:id="3"/>
    <w:p w14:paraId="174D3B6A" w14:textId="77777777" w:rsidR="00544158" w:rsidRDefault="00544158" w:rsidP="00027F9C">
      <w:pPr>
        <w:shd w:val="clear" w:color="auto" w:fill="FFFFFF"/>
        <w:spacing w:before="240" w:after="0" w:line="240" w:lineRule="auto"/>
        <w:ind w:firstLine="709"/>
        <w:rPr>
          <w:rFonts w:eastAsiaTheme="minorEastAsia"/>
        </w:rPr>
      </w:pPr>
      <w:r>
        <w:rPr>
          <w:rFonts w:eastAsiaTheme="minorHAnsi"/>
          <w:lang w:val="en-US"/>
        </w:rPr>
        <w:t>I</w:t>
      </w:r>
      <w:r>
        <w:rPr>
          <w:rFonts w:eastAsiaTheme="minorHAnsi"/>
          <w:lang w:val="ru-RU"/>
        </w:rPr>
        <w:t xml:space="preserve"> </w:t>
      </w:r>
      <w:r>
        <w:rPr>
          <w:rFonts w:eastAsiaTheme="minorHAnsi"/>
        </w:rPr>
        <w:t xml:space="preserve">категорія критичності, якщо </w:t>
      </w:r>
      <m:oMath>
        <m:sSub>
          <m:sSubPr>
            <m:ctrlPr>
              <w:rPr>
                <w:rFonts w:ascii="Cambria Math" w:hAnsi="Cambria Math"/>
                <w:i/>
                <w:lang w:val="en-US"/>
              </w:rPr>
            </m:ctrlPr>
          </m:sSubPr>
          <m:e>
            <m:r>
              <w:rPr>
                <w:rFonts w:ascii="Cambria Math" w:eastAsiaTheme="minorHAnsi" w:hAnsi="Cambria Math"/>
                <w:lang w:val="ru-RU"/>
              </w:rPr>
              <m:t xml:space="preserve">0,8 ˂ </m:t>
            </m:r>
            <m:r>
              <w:rPr>
                <w:rFonts w:ascii="Cambria Math" w:eastAsiaTheme="minorHAnsi" w:hAnsi="Cambria Math"/>
                <w:lang w:val="en-US"/>
              </w:rPr>
              <m:t>PK</m:t>
            </m:r>
          </m:e>
          <m:sub>
            <m:r>
              <w:rPr>
                <w:rFonts w:ascii="Cambria Math" w:eastAsiaTheme="minorHAnsi" w:hAnsi="Cambria Math"/>
                <w:lang w:val="en-US"/>
              </w:rPr>
              <m:t>OKI</m:t>
            </m:r>
          </m:sub>
        </m:sSub>
        <m:r>
          <w:rPr>
            <w:rFonts w:ascii="Cambria Math" w:eastAsiaTheme="minorHAnsi" w:hAnsi="Cambria Math"/>
            <w:lang w:val="ru-RU"/>
          </w:rPr>
          <m:t xml:space="preserve"> ≤1</m:t>
        </m:r>
      </m:oMath>
      <w:r>
        <w:rPr>
          <w:rFonts w:eastAsiaTheme="minorEastAsia"/>
        </w:rPr>
        <w:t>;</w:t>
      </w:r>
    </w:p>
    <w:p w14:paraId="08ED06B6" w14:textId="77777777" w:rsidR="00544158" w:rsidRDefault="00544158" w:rsidP="00544158">
      <w:pPr>
        <w:shd w:val="clear" w:color="auto" w:fill="FFFFFF"/>
        <w:spacing w:after="0" w:line="240" w:lineRule="auto"/>
        <w:ind w:firstLine="709"/>
        <w:rPr>
          <w:rFonts w:eastAsiaTheme="minorEastAsia"/>
        </w:rPr>
      </w:pPr>
      <w:r>
        <w:rPr>
          <w:rFonts w:eastAsiaTheme="minorEastAsia"/>
        </w:rPr>
        <w:t xml:space="preserve">ІІ категорія критичності, якщо </w:t>
      </w:r>
      <m:oMath>
        <m:sSub>
          <m:sSubPr>
            <m:ctrlPr>
              <w:rPr>
                <w:rFonts w:ascii="Cambria Math" w:hAnsi="Cambria Math"/>
                <w:i/>
                <w:lang w:val="en-US"/>
              </w:rPr>
            </m:ctrlPr>
          </m:sSubPr>
          <m:e>
            <m:r>
              <w:rPr>
                <w:rFonts w:ascii="Cambria Math" w:eastAsiaTheme="minorHAnsi" w:hAnsi="Cambria Math"/>
                <w:lang w:val="ru-RU"/>
              </w:rPr>
              <m:t xml:space="preserve">0,63 ˂ </m:t>
            </m:r>
            <m:r>
              <w:rPr>
                <w:rFonts w:ascii="Cambria Math" w:eastAsiaTheme="minorHAnsi" w:hAnsi="Cambria Math"/>
                <w:lang w:val="en-US"/>
              </w:rPr>
              <m:t>PK</m:t>
            </m:r>
          </m:e>
          <m:sub>
            <m:r>
              <w:rPr>
                <w:rFonts w:ascii="Cambria Math" w:eastAsiaTheme="minorHAnsi" w:hAnsi="Cambria Math"/>
                <w:lang w:val="en-US"/>
              </w:rPr>
              <m:t>OKI</m:t>
            </m:r>
          </m:sub>
        </m:sSub>
        <m:r>
          <w:rPr>
            <w:rFonts w:ascii="Cambria Math" w:eastAsiaTheme="minorHAnsi" w:hAnsi="Cambria Math"/>
            <w:lang w:val="ru-RU"/>
          </w:rPr>
          <m:t xml:space="preserve"> ≤0,8</m:t>
        </m:r>
      </m:oMath>
      <w:r>
        <w:rPr>
          <w:rFonts w:eastAsiaTheme="minorEastAsia"/>
        </w:rPr>
        <w:t>;</w:t>
      </w:r>
    </w:p>
    <w:p w14:paraId="0827263F" w14:textId="77777777" w:rsidR="00544158" w:rsidRDefault="00544158" w:rsidP="00544158">
      <w:pPr>
        <w:shd w:val="clear" w:color="auto" w:fill="FFFFFF"/>
        <w:spacing w:after="0" w:line="240" w:lineRule="auto"/>
        <w:ind w:firstLine="709"/>
        <w:rPr>
          <w:rFonts w:eastAsiaTheme="minorEastAsia"/>
        </w:rPr>
      </w:pPr>
      <w:r>
        <w:rPr>
          <w:rFonts w:eastAsiaTheme="minorEastAsia"/>
        </w:rPr>
        <w:t xml:space="preserve">ІІІ категорія критичності, якщо </w:t>
      </w:r>
      <m:oMath>
        <m:sSub>
          <m:sSubPr>
            <m:ctrlPr>
              <w:rPr>
                <w:rFonts w:ascii="Cambria Math" w:hAnsi="Cambria Math"/>
                <w:i/>
                <w:lang w:val="en-US"/>
              </w:rPr>
            </m:ctrlPr>
          </m:sSubPr>
          <m:e>
            <m:r>
              <w:rPr>
                <w:rFonts w:ascii="Cambria Math" w:eastAsiaTheme="minorHAnsi" w:hAnsi="Cambria Math"/>
                <w:lang w:val="ru-RU"/>
              </w:rPr>
              <m:t xml:space="preserve">0,37 ˂ </m:t>
            </m:r>
            <m:r>
              <w:rPr>
                <w:rFonts w:ascii="Cambria Math" w:eastAsiaTheme="minorHAnsi" w:hAnsi="Cambria Math"/>
                <w:lang w:val="en-US"/>
              </w:rPr>
              <m:t>PK</m:t>
            </m:r>
          </m:e>
          <m:sub>
            <m:r>
              <w:rPr>
                <w:rFonts w:ascii="Cambria Math" w:eastAsiaTheme="minorHAnsi" w:hAnsi="Cambria Math"/>
                <w:lang w:val="en-US"/>
              </w:rPr>
              <m:t>OKI</m:t>
            </m:r>
          </m:sub>
        </m:sSub>
        <m:r>
          <w:rPr>
            <w:rFonts w:ascii="Cambria Math" w:eastAsiaTheme="minorHAnsi" w:hAnsi="Cambria Math"/>
            <w:lang w:val="ru-RU"/>
          </w:rPr>
          <m:t xml:space="preserve"> ≤0,63</m:t>
        </m:r>
      </m:oMath>
      <w:r>
        <w:rPr>
          <w:rFonts w:eastAsiaTheme="minorEastAsia"/>
        </w:rPr>
        <w:t>;</w:t>
      </w:r>
    </w:p>
    <w:p w14:paraId="60F30637" w14:textId="77777777" w:rsidR="00544158" w:rsidRDefault="00544158" w:rsidP="00544158">
      <w:pPr>
        <w:shd w:val="clear" w:color="auto" w:fill="FFFFFF"/>
        <w:spacing w:after="0" w:line="240" w:lineRule="auto"/>
        <w:ind w:firstLine="709"/>
        <w:rPr>
          <w:rFonts w:eastAsiaTheme="minorEastAsia"/>
        </w:rPr>
      </w:pPr>
      <w:r>
        <w:rPr>
          <w:rFonts w:eastAsiaTheme="minorEastAsia"/>
        </w:rPr>
        <w:t>І</w:t>
      </w:r>
      <w:r>
        <w:rPr>
          <w:rFonts w:eastAsiaTheme="minorEastAsia"/>
          <w:lang w:val="en-US"/>
        </w:rPr>
        <w:t>V</w:t>
      </w:r>
      <w:r>
        <w:rPr>
          <w:rFonts w:eastAsiaTheme="minorEastAsia"/>
          <w:lang w:val="ru-RU"/>
        </w:rPr>
        <w:t xml:space="preserve"> </w:t>
      </w:r>
      <w:r>
        <w:rPr>
          <w:rFonts w:eastAsiaTheme="minorEastAsia"/>
        </w:rPr>
        <w:t xml:space="preserve">категорія критичності, якщо </w:t>
      </w:r>
      <m:oMath>
        <m:sSub>
          <m:sSubPr>
            <m:ctrlPr>
              <w:rPr>
                <w:rFonts w:ascii="Cambria Math" w:hAnsi="Cambria Math"/>
                <w:i/>
                <w:lang w:val="en-US"/>
              </w:rPr>
            </m:ctrlPr>
          </m:sSubPr>
          <m:e>
            <m:r>
              <w:rPr>
                <w:rFonts w:ascii="Cambria Math" w:eastAsiaTheme="minorHAnsi" w:hAnsi="Cambria Math"/>
                <w:lang w:val="ru-RU"/>
              </w:rPr>
              <m:t xml:space="preserve">0,2 ˂ </m:t>
            </m:r>
            <m:r>
              <w:rPr>
                <w:rFonts w:ascii="Cambria Math" w:eastAsiaTheme="minorHAnsi" w:hAnsi="Cambria Math"/>
                <w:lang w:val="en-US"/>
              </w:rPr>
              <m:t>PK</m:t>
            </m:r>
          </m:e>
          <m:sub>
            <m:r>
              <w:rPr>
                <w:rFonts w:ascii="Cambria Math" w:eastAsiaTheme="minorHAnsi" w:hAnsi="Cambria Math"/>
                <w:lang w:val="en-US"/>
              </w:rPr>
              <m:t>OKI</m:t>
            </m:r>
          </m:sub>
        </m:sSub>
        <m:r>
          <w:rPr>
            <w:rFonts w:ascii="Cambria Math" w:eastAsiaTheme="minorHAnsi" w:hAnsi="Cambria Math"/>
            <w:lang w:val="ru-RU"/>
          </w:rPr>
          <m:t xml:space="preserve"> ≤0,37</m:t>
        </m:r>
      </m:oMath>
      <w:r>
        <w:rPr>
          <w:rFonts w:eastAsiaTheme="minorEastAsia"/>
        </w:rPr>
        <w:t>;</w:t>
      </w:r>
    </w:p>
    <w:p w14:paraId="6642692F" w14:textId="77777777" w:rsidR="00544158" w:rsidRDefault="00544158" w:rsidP="00544158">
      <w:pPr>
        <w:shd w:val="clear" w:color="auto" w:fill="FFFFFF"/>
        <w:spacing w:after="0" w:line="240" w:lineRule="auto"/>
        <w:ind w:firstLine="709"/>
        <w:rPr>
          <w:rFonts w:eastAsiaTheme="minorEastAsia"/>
          <w:lang w:val="ru-RU"/>
        </w:rPr>
      </w:pPr>
      <w:r>
        <w:rPr>
          <w:rFonts w:eastAsiaTheme="minorEastAsia"/>
        </w:rPr>
        <w:t xml:space="preserve">об’єкт не є критичним, якщо  </w:t>
      </w:r>
      <m:oMath>
        <m:sSub>
          <m:sSubPr>
            <m:ctrlPr>
              <w:rPr>
                <w:rFonts w:ascii="Cambria Math" w:hAnsi="Cambria Math"/>
                <w:i/>
                <w:lang w:val="en-US"/>
              </w:rPr>
            </m:ctrlPr>
          </m:sSubPr>
          <m:e>
            <m:r>
              <w:rPr>
                <w:rFonts w:ascii="Cambria Math" w:eastAsiaTheme="minorHAnsi" w:hAnsi="Cambria Math"/>
                <w:lang w:val="ru-RU"/>
              </w:rPr>
              <m:t xml:space="preserve"> </m:t>
            </m:r>
            <m:r>
              <w:rPr>
                <w:rFonts w:ascii="Cambria Math" w:eastAsiaTheme="minorHAnsi" w:hAnsi="Cambria Math"/>
                <w:lang w:val="en-US"/>
              </w:rPr>
              <m:t>PK</m:t>
            </m:r>
          </m:e>
          <m:sub>
            <m:r>
              <w:rPr>
                <w:rFonts w:ascii="Cambria Math" w:eastAsiaTheme="minorHAnsi" w:hAnsi="Cambria Math"/>
                <w:lang w:val="en-US"/>
              </w:rPr>
              <m:t>OKI</m:t>
            </m:r>
          </m:sub>
        </m:sSub>
        <m:r>
          <w:rPr>
            <w:rFonts w:ascii="Cambria Math" w:eastAsiaTheme="minorHAnsi" w:hAnsi="Cambria Math"/>
            <w:lang w:val="ru-RU"/>
          </w:rPr>
          <m:t xml:space="preserve"> ≤0,2</m:t>
        </m:r>
      </m:oMath>
      <w:r>
        <w:rPr>
          <w:rFonts w:eastAsiaTheme="minorEastAsia"/>
          <w:lang w:val="ru-RU"/>
        </w:rPr>
        <w:t>.</w:t>
      </w:r>
    </w:p>
    <w:p w14:paraId="1CCA1DEC" w14:textId="77777777" w:rsidR="00BB0440" w:rsidRPr="00A7331F" w:rsidRDefault="00A7331F" w:rsidP="00A7331F">
      <w:pPr>
        <w:tabs>
          <w:tab w:val="left" w:pos="-14884"/>
        </w:tabs>
        <w:autoSpaceDE w:val="0"/>
        <w:autoSpaceDN w:val="0"/>
        <w:adjustRightInd w:val="0"/>
        <w:spacing w:before="240" w:after="0" w:line="240" w:lineRule="auto"/>
        <w:ind w:firstLine="709"/>
        <w:jc w:val="both"/>
        <w:rPr>
          <w:rFonts w:eastAsiaTheme="minorHAnsi"/>
        </w:rPr>
      </w:pPr>
      <w:r>
        <w:rPr>
          <w:rFonts w:eastAsiaTheme="minorHAnsi"/>
        </w:rPr>
        <w:t xml:space="preserve">4.4. </w:t>
      </w:r>
      <w:r w:rsidR="00BB0440" w:rsidRPr="00A7331F">
        <w:rPr>
          <w:rFonts w:eastAsiaTheme="minorHAnsi"/>
        </w:rPr>
        <w:t xml:space="preserve">Відомості про </w:t>
      </w:r>
      <w:r w:rsidR="001A5516" w:rsidRPr="00A7331F">
        <w:rPr>
          <w:rFonts w:eastAsiaTheme="minorHAnsi"/>
        </w:rPr>
        <w:t>об’єкти критичної інфраструктури</w:t>
      </w:r>
      <w:r w:rsidR="00BB0440" w:rsidRPr="00A7331F">
        <w:rPr>
          <w:rFonts w:eastAsiaTheme="minorHAnsi"/>
        </w:rPr>
        <w:t xml:space="preserve">, що віднесені до </w:t>
      </w:r>
      <w:r w:rsidR="004F3106" w:rsidRPr="00A7331F">
        <w:rPr>
          <w:rFonts w:eastAsiaTheme="minorHAnsi"/>
        </w:rPr>
        <w:t>об’єктів</w:t>
      </w:r>
      <w:r w:rsidR="00BB0440" w:rsidRPr="00A7331F">
        <w:rPr>
          <w:rFonts w:eastAsiaTheme="minorHAnsi"/>
        </w:rPr>
        <w:t xml:space="preserve"> І та ІІ категорій критичності, </w:t>
      </w:r>
      <w:r w:rsidR="00F4740D" w:rsidRPr="00A7331F">
        <w:rPr>
          <w:rFonts w:eastAsiaTheme="minorHAnsi"/>
        </w:rPr>
        <w:t>уповноважений орган надає</w:t>
      </w:r>
      <w:r w:rsidR="00BB0440" w:rsidRPr="00A7331F">
        <w:rPr>
          <w:rFonts w:eastAsiaTheme="minorHAnsi"/>
        </w:rPr>
        <w:t xml:space="preserve"> до </w:t>
      </w:r>
      <w:r w:rsidR="00F4740D" w:rsidRPr="00A7331F">
        <w:rPr>
          <w:rFonts w:eastAsiaTheme="minorHAnsi"/>
        </w:rPr>
        <w:t>у</w:t>
      </w:r>
      <w:r w:rsidR="00BB0440" w:rsidRPr="00A7331F">
        <w:rPr>
          <w:rFonts w:eastAsiaTheme="minorHAnsi"/>
        </w:rPr>
        <w:t>повноваженого орган</w:t>
      </w:r>
      <w:r w:rsidR="005D5B91" w:rsidRPr="00A7331F">
        <w:rPr>
          <w:rFonts w:eastAsiaTheme="minorHAnsi"/>
        </w:rPr>
        <w:t>у</w:t>
      </w:r>
      <w:r w:rsidR="00BB0440" w:rsidRPr="00A7331F">
        <w:rPr>
          <w:rFonts w:eastAsiaTheme="minorHAnsi"/>
        </w:rPr>
        <w:t xml:space="preserve"> у сфері </w:t>
      </w:r>
      <w:r w:rsidR="005D5B91" w:rsidRPr="00A7331F">
        <w:rPr>
          <w:rFonts w:eastAsiaTheme="minorHAnsi"/>
        </w:rPr>
        <w:t>захисту</w:t>
      </w:r>
      <w:r w:rsidR="00BB0440" w:rsidRPr="00A7331F">
        <w:rPr>
          <w:rFonts w:eastAsiaTheme="minorHAnsi"/>
        </w:rPr>
        <w:t xml:space="preserve"> критичної </w:t>
      </w:r>
      <w:r w:rsidR="005D5B91" w:rsidRPr="00A7331F">
        <w:rPr>
          <w:rFonts w:eastAsiaTheme="minorHAnsi"/>
        </w:rPr>
        <w:t>інфраструктури</w:t>
      </w:r>
      <w:r w:rsidR="00BB0440" w:rsidRPr="00A7331F">
        <w:rPr>
          <w:rFonts w:eastAsiaTheme="minorHAnsi"/>
        </w:rPr>
        <w:t xml:space="preserve"> для формування </w:t>
      </w:r>
      <w:r w:rsidR="003C0CF9">
        <w:rPr>
          <w:rFonts w:eastAsiaTheme="minorHAnsi"/>
        </w:rPr>
        <w:t>н</w:t>
      </w:r>
      <w:r w:rsidR="005D5B91" w:rsidRPr="00A7331F">
        <w:rPr>
          <w:rFonts w:eastAsiaTheme="minorHAnsi"/>
        </w:rPr>
        <w:t>аціонального</w:t>
      </w:r>
      <w:r w:rsidR="00BB0440" w:rsidRPr="00A7331F">
        <w:rPr>
          <w:rFonts w:eastAsiaTheme="minorHAnsi"/>
        </w:rPr>
        <w:t xml:space="preserve"> переліку </w:t>
      </w:r>
      <w:r w:rsidR="004F3106" w:rsidRPr="00A7331F">
        <w:rPr>
          <w:rFonts w:eastAsiaTheme="minorHAnsi"/>
        </w:rPr>
        <w:t>об’єктів</w:t>
      </w:r>
      <w:r w:rsidR="00BB0440" w:rsidRPr="00A7331F">
        <w:rPr>
          <w:rFonts w:eastAsiaTheme="minorHAnsi"/>
        </w:rPr>
        <w:t xml:space="preserve"> критичної </w:t>
      </w:r>
      <w:r w:rsidR="005D5B91" w:rsidRPr="00A7331F">
        <w:rPr>
          <w:rFonts w:eastAsiaTheme="minorHAnsi"/>
        </w:rPr>
        <w:t>інфраструктури</w:t>
      </w:r>
      <w:r w:rsidR="00BB0440" w:rsidRPr="00A7331F">
        <w:rPr>
          <w:rFonts w:eastAsiaTheme="minorHAnsi"/>
        </w:rPr>
        <w:t>.</w:t>
      </w:r>
    </w:p>
    <w:p w14:paraId="10EAA527" w14:textId="77777777" w:rsidR="00F4740D" w:rsidRPr="00737E12" w:rsidRDefault="00A7331F" w:rsidP="00A7331F">
      <w:pPr>
        <w:tabs>
          <w:tab w:val="left" w:pos="-14884"/>
        </w:tabs>
        <w:autoSpaceDE w:val="0"/>
        <w:autoSpaceDN w:val="0"/>
        <w:adjustRightInd w:val="0"/>
        <w:spacing w:before="120" w:after="0" w:line="240" w:lineRule="auto"/>
        <w:ind w:firstLine="709"/>
        <w:jc w:val="both"/>
        <w:rPr>
          <w:rFonts w:eastAsiaTheme="minorEastAsia"/>
        </w:rPr>
      </w:pPr>
      <w:r>
        <w:rPr>
          <w:rFonts w:eastAsiaTheme="minorHAnsi"/>
        </w:rPr>
        <w:t xml:space="preserve">4.5. </w:t>
      </w:r>
      <w:r w:rsidR="00BB0440" w:rsidRPr="00A7331F">
        <w:rPr>
          <w:rFonts w:eastAsiaTheme="minorHAnsi"/>
        </w:rPr>
        <w:t xml:space="preserve">Відомості про </w:t>
      </w:r>
      <w:r w:rsidR="00F4740D" w:rsidRPr="00A7331F">
        <w:rPr>
          <w:rFonts w:eastAsiaTheme="minorHAnsi"/>
        </w:rPr>
        <w:t>об’єкти критичної інфраструктури</w:t>
      </w:r>
      <w:r w:rsidR="00BB0440" w:rsidRPr="00A7331F">
        <w:rPr>
          <w:rFonts w:eastAsiaTheme="minorHAnsi"/>
        </w:rPr>
        <w:t xml:space="preserve">, що віднесені до </w:t>
      </w:r>
      <w:r w:rsidR="005D5B91" w:rsidRPr="00A7331F">
        <w:rPr>
          <w:rFonts w:eastAsiaTheme="minorHAnsi"/>
        </w:rPr>
        <w:t>об’єктів</w:t>
      </w:r>
      <w:r w:rsidR="00BB0440" w:rsidRPr="00A7331F">
        <w:rPr>
          <w:rFonts w:eastAsiaTheme="minorHAnsi"/>
        </w:rPr>
        <w:t xml:space="preserve"> </w:t>
      </w:r>
      <w:r w:rsidR="00737E12">
        <w:rPr>
          <w:rFonts w:eastAsiaTheme="minorHAnsi"/>
        </w:rPr>
        <w:t>І, ІІ ІІІ та І</w:t>
      </w:r>
      <w:r w:rsidR="00737E12">
        <w:rPr>
          <w:rFonts w:eastAsiaTheme="minorHAnsi"/>
          <w:lang w:val="en-US"/>
        </w:rPr>
        <w:t>V</w:t>
      </w:r>
      <w:r w:rsidR="00737E12">
        <w:rPr>
          <w:rFonts w:eastAsiaTheme="minorHAnsi"/>
        </w:rPr>
        <w:t xml:space="preserve"> </w:t>
      </w:r>
      <w:r w:rsidR="00BB0440" w:rsidRPr="00A7331F">
        <w:rPr>
          <w:rFonts w:eastAsiaTheme="minorHAnsi"/>
        </w:rPr>
        <w:t>категорій критичності</w:t>
      </w:r>
      <w:r w:rsidR="00737E12">
        <w:rPr>
          <w:rFonts w:eastAsiaTheme="minorHAnsi"/>
        </w:rPr>
        <w:t>,</w:t>
      </w:r>
      <w:r w:rsidR="00BB0440" w:rsidRPr="00A7331F">
        <w:rPr>
          <w:rFonts w:eastAsiaTheme="minorHAnsi"/>
        </w:rPr>
        <w:t xml:space="preserve"> </w:t>
      </w:r>
      <w:r w:rsidR="004F322E" w:rsidRPr="00A7331F">
        <w:rPr>
          <w:rFonts w:eastAsiaTheme="minorHAnsi"/>
        </w:rPr>
        <w:t>вносяться</w:t>
      </w:r>
      <w:r w:rsidR="00BB0440" w:rsidRPr="00A7331F">
        <w:rPr>
          <w:rFonts w:eastAsiaTheme="minorHAnsi"/>
        </w:rPr>
        <w:t xml:space="preserve"> до секторального </w:t>
      </w:r>
      <w:r w:rsidR="00BB0440" w:rsidRPr="00A7331F">
        <w:rPr>
          <w:rFonts w:eastAsiaTheme="minorHAnsi"/>
        </w:rPr>
        <w:lastRenderedPageBreak/>
        <w:t xml:space="preserve">переліку </w:t>
      </w:r>
      <w:r w:rsidR="00F4740D" w:rsidRPr="00A7331F">
        <w:rPr>
          <w:rFonts w:eastAsiaTheme="minorHAnsi"/>
        </w:rPr>
        <w:t>об’єктів критичної інфраструктури</w:t>
      </w:r>
      <w:r w:rsidR="00BB0440" w:rsidRPr="00A7331F">
        <w:rPr>
          <w:rFonts w:eastAsiaTheme="minorHAnsi"/>
        </w:rPr>
        <w:t>, як</w:t>
      </w:r>
      <w:r w:rsidR="00F4740D" w:rsidRPr="00A7331F">
        <w:rPr>
          <w:rFonts w:eastAsiaTheme="minorHAnsi"/>
        </w:rPr>
        <w:t>и</w:t>
      </w:r>
      <w:r w:rsidR="00BB0440" w:rsidRPr="00A7331F">
        <w:rPr>
          <w:rFonts w:eastAsiaTheme="minorHAnsi"/>
        </w:rPr>
        <w:t xml:space="preserve">й </w:t>
      </w:r>
      <w:r w:rsidR="00737E12">
        <w:rPr>
          <w:rFonts w:eastAsiaTheme="minorHAnsi"/>
        </w:rPr>
        <w:t>формується та ведеться</w:t>
      </w:r>
      <w:r w:rsidR="00BB0440" w:rsidRPr="00A7331F">
        <w:rPr>
          <w:rFonts w:eastAsiaTheme="minorHAnsi"/>
        </w:rPr>
        <w:t xml:space="preserve"> </w:t>
      </w:r>
      <w:r w:rsidR="00F4740D" w:rsidRPr="00A7331F">
        <w:rPr>
          <w:rFonts w:eastAsiaTheme="minorHAnsi"/>
        </w:rPr>
        <w:t>уповноважени</w:t>
      </w:r>
      <w:r w:rsidR="00737E12">
        <w:rPr>
          <w:rFonts w:eastAsiaTheme="minorHAnsi"/>
        </w:rPr>
        <w:t>м</w:t>
      </w:r>
      <w:r w:rsidR="00F4740D" w:rsidRPr="00A7331F">
        <w:rPr>
          <w:rFonts w:eastAsiaTheme="minorHAnsi"/>
        </w:rPr>
        <w:t xml:space="preserve"> орган</w:t>
      </w:r>
      <w:r w:rsidR="00737E12">
        <w:rPr>
          <w:rFonts w:eastAsiaTheme="minorHAnsi"/>
        </w:rPr>
        <w:t>ом</w:t>
      </w:r>
      <w:r w:rsidR="00F4740D" w:rsidRPr="00A7331F">
        <w:rPr>
          <w:rFonts w:eastAsiaTheme="minorHAnsi"/>
        </w:rPr>
        <w:t xml:space="preserve"> у відповідному секторі (</w:t>
      </w:r>
      <w:proofErr w:type="spellStart"/>
      <w:r w:rsidR="00F4740D" w:rsidRPr="00A7331F">
        <w:rPr>
          <w:rFonts w:eastAsiaTheme="minorHAnsi"/>
        </w:rPr>
        <w:t>підсекторі</w:t>
      </w:r>
      <w:proofErr w:type="spellEnd"/>
      <w:r w:rsidR="00F4740D" w:rsidRPr="00A7331F">
        <w:rPr>
          <w:rFonts w:eastAsiaTheme="minorHAnsi"/>
        </w:rPr>
        <w:t>)</w:t>
      </w:r>
      <w:r w:rsidR="00BB0440" w:rsidRPr="00A7331F">
        <w:rPr>
          <w:rFonts w:eastAsiaTheme="minorHAnsi"/>
        </w:rPr>
        <w:t>.</w:t>
      </w:r>
    </w:p>
    <w:p w14:paraId="14CE8869" w14:textId="77777777" w:rsidR="001B779F" w:rsidRPr="001B779F" w:rsidRDefault="00A7331F" w:rsidP="00A7331F">
      <w:pPr>
        <w:tabs>
          <w:tab w:val="left" w:pos="-14884"/>
        </w:tabs>
        <w:autoSpaceDE w:val="0"/>
        <w:autoSpaceDN w:val="0"/>
        <w:adjustRightInd w:val="0"/>
        <w:spacing w:before="120" w:after="0" w:line="240" w:lineRule="auto"/>
        <w:ind w:firstLine="709"/>
        <w:jc w:val="both"/>
      </w:pPr>
      <w:r>
        <w:rPr>
          <w:rFonts w:eastAsiaTheme="minorHAnsi"/>
          <w:lang w:eastAsia="lt-LT"/>
        </w:rPr>
        <w:t xml:space="preserve">4.6. </w:t>
      </w:r>
      <w:r w:rsidR="00FD3D5C" w:rsidRPr="00A7331F">
        <w:rPr>
          <w:rFonts w:eastAsiaTheme="minorHAnsi"/>
          <w:lang w:eastAsia="lt-LT"/>
        </w:rPr>
        <w:t>Приклад категоризації об’єкта критичної інфраструктури наведен</w:t>
      </w:r>
      <w:r>
        <w:rPr>
          <w:rFonts w:eastAsiaTheme="minorHAnsi"/>
          <w:lang w:eastAsia="lt-LT"/>
        </w:rPr>
        <w:t>о</w:t>
      </w:r>
      <w:r w:rsidR="00FD3D5C" w:rsidRPr="00A7331F">
        <w:rPr>
          <w:rFonts w:eastAsiaTheme="minorHAnsi"/>
          <w:lang w:eastAsia="lt-LT"/>
        </w:rPr>
        <w:t xml:space="preserve"> у додатку 3 </w:t>
      </w:r>
      <w:r w:rsidR="00C127E5" w:rsidRPr="00A7331F">
        <w:rPr>
          <w:rFonts w:eastAsiaTheme="minorHAnsi"/>
          <w:lang w:eastAsia="lt-LT"/>
        </w:rPr>
        <w:t xml:space="preserve">до </w:t>
      </w:r>
      <w:r w:rsidR="00FD3D5C" w:rsidRPr="00A7331F">
        <w:rPr>
          <w:rFonts w:eastAsiaTheme="minorHAnsi"/>
          <w:lang w:eastAsia="lt-LT"/>
        </w:rPr>
        <w:t>цієї Методики.</w:t>
      </w:r>
    </w:p>
    <w:p w14:paraId="5253E34F" w14:textId="77777777" w:rsidR="001B779F" w:rsidRPr="00E4227A" w:rsidRDefault="001B779F" w:rsidP="001B779F">
      <w:pPr>
        <w:jc w:val="right"/>
        <w:rPr>
          <w:lang w:val="ru-RU"/>
        </w:rPr>
      </w:pPr>
    </w:p>
    <w:p w14:paraId="77442C41" w14:textId="77777777" w:rsidR="001B779F" w:rsidRDefault="001B779F" w:rsidP="001B779F">
      <w:pPr>
        <w:jc w:val="right"/>
      </w:pPr>
    </w:p>
    <w:p w14:paraId="0D62C2A9" w14:textId="77777777" w:rsidR="001B779F" w:rsidRDefault="001B779F" w:rsidP="001B779F">
      <w:pPr>
        <w:jc w:val="right"/>
      </w:pPr>
    </w:p>
    <w:p w14:paraId="20D2896A" w14:textId="77777777" w:rsidR="001B779F" w:rsidRDefault="001B779F" w:rsidP="001B779F">
      <w:pPr>
        <w:jc w:val="right"/>
      </w:pPr>
    </w:p>
    <w:p w14:paraId="47EE6DF1" w14:textId="77777777" w:rsidR="001B779F" w:rsidRDefault="001B779F" w:rsidP="001B779F">
      <w:pPr>
        <w:jc w:val="right"/>
      </w:pPr>
    </w:p>
    <w:p w14:paraId="20FC8680" w14:textId="77777777" w:rsidR="001B779F" w:rsidRDefault="001B779F" w:rsidP="001B779F">
      <w:pPr>
        <w:jc w:val="right"/>
      </w:pPr>
    </w:p>
    <w:p w14:paraId="12C0AF13" w14:textId="77777777" w:rsidR="001B779F" w:rsidRDefault="001B779F" w:rsidP="001B779F">
      <w:pPr>
        <w:jc w:val="right"/>
      </w:pPr>
    </w:p>
    <w:p w14:paraId="050925D3" w14:textId="77777777" w:rsidR="001B779F" w:rsidRDefault="001B779F" w:rsidP="001B779F">
      <w:pPr>
        <w:jc w:val="right"/>
      </w:pPr>
    </w:p>
    <w:p w14:paraId="4AFCD2CA" w14:textId="77777777" w:rsidR="001B779F" w:rsidRDefault="001B779F" w:rsidP="001B779F">
      <w:pPr>
        <w:jc w:val="right"/>
      </w:pPr>
    </w:p>
    <w:p w14:paraId="602F5FA1" w14:textId="77777777" w:rsidR="001B779F" w:rsidRDefault="001B779F" w:rsidP="001B779F">
      <w:pPr>
        <w:jc w:val="right"/>
      </w:pPr>
    </w:p>
    <w:p w14:paraId="147491F0" w14:textId="77777777" w:rsidR="001B779F" w:rsidRDefault="001B779F" w:rsidP="001B779F">
      <w:pPr>
        <w:jc w:val="right"/>
      </w:pPr>
    </w:p>
    <w:p w14:paraId="570F4D9F" w14:textId="77777777" w:rsidR="001B779F" w:rsidRDefault="001B779F" w:rsidP="001B779F">
      <w:pPr>
        <w:jc w:val="right"/>
      </w:pPr>
    </w:p>
    <w:p w14:paraId="0121B7C3" w14:textId="77777777" w:rsidR="001B779F" w:rsidRDefault="001B779F" w:rsidP="001B779F">
      <w:pPr>
        <w:jc w:val="right"/>
      </w:pPr>
    </w:p>
    <w:p w14:paraId="05937601" w14:textId="77777777" w:rsidR="001B779F" w:rsidRDefault="001B779F" w:rsidP="001B779F">
      <w:pPr>
        <w:jc w:val="right"/>
      </w:pPr>
    </w:p>
    <w:p w14:paraId="0522C6C1" w14:textId="77777777" w:rsidR="001B779F" w:rsidRDefault="001B779F" w:rsidP="001B779F">
      <w:pPr>
        <w:jc w:val="right"/>
      </w:pPr>
    </w:p>
    <w:p w14:paraId="222F968A" w14:textId="77777777" w:rsidR="001B779F" w:rsidRDefault="001B779F" w:rsidP="001B779F">
      <w:pPr>
        <w:jc w:val="right"/>
      </w:pPr>
    </w:p>
    <w:p w14:paraId="16AEFE15" w14:textId="77777777" w:rsidR="001B779F" w:rsidRDefault="001B779F" w:rsidP="001B779F">
      <w:pPr>
        <w:jc w:val="right"/>
      </w:pPr>
    </w:p>
    <w:p w14:paraId="52563AC1" w14:textId="77777777" w:rsidR="001B779F" w:rsidRDefault="001B779F" w:rsidP="001B779F">
      <w:pPr>
        <w:jc w:val="right"/>
      </w:pPr>
    </w:p>
    <w:p w14:paraId="5118D0C2" w14:textId="77777777" w:rsidR="00027F9C" w:rsidRDefault="00027F9C" w:rsidP="001B779F">
      <w:pPr>
        <w:jc w:val="right"/>
      </w:pPr>
    </w:p>
    <w:p w14:paraId="400D89BA" w14:textId="77777777" w:rsidR="00027F9C" w:rsidRDefault="00027F9C" w:rsidP="001B779F">
      <w:pPr>
        <w:jc w:val="right"/>
      </w:pPr>
    </w:p>
    <w:p w14:paraId="626989F2" w14:textId="77777777" w:rsidR="00027F9C" w:rsidRDefault="00027F9C" w:rsidP="001B779F">
      <w:pPr>
        <w:jc w:val="right"/>
      </w:pPr>
    </w:p>
    <w:p w14:paraId="05DDFFE7" w14:textId="77777777" w:rsidR="00027F9C" w:rsidRDefault="00027F9C" w:rsidP="001B779F">
      <w:pPr>
        <w:jc w:val="right"/>
      </w:pPr>
    </w:p>
    <w:p w14:paraId="30AF057B" w14:textId="77777777" w:rsidR="001B779F" w:rsidRDefault="001B779F" w:rsidP="001B779F">
      <w:pPr>
        <w:jc w:val="right"/>
      </w:pPr>
    </w:p>
    <w:p w14:paraId="5674ACB6" w14:textId="77777777" w:rsidR="003359A0" w:rsidRDefault="003359A0" w:rsidP="003359A0">
      <w:pPr>
        <w:jc w:val="right"/>
        <w:rPr>
          <w:rFonts w:eastAsia="Times New Roman"/>
          <w:bCs w:val="0"/>
          <w:i/>
          <w:color w:val="auto"/>
          <w:u w:val="single"/>
        </w:rPr>
      </w:pPr>
      <w:r>
        <w:rPr>
          <w:bCs w:val="0"/>
          <w:i/>
        </w:rPr>
        <w:t xml:space="preserve">      </w:t>
      </w:r>
      <w:r>
        <w:rPr>
          <w:bCs w:val="0"/>
          <w:i/>
          <w:u w:val="single"/>
        </w:rPr>
        <w:t xml:space="preserve">                                 Юрій ЩИГОЛЬ</w:t>
      </w:r>
    </w:p>
    <w:p w14:paraId="4571FAE0" w14:textId="5A3DBCA0" w:rsidR="00BF0C94" w:rsidRDefault="00BF0C94" w:rsidP="00841DD1">
      <w:pPr>
        <w:tabs>
          <w:tab w:val="left" w:pos="7142"/>
        </w:tabs>
        <w:jc w:val="right"/>
        <w:rPr>
          <w:lang w:eastAsia="ru-RU"/>
        </w:rPr>
      </w:pPr>
    </w:p>
    <w:p w14:paraId="40B2503F" w14:textId="77777777" w:rsidR="001B779F" w:rsidRDefault="001B779F" w:rsidP="001B779F"/>
    <w:p w14:paraId="13BD57CE" w14:textId="77777777" w:rsidR="001B779F" w:rsidRPr="001B779F" w:rsidRDefault="001B779F" w:rsidP="001B779F">
      <w:pPr>
        <w:sectPr w:rsidR="001B779F" w:rsidRPr="001B779F" w:rsidSect="0077024F">
          <w:pgSz w:w="11906" w:h="16838"/>
          <w:pgMar w:top="567" w:right="851" w:bottom="851" w:left="1588" w:header="709" w:footer="709" w:gutter="0"/>
          <w:pgNumType w:start="1"/>
          <w:cols w:space="708"/>
          <w:titlePg/>
          <w:docGrid w:linePitch="381"/>
        </w:sectPr>
      </w:pPr>
    </w:p>
    <w:p w14:paraId="61DE4849" w14:textId="77777777" w:rsidR="00276341" w:rsidRPr="00AB054C" w:rsidRDefault="00276341" w:rsidP="00FF711B">
      <w:pPr>
        <w:spacing w:after="0" w:line="240" w:lineRule="auto"/>
        <w:ind w:right="1528" w:firstLine="709"/>
        <w:jc w:val="right"/>
        <w:rPr>
          <w:rFonts w:eastAsiaTheme="minorHAnsi"/>
          <w:lang w:eastAsia="lt-LT"/>
        </w:rPr>
      </w:pPr>
      <w:r w:rsidRPr="00AB054C">
        <w:rPr>
          <w:rFonts w:eastAsiaTheme="minorHAnsi"/>
          <w:lang w:eastAsia="lt-LT"/>
        </w:rPr>
        <w:lastRenderedPageBreak/>
        <w:t xml:space="preserve">Додаток </w:t>
      </w:r>
      <w:r w:rsidR="00FF711B">
        <w:rPr>
          <w:rFonts w:eastAsiaTheme="minorHAnsi"/>
          <w:lang w:eastAsia="lt-LT"/>
        </w:rPr>
        <w:t>1</w:t>
      </w:r>
      <w:r w:rsidRPr="00AB054C">
        <w:rPr>
          <w:rFonts w:eastAsiaTheme="minorHAnsi"/>
          <w:lang w:eastAsia="lt-LT"/>
        </w:rPr>
        <w:t xml:space="preserve"> </w:t>
      </w:r>
    </w:p>
    <w:p w14:paraId="2787F92E" w14:textId="77777777" w:rsidR="00D04B4B" w:rsidRDefault="00120B23" w:rsidP="00120B23">
      <w:pPr>
        <w:spacing w:after="0" w:line="240" w:lineRule="auto"/>
        <w:ind w:firstLine="709"/>
        <w:jc w:val="right"/>
      </w:pPr>
      <w:r>
        <w:t xml:space="preserve">до Методики </w:t>
      </w:r>
      <w:r w:rsidR="00D04B4B" w:rsidRPr="00D04B4B">
        <w:t xml:space="preserve">категоризації </w:t>
      </w:r>
    </w:p>
    <w:p w14:paraId="266F1954" w14:textId="77777777" w:rsidR="00120B23" w:rsidRDefault="00D04B4B" w:rsidP="00120B23">
      <w:pPr>
        <w:spacing w:after="0" w:line="240" w:lineRule="auto"/>
        <w:ind w:firstLine="709"/>
        <w:jc w:val="right"/>
      </w:pPr>
      <w:r w:rsidRPr="00D04B4B">
        <w:t xml:space="preserve">об’єктів критичної інфраструктури </w:t>
      </w:r>
    </w:p>
    <w:p w14:paraId="0F2B6729" w14:textId="77777777" w:rsidR="00D04B4B" w:rsidRDefault="00D04B4B" w:rsidP="00D04B4B">
      <w:pPr>
        <w:spacing w:after="0" w:line="240" w:lineRule="auto"/>
        <w:ind w:firstLine="709"/>
        <w:jc w:val="center"/>
        <w:rPr>
          <w:rFonts w:eastAsiaTheme="minorHAnsi"/>
        </w:rPr>
      </w:pPr>
    </w:p>
    <w:p w14:paraId="0F2159DA" w14:textId="77777777" w:rsidR="00276341" w:rsidRPr="00AB054C" w:rsidRDefault="00276341" w:rsidP="00276341">
      <w:pPr>
        <w:spacing w:line="240" w:lineRule="auto"/>
        <w:ind w:firstLine="709"/>
        <w:jc w:val="center"/>
        <w:rPr>
          <w:rFonts w:eastAsiaTheme="minorHAnsi"/>
        </w:rPr>
      </w:pPr>
      <w:r w:rsidRPr="00AB054C">
        <w:rPr>
          <w:rFonts w:eastAsiaTheme="minorHAnsi"/>
        </w:rPr>
        <w:t xml:space="preserve">Форма визначення рівня негативного впливу на надання </w:t>
      </w:r>
      <w:r w:rsidR="00CD67D9">
        <w:rPr>
          <w:rFonts w:eastAsiaTheme="minorHAnsi"/>
        </w:rPr>
        <w:t>основних послуг</w:t>
      </w:r>
      <w:r w:rsidRPr="00AB054C">
        <w:rPr>
          <w:rFonts w:eastAsiaTheme="minorHAnsi"/>
        </w:rPr>
        <w:t xml:space="preserve"> у разі знищення, пошкодження або порушення функціонування об’єкта критичної інфраструктури </w:t>
      </w:r>
      <w:r w:rsidR="00E065D3">
        <w:rPr>
          <w:rFonts w:eastAsiaTheme="minorHAnsi"/>
        </w:rPr>
        <w:t>(секторальн</w:t>
      </w:r>
      <w:r w:rsidR="00246C13">
        <w:rPr>
          <w:rFonts w:eastAsiaTheme="minorHAnsi"/>
        </w:rPr>
        <w:t>і</w:t>
      </w:r>
      <w:r w:rsidR="00E065D3">
        <w:rPr>
          <w:rFonts w:eastAsiaTheme="minorHAnsi"/>
        </w:rPr>
        <w:t xml:space="preserve"> критері</w:t>
      </w:r>
      <w:r w:rsidR="00246C13">
        <w:rPr>
          <w:rFonts w:eastAsiaTheme="minorHAnsi"/>
        </w:rPr>
        <w:t>ї</w:t>
      </w:r>
      <w:r w:rsidR="00E065D3">
        <w:rPr>
          <w:rFonts w:eastAsiaTheme="minorHAns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182"/>
        <w:gridCol w:w="2341"/>
        <w:gridCol w:w="3141"/>
        <w:gridCol w:w="2416"/>
        <w:gridCol w:w="1948"/>
        <w:gridCol w:w="1914"/>
        <w:gridCol w:w="936"/>
      </w:tblGrid>
      <w:tr w:rsidR="005E5BF7" w:rsidRPr="007141B8" w14:paraId="05AF0A2A" w14:textId="77777777" w:rsidTr="00010407">
        <w:trPr>
          <w:trHeight w:val="23"/>
          <w:jc w:val="center"/>
        </w:trPr>
        <w:tc>
          <w:tcPr>
            <w:tcW w:w="532" w:type="dxa"/>
            <w:tcBorders>
              <w:top w:val="single" w:sz="4" w:space="0" w:color="auto"/>
              <w:left w:val="single" w:sz="4" w:space="0" w:color="auto"/>
              <w:bottom w:val="single" w:sz="4" w:space="0" w:color="auto"/>
              <w:right w:val="single" w:sz="4" w:space="0" w:color="auto"/>
            </w:tcBorders>
            <w:noWrap/>
            <w:vAlign w:val="center"/>
            <w:hideMark/>
          </w:tcPr>
          <w:p w14:paraId="0D80BE64" w14:textId="77777777" w:rsidR="00870D77" w:rsidRDefault="00870D77" w:rsidP="004A6706">
            <w:pPr>
              <w:tabs>
                <w:tab w:val="left" w:pos="203"/>
                <w:tab w:val="left" w:pos="1134"/>
              </w:tabs>
              <w:spacing w:after="0" w:line="240" w:lineRule="auto"/>
              <w:jc w:val="center"/>
              <w:rPr>
                <w:rFonts w:eastAsiaTheme="minorHAnsi"/>
                <w:sz w:val="24"/>
                <w:szCs w:val="24"/>
                <w:lang w:eastAsia="lt-LT"/>
              </w:rPr>
            </w:pPr>
            <w:r w:rsidRPr="007141B8">
              <w:rPr>
                <w:rFonts w:eastAsiaTheme="minorHAnsi"/>
                <w:sz w:val="24"/>
                <w:szCs w:val="24"/>
                <w:lang w:eastAsia="lt-LT"/>
              </w:rPr>
              <w:t>№</w:t>
            </w:r>
          </w:p>
          <w:p w14:paraId="1F14ACAA" w14:textId="77777777" w:rsidR="00A7331F" w:rsidRPr="007141B8" w:rsidRDefault="00A7331F" w:rsidP="004A6706">
            <w:pPr>
              <w:tabs>
                <w:tab w:val="left" w:pos="203"/>
                <w:tab w:val="left" w:pos="1134"/>
              </w:tabs>
              <w:spacing w:after="0" w:line="240" w:lineRule="auto"/>
              <w:jc w:val="center"/>
              <w:rPr>
                <w:rFonts w:eastAsiaTheme="minorHAnsi"/>
                <w:sz w:val="24"/>
                <w:szCs w:val="24"/>
                <w:lang w:eastAsia="lt-LT"/>
              </w:rPr>
            </w:pPr>
            <w:r>
              <w:rPr>
                <w:rFonts w:eastAsiaTheme="minorHAnsi"/>
                <w:sz w:val="24"/>
                <w:szCs w:val="24"/>
                <w:lang w:eastAsia="lt-LT"/>
              </w:rPr>
              <w:t>З/п</w:t>
            </w:r>
          </w:p>
        </w:tc>
        <w:tc>
          <w:tcPr>
            <w:tcW w:w="2182" w:type="dxa"/>
            <w:tcBorders>
              <w:top w:val="single" w:sz="4" w:space="0" w:color="auto"/>
              <w:left w:val="single" w:sz="4" w:space="0" w:color="auto"/>
              <w:bottom w:val="single" w:sz="4" w:space="0" w:color="auto"/>
              <w:right w:val="single" w:sz="4" w:space="0" w:color="auto"/>
            </w:tcBorders>
            <w:vAlign w:val="center"/>
            <w:hideMark/>
          </w:tcPr>
          <w:p w14:paraId="7730C148" w14:textId="77777777" w:rsidR="00870D77" w:rsidRPr="007141B8" w:rsidRDefault="00546096" w:rsidP="004A6706">
            <w:pPr>
              <w:tabs>
                <w:tab w:val="left" w:pos="203"/>
                <w:tab w:val="left" w:pos="1134"/>
              </w:tabs>
              <w:spacing w:after="0" w:line="240" w:lineRule="auto"/>
              <w:jc w:val="center"/>
              <w:rPr>
                <w:rFonts w:eastAsiaTheme="minorHAnsi"/>
                <w:sz w:val="24"/>
                <w:szCs w:val="24"/>
                <w:lang w:eastAsia="lt-LT"/>
              </w:rPr>
            </w:pPr>
            <w:r>
              <w:rPr>
                <w:rFonts w:eastAsiaTheme="minorHAnsi"/>
                <w:bCs w:val="0"/>
                <w:sz w:val="24"/>
                <w:szCs w:val="24"/>
                <w:lang w:eastAsia="lt-LT"/>
              </w:rPr>
              <w:t>С</w:t>
            </w:r>
            <w:r w:rsidRPr="007141B8">
              <w:rPr>
                <w:rFonts w:eastAsiaTheme="minorHAnsi"/>
                <w:bCs w:val="0"/>
                <w:sz w:val="24"/>
                <w:szCs w:val="24"/>
                <w:lang w:eastAsia="lt-LT"/>
              </w:rPr>
              <w:t>ектор/</w:t>
            </w:r>
            <w:proofErr w:type="spellStart"/>
            <w:r w:rsidRPr="007141B8">
              <w:rPr>
                <w:rFonts w:eastAsiaTheme="minorHAnsi"/>
                <w:bCs w:val="0"/>
                <w:sz w:val="24"/>
                <w:szCs w:val="24"/>
                <w:lang w:eastAsia="lt-LT"/>
              </w:rPr>
              <w:t>підсектор</w:t>
            </w:r>
            <w:proofErr w:type="spellEnd"/>
          </w:p>
        </w:tc>
        <w:tc>
          <w:tcPr>
            <w:tcW w:w="2358" w:type="dxa"/>
            <w:tcBorders>
              <w:top w:val="single" w:sz="4" w:space="0" w:color="auto"/>
              <w:left w:val="single" w:sz="4" w:space="0" w:color="auto"/>
              <w:bottom w:val="single" w:sz="4" w:space="0" w:color="auto"/>
              <w:right w:val="single" w:sz="4" w:space="0" w:color="auto"/>
            </w:tcBorders>
            <w:vAlign w:val="center"/>
          </w:tcPr>
          <w:p w14:paraId="2473EAF5" w14:textId="77777777" w:rsidR="00870D77" w:rsidRPr="007141B8" w:rsidRDefault="00870D77" w:rsidP="004A6706">
            <w:pPr>
              <w:tabs>
                <w:tab w:val="left" w:pos="203"/>
                <w:tab w:val="left" w:pos="1134"/>
              </w:tabs>
              <w:spacing w:after="0" w:line="240" w:lineRule="auto"/>
              <w:jc w:val="center"/>
              <w:rPr>
                <w:rFonts w:eastAsiaTheme="minorHAnsi"/>
                <w:bCs w:val="0"/>
                <w:sz w:val="24"/>
                <w:szCs w:val="24"/>
                <w:lang w:eastAsia="lt-LT"/>
              </w:rPr>
            </w:pPr>
            <w:r w:rsidRPr="007141B8">
              <w:rPr>
                <w:rFonts w:eastAsiaTheme="minorHAnsi"/>
                <w:bCs w:val="0"/>
                <w:sz w:val="24"/>
                <w:szCs w:val="24"/>
                <w:lang w:eastAsia="lt-LT"/>
              </w:rPr>
              <w:t>Фактор негативного впливу в секторі/</w:t>
            </w:r>
            <w:proofErr w:type="spellStart"/>
            <w:r w:rsidRPr="007141B8">
              <w:rPr>
                <w:rFonts w:eastAsiaTheme="minorHAnsi"/>
                <w:bCs w:val="0"/>
                <w:sz w:val="24"/>
                <w:szCs w:val="24"/>
                <w:lang w:eastAsia="lt-LT"/>
              </w:rPr>
              <w:t>підсекторі</w:t>
            </w:r>
            <w:proofErr w:type="spellEnd"/>
          </w:p>
        </w:tc>
        <w:tc>
          <w:tcPr>
            <w:tcW w:w="3141" w:type="dxa"/>
            <w:tcBorders>
              <w:top w:val="single" w:sz="4" w:space="0" w:color="auto"/>
              <w:left w:val="single" w:sz="4" w:space="0" w:color="auto"/>
              <w:bottom w:val="single" w:sz="4" w:space="0" w:color="auto"/>
              <w:right w:val="single" w:sz="4" w:space="0" w:color="auto"/>
            </w:tcBorders>
            <w:noWrap/>
            <w:vAlign w:val="center"/>
            <w:hideMark/>
          </w:tcPr>
          <w:p w14:paraId="0E097FF7" w14:textId="77777777" w:rsidR="00870D77" w:rsidRPr="007141B8" w:rsidRDefault="00870D77" w:rsidP="004A6706">
            <w:pPr>
              <w:tabs>
                <w:tab w:val="left" w:pos="203"/>
                <w:tab w:val="left" w:pos="1134"/>
              </w:tabs>
              <w:spacing w:after="0" w:line="240" w:lineRule="auto"/>
              <w:jc w:val="center"/>
              <w:rPr>
                <w:rFonts w:eastAsiaTheme="minorHAnsi"/>
                <w:bCs w:val="0"/>
                <w:sz w:val="24"/>
                <w:szCs w:val="24"/>
                <w:lang w:eastAsia="lt-LT"/>
              </w:rPr>
            </w:pPr>
            <w:r w:rsidRPr="007141B8">
              <w:rPr>
                <w:rFonts w:eastAsiaTheme="minorHAnsi"/>
                <w:bCs w:val="0"/>
                <w:sz w:val="24"/>
                <w:szCs w:val="24"/>
                <w:lang w:eastAsia="lt-LT"/>
              </w:rPr>
              <w:t>Рівень негативного впливу: катастрофічні наслідки</w:t>
            </w:r>
          </w:p>
          <w:p w14:paraId="1D7EDABC" w14:textId="77777777" w:rsidR="00870D77" w:rsidRPr="007141B8" w:rsidRDefault="00870D77" w:rsidP="004A6706">
            <w:pPr>
              <w:tabs>
                <w:tab w:val="left" w:pos="203"/>
                <w:tab w:val="left" w:pos="1134"/>
              </w:tabs>
              <w:spacing w:after="0" w:line="240" w:lineRule="auto"/>
              <w:jc w:val="center"/>
              <w:rPr>
                <w:rFonts w:eastAsiaTheme="minorHAnsi"/>
                <w:bCs w:val="0"/>
                <w:sz w:val="24"/>
                <w:szCs w:val="24"/>
                <w:lang w:eastAsia="lt-LT"/>
              </w:rPr>
            </w:pPr>
            <w:r w:rsidRPr="007141B8">
              <w:rPr>
                <w:rFonts w:eastAsiaTheme="minorHAnsi"/>
                <w:bCs w:val="0"/>
                <w:sz w:val="24"/>
                <w:szCs w:val="24"/>
                <w:lang w:eastAsia="lt-LT"/>
              </w:rPr>
              <w:t>(4 бали)</w:t>
            </w:r>
          </w:p>
        </w:tc>
        <w:tc>
          <w:tcPr>
            <w:tcW w:w="2416" w:type="dxa"/>
            <w:tcBorders>
              <w:top w:val="single" w:sz="4" w:space="0" w:color="auto"/>
              <w:left w:val="single" w:sz="4" w:space="0" w:color="auto"/>
              <w:bottom w:val="single" w:sz="4" w:space="0" w:color="auto"/>
              <w:right w:val="single" w:sz="4" w:space="0" w:color="auto"/>
            </w:tcBorders>
            <w:noWrap/>
            <w:vAlign w:val="center"/>
            <w:hideMark/>
          </w:tcPr>
          <w:p w14:paraId="269A1406" w14:textId="77777777" w:rsidR="00870D77" w:rsidRPr="007141B8" w:rsidRDefault="00870D77" w:rsidP="004A6706">
            <w:pPr>
              <w:tabs>
                <w:tab w:val="left" w:pos="203"/>
                <w:tab w:val="left" w:pos="1134"/>
              </w:tabs>
              <w:spacing w:after="0" w:line="240" w:lineRule="auto"/>
              <w:jc w:val="center"/>
              <w:rPr>
                <w:rFonts w:eastAsiaTheme="minorHAnsi"/>
                <w:bCs w:val="0"/>
                <w:sz w:val="24"/>
                <w:szCs w:val="24"/>
                <w:lang w:eastAsia="lt-LT"/>
              </w:rPr>
            </w:pPr>
            <w:r w:rsidRPr="007141B8">
              <w:rPr>
                <w:rFonts w:eastAsiaTheme="minorHAnsi"/>
                <w:bCs w:val="0"/>
                <w:sz w:val="24"/>
                <w:szCs w:val="24"/>
                <w:lang w:eastAsia="lt-LT"/>
              </w:rPr>
              <w:t xml:space="preserve">Рівень негативного впливу: критичні наслідки </w:t>
            </w:r>
          </w:p>
          <w:p w14:paraId="7FFEE6B8" w14:textId="77777777" w:rsidR="00870D77" w:rsidRPr="007141B8" w:rsidRDefault="00870D77" w:rsidP="004A6706">
            <w:pPr>
              <w:tabs>
                <w:tab w:val="left" w:pos="203"/>
                <w:tab w:val="left" w:pos="1134"/>
              </w:tabs>
              <w:spacing w:after="0" w:line="240" w:lineRule="auto"/>
              <w:jc w:val="center"/>
              <w:rPr>
                <w:rFonts w:eastAsiaTheme="minorHAnsi"/>
                <w:bCs w:val="0"/>
                <w:sz w:val="24"/>
                <w:szCs w:val="24"/>
                <w:lang w:eastAsia="lt-LT"/>
              </w:rPr>
            </w:pPr>
            <w:r w:rsidRPr="007141B8">
              <w:rPr>
                <w:rFonts w:eastAsiaTheme="minorHAnsi"/>
                <w:bCs w:val="0"/>
                <w:sz w:val="24"/>
                <w:szCs w:val="24"/>
                <w:lang w:eastAsia="lt-LT"/>
              </w:rPr>
              <w:t>(3 бали)</w:t>
            </w:r>
          </w:p>
        </w:tc>
        <w:tc>
          <w:tcPr>
            <w:tcW w:w="1948" w:type="dxa"/>
            <w:tcBorders>
              <w:top w:val="single" w:sz="4" w:space="0" w:color="auto"/>
              <w:left w:val="single" w:sz="4" w:space="0" w:color="auto"/>
              <w:bottom w:val="single" w:sz="4" w:space="0" w:color="auto"/>
              <w:right w:val="single" w:sz="4" w:space="0" w:color="auto"/>
            </w:tcBorders>
            <w:noWrap/>
            <w:vAlign w:val="center"/>
            <w:hideMark/>
          </w:tcPr>
          <w:p w14:paraId="70E6180D" w14:textId="77777777" w:rsidR="00870D77" w:rsidRPr="007141B8" w:rsidRDefault="00870D77" w:rsidP="004A6706">
            <w:pPr>
              <w:tabs>
                <w:tab w:val="left" w:pos="203"/>
                <w:tab w:val="left" w:pos="1134"/>
              </w:tabs>
              <w:spacing w:after="0" w:line="240" w:lineRule="auto"/>
              <w:jc w:val="center"/>
              <w:rPr>
                <w:rFonts w:eastAsiaTheme="minorHAnsi"/>
                <w:bCs w:val="0"/>
                <w:sz w:val="24"/>
                <w:szCs w:val="24"/>
                <w:lang w:eastAsia="lt-LT"/>
              </w:rPr>
            </w:pPr>
            <w:r w:rsidRPr="007141B8">
              <w:rPr>
                <w:rFonts w:eastAsiaTheme="minorHAnsi"/>
                <w:bCs w:val="0"/>
                <w:sz w:val="24"/>
                <w:szCs w:val="24"/>
                <w:lang w:eastAsia="lt-LT"/>
              </w:rPr>
              <w:t>Рівень негативного впливу: значні наслідки</w:t>
            </w:r>
          </w:p>
          <w:p w14:paraId="4635AAA0" w14:textId="77777777" w:rsidR="00870D77" w:rsidRPr="007141B8" w:rsidRDefault="00870D77" w:rsidP="004A6706">
            <w:pPr>
              <w:tabs>
                <w:tab w:val="left" w:pos="203"/>
                <w:tab w:val="left" w:pos="1134"/>
              </w:tabs>
              <w:spacing w:after="0" w:line="240" w:lineRule="auto"/>
              <w:jc w:val="center"/>
              <w:rPr>
                <w:rFonts w:eastAsiaTheme="minorHAnsi"/>
                <w:bCs w:val="0"/>
                <w:sz w:val="24"/>
                <w:szCs w:val="24"/>
                <w:lang w:eastAsia="lt-LT"/>
              </w:rPr>
            </w:pPr>
            <w:r w:rsidRPr="007141B8">
              <w:rPr>
                <w:rFonts w:eastAsiaTheme="minorHAnsi"/>
                <w:bCs w:val="0"/>
                <w:sz w:val="24"/>
                <w:szCs w:val="24"/>
                <w:lang w:eastAsia="lt-LT"/>
              </w:rPr>
              <w:t>(2 бал)</w:t>
            </w:r>
          </w:p>
        </w:tc>
        <w:tc>
          <w:tcPr>
            <w:tcW w:w="1914" w:type="dxa"/>
            <w:tcBorders>
              <w:top w:val="single" w:sz="4" w:space="0" w:color="auto"/>
              <w:left w:val="single" w:sz="4" w:space="0" w:color="auto"/>
              <w:bottom w:val="single" w:sz="4" w:space="0" w:color="auto"/>
              <w:right w:val="single" w:sz="4" w:space="0" w:color="auto"/>
            </w:tcBorders>
            <w:noWrap/>
            <w:vAlign w:val="center"/>
            <w:hideMark/>
          </w:tcPr>
          <w:p w14:paraId="13DF985D" w14:textId="77777777" w:rsidR="00870D77" w:rsidRPr="007141B8" w:rsidRDefault="00870D77" w:rsidP="004A6706">
            <w:pPr>
              <w:tabs>
                <w:tab w:val="left" w:pos="203"/>
                <w:tab w:val="left" w:pos="1134"/>
              </w:tabs>
              <w:spacing w:after="0" w:line="240" w:lineRule="auto"/>
              <w:jc w:val="center"/>
              <w:rPr>
                <w:rFonts w:eastAsiaTheme="minorHAnsi"/>
                <w:bCs w:val="0"/>
                <w:sz w:val="24"/>
                <w:szCs w:val="24"/>
                <w:lang w:eastAsia="lt-LT"/>
              </w:rPr>
            </w:pPr>
            <w:r w:rsidRPr="007141B8">
              <w:rPr>
                <w:rFonts w:eastAsiaTheme="minorHAnsi"/>
                <w:bCs w:val="0"/>
                <w:sz w:val="24"/>
                <w:szCs w:val="24"/>
                <w:lang w:eastAsia="lt-LT"/>
              </w:rPr>
              <w:t xml:space="preserve">Рівень негативного впливу: незначні наслідки </w:t>
            </w:r>
          </w:p>
          <w:p w14:paraId="03E4F245" w14:textId="77777777" w:rsidR="00870D77" w:rsidRPr="007141B8" w:rsidRDefault="00870D77" w:rsidP="004A6706">
            <w:pPr>
              <w:tabs>
                <w:tab w:val="left" w:pos="203"/>
                <w:tab w:val="left" w:pos="1134"/>
              </w:tabs>
              <w:spacing w:after="0" w:line="240" w:lineRule="auto"/>
              <w:jc w:val="center"/>
              <w:rPr>
                <w:rFonts w:eastAsiaTheme="minorHAnsi"/>
                <w:bCs w:val="0"/>
                <w:sz w:val="24"/>
                <w:szCs w:val="24"/>
                <w:lang w:eastAsia="lt-LT"/>
              </w:rPr>
            </w:pPr>
            <w:r w:rsidRPr="007141B8">
              <w:rPr>
                <w:rFonts w:eastAsiaTheme="minorHAnsi"/>
                <w:bCs w:val="0"/>
                <w:sz w:val="24"/>
                <w:szCs w:val="24"/>
                <w:lang w:eastAsia="lt-LT"/>
              </w:rPr>
              <w:t xml:space="preserve">(1 бал) </w:t>
            </w:r>
          </w:p>
        </w:tc>
        <w:tc>
          <w:tcPr>
            <w:tcW w:w="936" w:type="dxa"/>
            <w:tcBorders>
              <w:top w:val="single" w:sz="4" w:space="0" w:color="auto"/>
              <w:left w:val="single" w:sz="4" w:space="0" w:color="auto"/>
              <w:bottom w:val="single" w:sz="4" w:space="0" w:color="auto"/>
              <w:right w:val="single" w:sz="4" w:space="0" w:color="auto"/>
            </w:tcBorders>
            <w:hideMark/>
          </w:tcPr>
          <w:p w14:paraId="012EE350" w14:textId="77777777" w:rsidR="00870D77" w:rsidRPr="007141B8" w:rsidRDefault="00870D77" w:rsidP="004A6706">
            <w:pPr>
              <w:tabs>
                <w:tab w:val="left" w:pos="203"/>
                <w:tab w:val="left" w:pos="1134"/>
              </w:tabs>
              <w:spacing w:after="0" w:line="240" w:lineRule="auto"/>
              <w:jc w:val="center"/>
              <w:rPr>
                <w:rFonts w:eastAsiaTheme="minorHAnsi"/>
                <w:bCs w:val="0"/>
                <w:sz w:val="24"/>
                <w:szCs w:val="24"/>
                <w:lang w:val="ru-RU" w:eastAsia="lt-LT"/>
              </w:rPr>
            </w:pPr>
            <w:r w:rsidRPr="007141B8">
              <w:rPr>
                <w:rFonts w:eastAsiaTheme="minorHAnsi"/>
                <w:bCs w:val="0"/>
                <w:sz w:val="24"/>
                <w:szCs w:val="24"/>
                <w:lang w:eastAsia="lt-LT"/>
              </w:rPr>
              <w:t>Оцінка</w:t>
            </w:r>
          </w:p>
          <w:p w14:paraId="7ED327E9" w14:textId="77777777" w:rsidR="00870D77" w:rsidRPr="007141B8" w:rsidRDefault="00486438" w:rsidP="004A6706">
            <w:pPr>
              <w:tabs>
                <w:tab w:val="left" w:pos="203"/>
                <w:tab w:val="left" w:pos="1134"/>
              </w:tabs>
              <w:spacing w:after="0" w:line="240" w:lineRule="auto"/>
              <w:jc w:val="center"/>
              <w:rPr>
                <w:rFonts w:eastAsiaTheme="minorHAnsi"/>
                <w:bCs w:val="0"/>
                <w:sz w:val="24"/>
                <w:szCs w:val="24"/>
                <w:lang w:val="ru-RU" w:eastAsia="lt-LT"/>
              </w:rPr>
            </w:pPr>
            <m:oMathPara>
              <m:oMath>
                <m:sSub>
                  <m:sSubPr>
                    <m:ctrlPr>
                      <w:rPr>
                        <w:rFonts w:ascii="Cambria Math" w:hAnsi="Cambria Math"/>
                        <w:i/>
                        <w:sz w:val="24"/>
                        <w:szCs w:val="24"/>
                      </w:rPr>
                    </m:ctrlPr>
                  </m:sSubPr>
                  <m:e>
                    <m:r>
                      <w:rPr>
                        <w:rFonts w:ascii="Cambria Math" w:eastAsiaTheme="minorHAnsi" w:hAnsi="Cambria Math"/>
                        <w:sz w:val="24"/>
                        <w:szCs w:val="24"/>
                      </w:rPr>
                      <m:t>PK</m:t>
                    </m:r>
                  </m:e>
                  <m:sub>
                    <m:r>
                      <w:rPr>
                        <w:rFonts w:ascii="Cambria Math" w:eastAsiaTheme="minorHAnsi" w:hAnsi="Cambria Math"/>
                        <w:sz w:val="24"/>
                        <w:szCs w:val="24"/>
                      </w:rPr>
                      <m:t>i</m:t>
                    </m:r>
                  </m:sub>
                </m:sSub>
              </m:oMath>
            </m:oMathPara>
          </w:p>
        </w:tc>
      </w:tr>
      <w:tr w:rsidR="005E5BF7" w:rsidRPr="007141B8" w14:paraId="2AFEDD2C" w14:textId="77777777" w:rsidTr="00010407">
        <w:trPr>
          <w:trHeight w:val="2732"/>
          <w:jc w:val="center"/>
        </w:trPr>
        <w:tc>
          <w:tcPr>
            <w:tcW w:w="532" w:type="dxa"/>
            <w:vMerge w:val="restart"/>
            <w:tcBorders>
              <w:top w:val="single" w:sz="4" w:space="0" w:color="auto"/>
              <w:left w:val="single" w:sz="4" w:space="0" w:color="auto"/>
              <w:right w:val="single" w:sz="4" w:space="0" w:color="auto"/>
            </w:tcBorders>
            <w:noWrap/>
            <w:hideMark/>
          </w:tcPr>
          <w:p w14:paraId="2725974B" w14:textId="77777777" w:rsidR="00546096" w:rsidRPr="007141B8" w:rsidRDefault="00546096" w:rsidP="00D32B40">
            <w:pPr>
              <w:tabs>
                <w:tab w:val="left" w:pos="203"/>
                <w:tab w:val="left" w:pos="1134"/>
              </w:tabs>
              <w:spacing w:line="240" w:lineRule="auto"/>
              <w:jc w:val="center"/>
              <w:rPr>
                <w:rFonts w:eastAsiaTheme="minorHAnsi"/>
                <w:bCs w:val="0"/>
                <w:sz w:val="24"/>
                <w:szCs w:val="24"/>
                <w:lang w:eastAsia="lt-LT"/>
              </w:rPr>
            </w:pPr>
            <w:r w:rsidRPr="007141B8">
              <w:rPr>
                <w:rFonts w:eastAsiaTheme="minorHAnsi"/>
                <w:sz w:val="24"/>
                <w:szCs w:val="24"/>
                <w:lang w:eastAsia="lt-LT"/>
              </w:rPr>
              <w:t>1.</w:t>
            </w:r>
          </w:p>
        </w:tc>
        <w:tc>
          <w:tcPr>
            <w:tcW w:w="2182" w:type="dxa"/>
            <w:vMerge w:val="restart"/>
            <w:tcBorders>
              <w:top w:val="single" w:sz="4" w:space="0" w:color="auto"/>
              <w:left w:val="single" w:sz="4" w:space="0" w:color="auto"/>
              <w:right w:val="single" w:sz="4" w:space="0" w:color="auto"/>
            </w:tcBorders>
            <w:noWrap/>
            <w:hideMark/>
          </w:tcPr>
          <w:p w14:paraId="6829EE43" w14:textId="77777777" w:rsidR="00546096" w:rsidRPr="00802D88" w:rsidRDefault="00546096" w:rsidP="00D32B40">
            <w:pPr>
              <w:widowControl w:val="0"/>
              <w:tabs>
                <w:tab w:val="left" w:pos="203"/>
                <w:tab w:val="left" w:pos="1134"/>
              </w:tabs>
              <w:spacing w:line="240" w:lineRule="auto"/>
              <w:rPr>
                <w:rFonts w:eastAsiaTheme="minorHAnsi"/>
                <w:sz w:val="24"/>
                <w:szCs w:val="24"/>
                <w:lang w:eastAsia="lt-LT"/>
              </w:rPr>
            </w:pPr>
            <w:r w:rsidRPr="00802D88">
              <w:rPr>
                <w:rFonts w:eastAsiaTheme="minorHAnsi"/>
                <w:sz w:val="24"/>
                <w:szCs w:val="24"/>
                <w:lang w:eastAsia="lt-LT"/>
              </w:rPr>
              <w:t xml:space="preserve">Послуги, що надаються </w:t>
            </w:r>
            <w:proofErr w:type="spellStart"/>
            <w:r w:rsidRPr="00802D88">
              <w:rPr>
                <w:rFonts w:eastAsiaTheme="minorHAnsi"/>
                <w:sz w:val="24"/>
                <w:szCs w:val="24"/>
                <w:lang w:eastAsia="lt-LT"/>
              </w:rPr>
              <w:t>підсектором</w:t>
            </w:r>
            <w:proofErr w:type="spellEnd"/>
            <w:r w:rsidRPr="00802D88">
              <w:rPr>
                <w:rFonts w:eastAsiaTheme="minorHAnsi"/>
                <w:sz w:val="24"/>
                <w:szCs w:val="24"/>
                <w:lang w:eastAsia="lt-LT"/>
              </w:rPr>
              <w:t xml:space="preserve"> електроенергетики та </w:t>
            </w:r>
            <w:proofErr w:type="spellStart"/>
            <w:r w:rsidRPr="00802D88">
              <w:rPr>
                <w:rFonts w:eastAsiaTheme="minorHAnsi"/>
                <w:sz w:val="24"/>
                <w:szCs w:val="24"/>
                <w:lang w:eastAsia="lt-LT"/>
              </w:rPr>
              <w:t>підсектором</w:t>
            </w:r>
            <w:proofErr w:type="spellEnd"/>
            <w:r w:rsidRPr="00802D88">
              <w:rPr>
                <w:rFonts w:eastAsiaTheme="minorHAnsi"/>
                <w:sz w:val="24"/>
                <w:szCs w:val="24"/>
                <w:lang w:eastAsia="lt-LT"/>
              </w:rPr>
              <w:t xml:space="preserve"> ядерної енергетики</w:t>
            </w:r>
          </w:p>
          <w:p w14:paraId="2BA66E43" w14:textId="77777777" w:rsidR="00546096" w:rsidRPr="007141B8" w:rsidRDefault="00546096" w:rsidP="00546096">
            <w:pPr>
              <w:widowControl w:val="0"/>
              <w:tabs>
                <w:tab w:val="left" w:pos="203"/>
                <w:tab w:val="left" w:pos="1134"/>
              </w:tabs>
              <w:spacing w:line="240" w:lineRule="auto"/>
              <w:rPr>
                <w:rFonts w:eastAsiaTheme="minorHAnsi"/>
                <w:sz w:val="24"/>
                <w:szCs w:val="24"/>
                <w:lang w:eastAsia="lt-LT"/>
              </w:rPr>
            </w:pPr>
          </w:p>
        </w:tc>
        <w:tc>
          <w:tcPr>
            <w:tcW w:w="2358" w:type="dxa"/>
            <w:vMerge w:val="restart"/>
            <w:tcBorders>
              <w:top w:val="single" w:sz="4" w:space="0" w:color="auto"/>
              <w:left w:val="single" w:sz="4" w:space="0" w:color="auto"/>
              <w:right w:val="single" w:sz="4" w:space="0" w:color="auto"/>
            </w:tcBorders>
          </w:tcPr>
          <w:p w14:paraId="2AE0C5BA" w14:textId="77777777" w:rsidR="00546096" w:rsidRDefault="00546096" w:rsidP="00546096">
            <w:pPr>
              <w:widowControl w:val="0"/>
              <w:tabs>
                <w:tab w:val="left" w:pos="203"/>
                <w:tab w:val="left" w:pos="1134"/>
              </w:tabs>
              <w:spacing w:line="240" w:lineRule="auto"/>
              <w:jc w:val="both"/>
              <w:rPr>
                <w:rFonts w:eastAsiaTheme="minorHAnsi"/>
                <w:sz w:val="24"/>
                <w:szCs w:val="24"/>
                <w:lang w:eastAsia="lt-LT"/>
              </w:rPr>
            </w:pPr>
            <w:r w:rsidRPr="00802D88">
              <w:rPr>
                <w:rFonts w:eastAsiaTheme="minorHAnsi"/>
                <w:sz w:val="24"/>
                <w:szCs w:val="24"/>
                <w:lang w:eastAsia="lt-LT"/>
              </w:rPr>
              <w:t>у разі знищення, пошкодження або порушення функціонування об’єкта критичної інфраструктури припиниться електропостачання</w:t>
            </w:r>
          </w:p>
          <w:p w14:paraId="0C0E2BB1" w14:textId="77777777" w:rsidR="00546096" w:rsidRPr="007141B8" w:rsidRDefault="00546096" w:rsidP="008D4C10">
            <w:pPr>
              <w:keepNext/>
              <w:keepLines/>
              <w:tabs>
                <w:tab w:val="left" w:pos="203"/>
                <w:tab w:val="left" w:pos="1134"/>
              </w:tabs>
              <w:spacing w:line="240" w:lineRule="auto"/>
              <w:rPr>
                <w:rFonts w:eastAsiaTheme="minorHAnsi"/>
                <w:sz w:val="24"/>
                <w:szCs w:val="24"/>
                <w:lang w:eastAsia="lt-LT"/>
              </w:rPr>
            </w:pPr>
          </w:p>
        </w:tc>
        <w:tc>
          <w:tcPr>
            <w:tcW w:w="3141" w:type="dxa"/>
            <w:tcBorders>
              <w:top w:val="single" w:sz="4" w:space="0" w:color="auto"/>
              <w:left w:val="single" w:sz="4" w:space="0" w:color="auto"/>
              <w:right w:val="single" w:sz="4" w:space="0" w:color="auto"/>
            </w:tcBorders>
            <w:hideMark/>
          </w:tcPr>
          <w:p w14:paraId="16AEE4D8" w14:textId="77777777" w:rsidR="00546096" w:rsidRPr="007141B8" w:rsidRDefault="00546096" w:rsidP="008D4C10">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 xml:space="preserve">для більш ніж 145 000 жителів АБО для споживачів першої категорії на території більш ніж однієї області АБО на території не менш ніж 3 міст обласного значення </w:t>
            </w:r>
          </w:p>
        </w:tc>
        <w:tc>
          <w:tcPr>
            <w:tcW w:w="2416" w:type="dxa"/>
            <w:tcBorders>
              <w:top w:val="single" w:sz="4" w:space="0" w:color="auto"/>
              <w:left w:val="single" w:sz="4" w:space="0" w:color="auto"/>
              <w:right w:val="single" w:sz="4" w:space="0" w:color="auto"/>
            </w:tcBorders>
          </w:tcPr>
          <w:p w14:paraId="4E8DE725" w14:textId="77777777" w:rsidR="00546096" w:rsidRPr="007141B8" w:rsidRDefault="00546096" w:rsidP="00FC7A27">
            <w:pPr>
              <w:keepNext/>
              <w:keepLines/>
              <w:tabs>
                <w:tab w:val="left" w:pos="-11127"/>
              </w:tabs>
              <w:spacing w:line="240" w:lineRule="auto"/>
              <w:rPr>
                <w:rFonts w:eastAsiaTheme="minorHAnsi"/>
                <w:sz w:val="24"/>
                <w:szCs w:val="24"/>
                <w:lang w:eastAsia="lt-LT"/>
              </w:rPr>
            </w:pPr>
            <w:r w:rsidRPr="007141B8">
              <w:rPr>
                <w:rFonts w:eastAsiaTheme="minorHAnsi"/>
                <w:sz w:val="24"/>
                <w:szCs w:val="24"/>
                <w:lang w:eastAsia="lt-LT"/>
              </w:rPr>
              <w:t xml:space="preserve">для більш ніж 30 000 жителів АБО для споживачів другої категорії на території однієї області АБО на території більш одного району міста обласного центру АБО вся територія одного міста обласного значення </w:t>
            </w:r>
          </w:p>
        </w:tc>
        <w:tc>
          <w:tcPr>
            <w:tcW w:w="1948" w:type="dxa"/>
            <w:tcBorders>
              <w:top w:val="single" w:sz="4" w:space="0" w:color="auto"/>
              <w:left w:val="single" w:sz="4" w:space="0" w:color="auto"/>
              <w:right w:val="single" w:sz="4" w:space="0" w:color="auto"/>
            </w:tcBorders>
          </w:tcPr>
          <w:p w14:paraId="34E94485" w14:textId="77777777" w:rsidR="00546096" w:rsidRPr="007141B8" w:rsidRDefault="00546096" w:rsidP="00FC7A27">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 xml:space="preserve">для більш ніж 2000 жителів </w:t>
            </w:r>
          </w:p>
        </w:tc>
        <w:tc>
          <w:tcPr>
            <w:tcW w:w="1914" w:type="dxa"/>
            <w:tcBorders>
              <w:top w:val="single" w:sz="4" w:space="0" w:color="auto"/>
              <w:left w:val="single" w:sz="4" w:space="0" w:color="auto"/>
              <w:right w:val="single" w:sz="4" w:space="0" w:color="auto"/>
            </w:tcBorders>
          </w:tcPr>
          <w:p w14:paraId="73F66021" w14:textId="77777777" w:rsidR="00546096" w:rsidRPr="007141B8" w:rsidRDefault="00546096" w:rsidP="00FC7A27">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для менше ніж 2000 жителів</w:t>
            </w:r>
          </w:p>
        </w:tc>
        <w:tc>
          <w:tcPr>
            <w:tcW w:w="936" w:type="dxa"/>
            <w:tcBorders>
              <w:top w:val="single" w:sz="4" w:space="0" w:color="auto"/>
              <w:left w:val="single" w:sz="4" w:space="0" w:color="auto"/>
              <w:right w:val="single" w:sz="4" w:space="0" w:color="auto"/>
            </w:tcBorders>
          </w:tcPr>
          <w:p w14:paraId="4DD2CC92" w14:textId="77777777" w:rsidR="00546096" w:rsidRPr="007141B8" w:rsidRDefault="00546096" w:rsidP="004C7582">
            <w:pPr>
              <w:keepNext/>
              <w:keepLines/>
              <w:tabs>
                <w:tab w:val="left" w:pos="203"/>
                <w:tab w:val="left" w:pos="1134"/>
              </w:tabs>
              <w:spacing w:before="120" w:after="120" w:line="240" w:lineRule="auto"/>
              <w:jc w:val="center"/>
              <w:rPr>
                <w:rFonts w:eastAsiaTheme="minorHAnsi"/>
                <w:sz w:val="24"/>
                <w:szCs w:val="24"/>
                <w:lang w:eastAsia="lt-LT"/>
              </w:rPr>
            </w:pPr>
          </w:p>
        </w:tc>
      </w:tr>
      <w:tr w:rsidR="005E5BF7" w:rsidRPr="007141B8" w14:paraId="3648DF7F" w14:textId="77777777" w:rsidTr="00010407">
        <w:trPr>
          <w:trHeight w:val="1967"/>
          <w:jc w:val="center"/>
        </w:trPr>
        <w:tc>
          <w:tcPr>
            <w:tcW w:w="532" w:type="dxa"/>
            <w:vMerge/>
            <w:tcBorders>
              <w:left w:val="single" w:sz="4" w:space="0" w:color="auto"/>
              <w:bottom w:val="single" w:sz="4" w:space="0" w:color="auto"/>
              <w:right w:val="single" w:sz="4" w:space="0" w:color="auto"/>
            </w:tcBorders>
            <w:noWrap/>
            <w:hideMark/>
          </w:tcPr>
          <w:p w14:paraId="0E77BC8D" w14:textId="77777777" w:rsidR="00546096" w:rsidRPr="007141B8" w:rsidRDefault="00546096" w:rsidP="00D32B40">
            <w:pPr>
              <w:tabs>
                <w:tab w:val="left" w:pos="203"/>
                <w:tab w:val="left" w:pos="1134"/>
              </w:tabs>
              <w:spacing w:line="240" w:lineRule="auto"/>
              <w:jc w:val="center"/>
              <w:rPr>
                <w:rFonts w:eastAsiaTheme="minorHAnsi"/>
                <w:sz w:val="24"/>
                <w:szCs w:val="24"/>
                <w:lang w:eastAsia="lt-LT"/>
              </w:rPr>
            </w:pPr>
          </w:p>
        </w:tc>
        <w:tc>
          <w:tcPr>
            <w:tcW w:w="2182" w:type="dxa"/>
            <w:vMerge/>
            <w:tcBorders>
              <w:left w:val="single" w:sz="4" w:space="0" w:color="auto"/>
              <w:bottom w:val="single" w:sz="4" w:space="0" w:color="auto"/>
              <w:right w:val="single" w:sz="4" w:space="0" w:color="auto"/>
            </w:tcBorders>
            <w:noWrap/>
            <w:hideMark/>
          </w:tcPr>
          <w:p w14:paraId="22891F5A" w14:textId="77777777" w:rsidR="00546096" w:rsidRPr="007141B8" w:rsidRDefault="00546096" w:rsidP="00D32B40">
            <w:pPr>
              <w:widowControl w:val="0"/>
              <w:tabs>
                <w:tab w:val="left" w:pos="203"/>
                <w:tab w:val="left" w:pos="1134"/>
              </w:tabs>
              <w:spacing w:line="240" w:lineRule="auto"/>
              <w:rPr>
                <w:rFonts w:eastAsiaTheme="minorHAnsi"/>
                <w:sz w:val="24"/>
                <w:szCs w:val="24"/>
                <w:lang w:eastAsia="lt-LT"/>
              </w:rPr>
            </w:pPr>
          </w:p>
        </w:tc>
        <w:tc>
          <w:tcPr>
            <w:tcW w:w="2358" w:type="dxa"/>
            <w:vMerge/>
            <w:tcBorders>
              <w:left w:val="single" w:sz="4" w:space="0" w:color="auto"/>
              <w:right w:val="single" w:sz="4" w:space="0" w:color="auto"/>
            </w:tcBorders>
          </w:tcPr>
          <w:p w14:paraId="01848708" w14:textId="77777777" w:rsidR="00546096" w:rsidRPr="007141B8" w:rsidRDefault="00546096" w:rsidP="00FB2CA5">
            <w:pPr>
              <w:keepNext/>
              <w:keepLines/>
              <w:tabs>
                <w:tab w:val="left" w:pos="203"/>
                <w:tab w:val="left" w:pos="1134"/>
              </w:tabs>
              <w:spacing w:line="240" w:lineRule="auto"/>
              <w:rPr>
                <w:rFonts w:eastAsiaTheme="minorHAnsi"/>
                <w:sz w:val="24"/>
                <w:szCs w:val="24"/>
                <w:lang w:eastAsia="lt-LT"/>
              </w:rPr>
            </w:pPr>
          </w:p>
        </w:tc>
        <w:tc>
          <w:tcPr>
            <w:tcW w:w="3141" w:type="dxa"/>
            <w:tcBorders>
              <w:top w:val="single" w:sz="4" w:space="0" w:color="auto"/>
              <w:left w:val="single" w:sz="4" w:space="0" w:color="auto"/>
              <w:right w:val="single" w:sz="4" w:space="0" w:color="auto"/>
            </w:tcBorders>
            <w:hideMark/>
          </w:tcPr>
          <w:p w14:paraId="543CEE62" w14:textId="77777777" w:rsidR="00546096" w:rsidRPr="007141B8" w:rsidRDefault="00546096" w:rsidP="00FB2CA5">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час відновлення функціонування у штатному режимі не може перевищувати 6 годин</w:t>
            </w:r>
          </w:p>
        </w:tc>
        <w:tc>
          <w:tcPr>
            <w:tcW w:w="2416" w:type="dxa"/>
            <w:tcBorders>
              <w:top w:val="single" w:sz="4" w:space="0" w:color="auto"/>
              <w:left w:val="single" w:sz="4" w:space="0" w:color="auto"/>
              <w:right w:val="single" w:sz="4" w:space="0" w:color="auto"/>
            </w:tcBorders>
          </w:tcPr>
          <w:p w14:paraId="40921373" w14:textId="77777777" w:rsidR="00546096" w:rsidRPr="007141B8" w:rsidRDefault="00546096" w:rsidP="00FB2CA5">
            <w:pPr>
              <w:keepNext/>
              <w:keepLines/>
              <w:tabs>
                <w:tab w:val="left" w:pos="-11127"/>
              </w:tabs>
              <w:spacing w:line="240" w:lineRule="auto"/>
              <w:rPr>
                <w:rFonts w:eastAsiaTheme="minorHAnsi"/>
                <w:sz w:val="24"/>
                <w:szCs w:val="24"/>
                <w:lang w:eastAsia="lt-LT"/>
              </w:rPr>
            </w:pPr>
            <w:r w:rsidRPr="007141B8">
              <w:rPr>
                <w:rFonts w:eastAsiaTheme="minorHAnsi"/>
                <w:sz w:val="24"/>
                <w:szCs w:val="24"/>
                <w:lang w:eastAsia="lt-LT"/>
              </w:rPr>
              <w:t>час відновлення функціонування у штатному режимі може складати від 6 до 24 годин</w:t>
            </w:r>
          </w:p>
        </w:tc>
        <w:tc>
          <w:tcPr>
            <w:tcW w:w="1948" w:type="dxa"/>
            <w:tcBorders>
              <w:top w:val="single" w:sz="4" w:space="0" w:color="auto"/>
              <w:left w:val="single" w:sz="4" w:space="0" w:color="auto"/>
              <w:right w:val="single" w:sz="4" w:space="0" w:color="auto"/>
            </w:tcBorders>
          </w:tcPr>
          <w:p w14:paraId="3F00ECA8" w14:textId="77777777" w:rsidR="00546096" w:rsidRPr="007141B8" w:rsidRDefault="00546096" w:rsidP="00FB2CA5">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час відновлення функціонування у штатному режимі може складати від  однієї до 3 діб</w:t>
            </w:r>
          </w:p>
        </w:tc>
        <w:tc>
          <w:tcPr>
            <w:tcW w:w="1914" w:type="dxa"/>
            <w:tcBorders>
              <w:top w:val="single" w:sz="4" w:space="0" w:color="auto"/>
              <w:left w:val="single" w:sz="4" w:space="0" w:color="auto"/>
              <w:right w:val="single" w:sz="4" w:space="0" w:color="auto"/>
            </w:tcBorders>
          </w:tcPr>
          <w:p w14:paraId="2183C69E" w14:textId="77777777" w:rsidR="00546096" w:rsidRPr="007141B8" w:rsidRDefault="00546096" w:rsidP="00FB2CA5">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 xml:space="preserve">час відновлення функціонування у штатному режимі може бути більше трьох діб </w:t>
            </w:r>
          </w:p>
        </w:tc>
        <w:tc>
          <w:tcPr>
            <w:tcW w:w="936" w:type="dxa"/>
            <w:tcBorders>
              <w:top w:val="single" w:sz="4" w:space="0" w:color="auto"/>
              <w:left w:val="single" w:sz="4" w:space="0" w:color="auto"/>
              <w:right w:val="single" w:sz="4" w:space="0" w:color="auto"/>
            </w:tcBorders>
          </w:tcPr>
          <w:p w14:paraId="57677037" w14:textId="77777777" w:rsidR="00546096" w:rsidRPr="007141B8" w:rsidRDefault="00546096" w:rsidP="00D32B40">
            <w:pPr>
              <w:keepNext/>
              <w:keepLines/>
              <w:tabs>
                <w:tab w:val="left" w:pos="203"/>
                <w:tab w:val="left" w:pos="1134"/>
              </w:tabs>
              <w:spacing w:before="120" w:after="120" w:line="240" w:lineRule="auto"/>
              <w:jc w:val="center"/>
              <w:rPr>
                <w:rFonts w:eastAsiaTheme="minorHAnsi"/>
                <w:sz w:val="24"/>
                <w:szCs w:val="24"/>
                <w:lang w:eastAsia="lt-LT"/>
              </w:rPr>
            </w:pPr>
          </w:p>
        </w:tc>
      </w:tr>
      <w:tr w:rsidR="005E5BF7" w:rsidRPr="007141B8" w14:paraId="69800284" w14:textId="77777777" w:rsidTr="00010407">
        <w:trPr>
          <w:trHeight w:val="3526"/>
          <w:jc w:val="center"/>
        </w:trPr>
        <w:tc>
          <w:tcPr>
            <w:tcW w:w="532" w:type="dxa"/>
            <w:tcBorders>
              <w:top w:val="single" w:sz="4" w:space="0" w:color="auto"/>
              <w:left w:val="single" w:sz="4" w:space="0" w:color="auto"/>
              <w:bottom w:val="single" w:sz="4" w:space="0" w:color="auto"/>
              <w:right w:val="single" w:sz="4" w:space="0" w:color="auto"/>
            </w:tcBorders>
            <w:noWrap/>
            <w:hideMark/>
          </w:tcPr>
          <w:p w14:paraId="24B2EC19" w14:textId="77777777" w:rsidR="00870D77" w:rsidRPr="007141B8" w:rsidRDefault="00870D77" w:rsidP="00D32B40">
            <w:pPr>
              <w:tabs>
                <w:tab w:val="left" w:pos="203"/>
                <w:tab w:val="left" w:pos="1134"/>
              </w:tabs>
              <w:spacing w:line="240" w:lineRule="auto"/>
              <w:jc w:val="center"/>
              <w:rPr>
                <w:rFonts w:eastAsiaTheme="minorHAnsi"/>
                <w:sz w:val="24"/>
                <w:szCs w:val="24"/>
                <w:lang w:eastAsia="lt-LT"/>
              </w:rPr>
            </w:pPr>
            <w:r w:rsidRPr="007141B8">
              <w:rPr>
                <w:rFonts w:eastAsiaTheme="minorHAnsi"/>
                <w:sz w:val="24"/>
                <w:szCs w:val="24"/>
                <w:lang w:eastAsia="lt-LT"/>
              </w:rPr>
              <w:lastRenderedPageBreak/>
              <w:t>2.</w:t>
            </w:r>
          </w:p>
        </w:tc>
        <w:tc>
          <w:tcPr>
            <w:tcW w:w="2182" w:type="dxa"/>
            <w:tcBorders>
              <w:top w:val="single" w:sz="4" w:space="0" w:color="auto"/>
              <w:left w:val="single" w:sz="4" w:space="0" w:color="auto"/>
              <w:bottom w:val="single" w:sz="4" w:space="0" w:color="auto"/>
              <w:right w:val="single" w:sz="4" w:space="0" w:color="auto"/>
            </w:tcBorders>
            <w:noWrap/>
            <w:hideMark/>
          </w:tcPr>
          <w:p w14:paraId="7F183034" w14:textId="77777777" w:rsidR="00870D77" w:rsidRPr="007141B8" w:rsidRDefault="00870D77" w:rsidP="00D32B40">
            <w:pPr>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 xml:space="preserve">Послуги, що надаються </w:t>
            </w:r>
            <w:proofErr w:type="spellStart"/>
            <w:r w:rsidRPr="007141B8">
              <w:rPr>
                <w:rFonts w:eastAsiaTheme="minorHAnsi"/>
                <w:sz w:val="24"/>
                <w:szCs w:val="24"/>
                <w:lang w:eastAsia="lt-LT"/>
              </w:rPr>
              <w:t>підсектором</w:t>
            </w:r>
            <w:proofErr w:type="spellEnd"/>
            <w:r w:rsidRPr="007141B8">
              <w:rPr>
                <w:rFonts w:eastAsiaTheme="minorHAnsi"/>
                <w:sz w:val="24"/>
                <w:szCs w:val="24"/>
                <w:lang w:eastAsia="lt-LT"/>
              </w:rPr>
              <w:t xml:space="preserve"> нафти та нафтопродуктів </w:t>
            </w:r>
          </w:p>
          <w:p w14:paraId="5DFE32C6" w14:textId="77777777" w:rsidR="00870D77" w:rsidRPr="007141B8" w:rsidRDefault="00870D77" w:rsidP="00D32B40">
            <w:pPr>
              <w:tabs>
                <w:tab w:val="left" w:pos="203"/>
                <w:tab w:val="left" w:pos="1134"/>
              </w:tabs>
              <w:spacing w:line="240" w:lineRule="auto"/>
              <w:rPr>
                <w:rFonts w:eastAsiaTheme="minorHAnsi"/>
                <w:sz w:val="24"/>
                <w:szCs w:val="24"/>
                <w:lang w:eastAsia="lt-LT"/>
              </w:rPr>
            </w:pPr>
          </w:p>
        </w:tc>
        <w:tc>
          <w:tcPr>
            <w:tcW w:w="2358" w:type="dxa"/>
            <w:tcBorders>
              <w:top w:val="single" w:sz="4" w:space="0" w:color="auto"/>
              <w:left w:val="single" w:sz="4" w:space="0" w:color="auto"/>
              <w:bottom w:val="single" w:sz="4" w:space="0" w:color="auto"/>
              <w:right w:val="single" w:sz="4" w:space="0" w:color="auto"/>
            </w:tcBorders>
          </w:tcPr>
          <w:p w14:paraId="7BEEC7BE" w14:textId="77777777" w:rsidR="00870D77" w:rsidRPr="007141B8" w:rsidRDefault="00546096" w:rsidP="00456124">
            <w:pPr>
              <w:keepNext/>
              <w:keepLines/>
              <w:tabs>
                <w:tab w:val="left" w:pos="203"/>
                <w:tab w:val="left" w:pos="1134"/>
              </w:tabs>
              <w:spacing w:line="240" w:lineRule="auto"/>
              <w:rPr>
                <w:rFonts w:eastAsiaTheme="minorHAnsi"/>
                <w:sz w:val="24"/>
                <w:szCs w:val="24"/>
                <w:lang w:eastAsia="lt-LT"/>
              </w:rPr>
            </w:pPr>
            <w:r w:rsidRPr="00D025E5">
              <w:rPr>
                <w:rFonts w:eastAsiaTheme="minorHAnsi"/>
                <w:sz w:val="24"/>
                <w:szCs w:val="24"/>
                <w:lang w:eastAsia="lt-LT"/>
              </w:rPr>
              <w:t xml:space="preserve">у разі знищення, пошкодження або порушення функціонування об’єкта критичної інфраструктури </w:t>
            </w:r>
            <w:r w:rsidRPr="007141B8">
              <w:rPr>
                <w:rFonts w:eastAsiaTheme="minorHAnsi"/>
                <w:sz w:val="24"/>
                <w:szCs w:val="24"/>
                <w:lang w:eastAsia="lt-LT"/>
              </w:rPr>
              <w:t>зменшиться постачання нафти та нафтопродуктів для споживання на внутрішньому ринку України</w:t>
            </w:r>
          </w:p>
        </w:tc>
        <w:tc>
          <w:tcPr>
            <w:tcW w:w="3141" w:type="dxa"/>
            <w:tcBorders>
              <w:top w:val="single" w:sz="4" w:space="0" w:color="auto"/>
              <w:left w:val="single" w:sz="4" w:space="0" w:color="auto"/>
              <w:bottom w:val="single" w:sz="4" w:space="0" w:color="auto"/>
              <w:right w:val="single" w:sz="4" w:space="0" w:color="auto"/>
            </w:tcBorders>
            <w:noWrap/>
            <w:hideMark/>
          </w:tcPr>
          <w:p w14:paraId="1271C0DB" w14:textId="77777777" w:rsidR="00870D77" w:rsidRPr="007141B8" w:rsidRDefault="00870D77" w:rsidP="00456124">
            <w:pPr>
              <w:keepNext/>
              <w:keepLines/>
              <w:tabs>
                <w:tab w:val="left" w:pos="203"/>
                <w:tab w:val="left" w:pos="1134"/>
              </w:tabs>
              <w:spacing w:line="240" w:lineRule="auto"/>
              <w:rPr>
                <w:rFonts w:eastAsiaTheme="minorHAnsi"/>
                <w:bCs w:val="0"/>
                <w:sz w:val="24"/>
                <w:szCs w:val="24"/>
                <w:lang w:eastAsia="lt-LT"/>
              </w:rPr>
            </w:pPr>
            <w:r w:rsidRPr="007141B8">
              <w:rPr>
                <w:rFonts w:eastAsiaTheme="minorHAnsi"/>
                <w:sz w:val="24"/>
                <w:szCs w:val="24"/>
                <w:lang w:eastAsia="lt-LT"/>
              </w:rPr>
              <w:t>більш ніж на 25% відносно аналогічного періоду календарного року чи попереднього календарного місяця у межах граничного обсягу визначеного центральним органом виконавчої влади, що реалізує політику у сфері державного матеріального резерву (ЦОМР)</w:t>
            </w:r>
          </w:p>
        </w:tc>
        <w:tc>
          <w:tcPr>
            <w:tcW w:w="2416" w:type="dxa"/>
            <w:tcBorders>
              <w:top w:val="single" w:sz="4" w:space="0" w:color="auto"/>
              <w:left w:val="single" w:sz="4" w:space="0" w:color="auto"/>
              <w:bottom w:val="single" w:sz="4" w:space="0" w:color="auto"/>
              <w:right w:val="single" w:sz="4" w:space="0" w:color="auto"/>
            </w:tcBorders>
            <w:noWrap/>
            <w:hideMark/>
          </w:tcPr>
          <w:p w14:paraId="31005CB7" w14:textId="77777777" w:rsidR="00870D77" w:rsidRPr="007141B8" w:rsidRDefault="00870D77" w:rsidP="00474987">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від 12 до 25%  відносно аналогічного періоду календарного року чи попереднього календарного місяця у межах граничного обсягу визначеного ЦОМР</w:t>
            </w:r>
          </w:p>
        </w:tc>
        <w:tc>
          <w:tcPr>
            <w:tcW w:w="1948" w:type="dxa"/>
            <w:tcBorders>
              <w:top w:val="single" w:sz="4" w:space="0" w:color="auto"/>
              <w:left w:val="single" w:sz="4" w:space="0" w:color="auto"/>
              <w:bottom w:val="single" w:sz="4" w:space="0" w:color="auto"/>
              <w:right w:val="single" w:sz="4" w:space="0" w:color="auto"/>
            </w:tcBorders>
            <w:noWrap/>
            <w:hideMark/>
          </w:tcPr>
          <w:p w14:paraId="75F19312" w14:textId="6E4E225B" w:rsidR="00870D77" w:rsidRPr="007141B8" w:rsidRDefault="00066EB1" w:rsidP="00474987">
            <w:pPr>
              <w:keepNext/>
              <w:keepLines/>
              <w:tabs>
                <w:tab w:val="left" w:pos="203"/>
                <w:tab w:val="left" w:pos="1134"/>
              </w:tabs>
              <w:spacing w:line="240" w:lineRule="auto"/>
              <w:rPr>
                <w:rFonts w:eastAsiaTheme="minorHAnsi"/>
                <w:sz w:val="24"/>
                <w:szCs w:val="24"/>
                <w:lang w:eastAsia="lt-LT"/>
              </w:rPr>
            </w:pPr>
            <w:r>
              <w:rPr>
                <w:rFonts w:eastAsiaTheme="minorHAnsi"/>
                <w:noProof/>
                <w:sz w:val="24"/>
                <w:szCs w:val="24"/>
                <w:lang w:eastAsia="lt-LT"/>
              </w:rPr>
              <mc:AlternateContent>
                <mc:Choice Requires="wps">
                  <w:drawing>
                    <wp:anchor distT="45720" distB="45720" distL="114300" distR="114300" simplePos="0" relativeHeight="251659264" behindDoc="1" locked="0" layoutInCell="1" allowOverlap="1" wp14:anchorId="7335ECFB" wp14:editId="6BD89161">
                      <wp:simplePos x="0" y="0"/>
                      <wp:positionH relativeFrom="column">
                        <wp:posOffset>880110</wp:posOffset>
                      </wp:positionH>
                      <wp:positionV relativeFrom="paragraph">
                        <wp:posOffset>-501015</wp:posOffset>
                      </wp:positionV>
                      <wp:extent cx="2087880" cy="351155"/>
                      <wp:effectExtent l="0" t="0" r="7620"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51155"/>
                              </a:xfrm>
                              <a:prstGeom prst="rect">
                                <a:avLst/>
                              </a:prstGeom>
                              <a:solidFill>
                                <a:srgbClr val="FFFFFF"/>
                              </a:solidFill>
                              <a:ln w="9525">
                                <a:solidFill>
                                  <a:schemeClr val="bg1"/>
                                </a:solidFill>
                                <a:miter lim="800000"/>
                                <a:headEnd/>
                                <a:tailEnd/>
                              </a:ln>
                            </wps:spPr>
                            <wps:txbx>
                              <w:txbxContent>
                                <w:p w14:paraId="24FD0C5B" w14:textId="77777777" w:rsidR="00CB0077" w:rsidRDefault="00CB0077">
                                  <w:r>
                                    <w:t>Продовження додатка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35ECFB" id="_x0000_t202" coordsize="21600,21600" o:spt="202" path="m,l,21600r21600,l21600,xe">
                      <v:stroke joinstyle="miter"/>
                      <v:path gradientshapeok="t" o:connecttype="rect"/>
                    </v:shapetype>
                    <v:shape id="Надпись 2" o:spid="_x0000_s1026" type="#_x0000_t202" style="position:absolute;margin-left:69.3pt;margin-top:-39.45pt;width:164.4pt;height:27.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" strokecolor="white [3212]">
                      <v:textbox>
                        <w:txbxContent>
                          <w:p w14:paraId="24FD0C5B" w14:textId="77777777" w:rsidR="00CB0077" w:rsidRDefault="00CB0077">
                            <w:r>
                              <w:t>Продовження додатка 1</w:t>
                            </w:r>
                          </w:p>
                        </w:txbxContent>
                      </v:textbox>
                    </v:shape>
                  </w:pict>
                </mc:Fallback>
              </mc:AlternateContent>
            </w:r>
            <w:r w:rsidR="00870D77" w:rsidRPr="007141B8">
              <w:rPr>
                <w:rFonts w:eastAsiaTheme="minorHAnsi"/>
                <w:sz w:val="24"/>
                <w:szCs w:val="24"/>
                <w:lang w:eastAsia="lt-LT"/>
              </w:rPr>
              <w:t>від 7 до 12%  відносно аналогічного періоду календарного року чи попереднього календарного місяця у межах граничного обсягу визначеного ЦОМР</w:t>
            </w:r>
          </w:p>
        </w:tc>
        <w:tc>
          <w:tcPr>
            <w:tcW w:w="1914" w:type="dxa"/>
            <w:tcBorders>
              <w:top w:val="single" w:sz="4" w:space="0" w:color="auto"/>
              <w:left w:val="single" w:sz="4" w:space="0" w:color="auto"/>
              <w:bottom w:val="single" w:sz="4" w:space="0" w:color="auto"/>
              <w:right w:val="single" w:sz="4" w:space="0" w:color="auto"/>
            </w:tcBorders>
            <w:noWrap/>
            <w:hideMark/>
          </w:tcPr>
          <w:p w14:paraId="4FA41B64" w14:textId="77777777" w:rsidR="00870D77" w:rsidRPr="007141B8" w:rsidRDefault="00870D77" w:rsidP="00456124">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менш ніж на 7% відносно аналогічного періоду календарного року чи попереднього календарного місяця у межах граничного обсягу визначеного ЦОМР</w:t>
            </w:r>
          </w:p>
        </w:tc>
        <w:tc>
          <w:tcPr>
            <w:tcW w:w="936" w:type="dxa"/>
            <w:tcBorders>
              <w:top w:val="single" w:sz="4" w:space="0" w:color="auto"/>
              <w:left w:val="single" w:sz="4" w:space="0" w:color="auto"/>
              <w:bottom w:val="single" w:sz="4" w:space="0" w:color="auto"/>
              <w:right w:val="single" w:sz="4" w:space="0" w:color="auto"/>
            </w:tcBorders>
          </w:tcPr>
          <w:p w14:paraId="65BB9CEC" w14:textId="77777777" w:rsidR="00870D77" w:rsidRPr="007141B8" w:rsidRDefault="00870D77" w:rsidP="00D32B40">
            <w:pPr>
              <w:tabs>
                <w:tab w:val="left" w:pos="203"/>
                <w:tab w:val="left" w:pos="1134"/>
              </w:tabs>
              <w:spacing w:line="240" w:lineRule="auto"/>
              <w:rPr>
                <w:rFonts w:eastAsiaTheme="minorHAnsi"/>
                <w:sz w:val="24"/>
                <w:szCs w:val="24"/>
                <w:lang w:eastAsia="lt-LT"/>
              </w:rPr>
            </w:pPr>
          </w:p>
        </w:tc>
      </w:tr>
      <w:tr w:rsidR="005E5BF7" w:rsidRPr="007141B8" w14:paraId="15FDD3C1" w14:textId="77777777" w:rsidTr="00010407">
        <w:trPr>
          <w:trHeight w:val="1130"/>
          <w:jc w:val="center"/>
        </w:trPr>
        <w:tc>
          <w:tcPr>
            <w:tcW w:w="532" w:type="dxa"/>
            <w:vMerge w:val="restart"/>
            <w:tcBorders>
              <w:top w:val="single" w:sz="4" w:space="0" w:color="auto"/>
              <w:left w:val="single" w:sz="4" w:space="0" w:color="auto"/>
              <w:right w:val="single" w:sz="4" w:space="0" w:color="auto"/>
            </w:tcBorders>
            <w:noWrap/>
            <w:hideMark/>
          </w:tcPr>
          <w:p w14:paraId="6EED7AA9" w14:textId="77777777" w:rsidR="00546096" w:rsidRPr="007141B8" w:rsidRDefault="00546096" w:rsidP="00D32B40">
            <w:pPr>
              <w:tabs>
                <w:tab w:val="left" w:pos="203"/>
                <w:tab w:val="left" w:pos="1134"/>
              </w:tabs>
              <w:spacing w:line="240" w:lineRule="auto"/>
              <w:jc w:val="center"/>
              <w:rPr>
                <w:rFonts w:eastAsiaTheme="minorHAnsi"/>
                <w:sz w:val="24"/>
                <w:szCs w:val="24"/>
                <w:lang w:eastAsia="lt-LT"/>
              </w:rPr>
            </w:pPr>
            <w:r w:rsidRPr="007141B8">
              <w:rPr>
                <w:rFonts w:eastAsiaTheme="minorHAnsi"/>
                <w:sz w:val="24"/>
                <w:szCs w:val="24"/>
                <w:lang w:eastAsia="lt-LT"/>
              </w:rPr>
              <w:t>3.</w:t>
            </w:r>
          </w:p>
        </w:tc>
        <w:tc>
          <w:tcPr>
            <w:tcW w:w="2182" w:type="dxa"/>
            <w:vMerge w:val="restart"/>
            <w:tcBorders>
              <w:top w:val="single" w:sz="4" w:space="0" w:color="auto"/>
              <w:left w:val="single" w:sz="4" w:space="0" w:color="auto"/>
              <w:right w:val="single" w:sz="4" w:space="0" w:color="auto"/>
            </w:tcBorders>
            <w:noWrap/>
            <w:hideMark/>
          </w:tcPr>
          <w:p w14:paraId="27879723" w14:textId="77777777" w:rsidR="00546096" w:rsidRPr="007141B8" w:rsidRDefault="00546096" w:rsidP="00D32B40">
            <w:pPr>
              <w:widowControl w:val="0"/>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 xml:space="preserve">Послуги, що надаються </w:t>
            </w:r>
            <w:proofErr w:type="spellStart"/>
            <w:r w:rsidRPr="007141B8">
              <w:rPr>
                <w:rFonts w:eastAsiaTheme="minorHAnsi"/>
                <w:sz w:val="24"/>
                <w:szCs w:val="24"/>
                <w:lang w:eastAsia="lt-LT"/>
              </w:rPr>
              <w:t>підсектором</w:t>
            </w:r>
            <w:proofErr w:type="spellEnd"/>
            <w:r w:rsidRPr="007141B8">
              <w:rPr>
                <w:rFonts w:eastAsiaTheme="minorHAnsi"/>
                <w:sz w:val="24"/>
                <w:szCs w:val="24"/>
                <w:lang w:eastAsia="lt-LT"/>
              </w:rPr>
              <w:t xml:space="preserve"> постачання газу</w:t>
            </w:r>
          </w:p>
          <w:p w14:paraId="17BDE95E" w14:textId="77777777" w:rsidR="00546096" w:rsidRPr="007141B8" w:rsidRDefault="00546096" w:rsidP="00D32B40">
            <w:pPr>
              <w:widowControl w:val="0"/>
              <w:tabs>
                <w:tab w:val="left" w:pos="203"/>
                <w:tab w:val="left" w:pos="1134"/>
              </w:tabs>
              <w:spacing w:line="240" w:lineRule="auto"/>
              <w:rPr>
                <w:rFonts w:eastAsiaTheme="minorHAnsi"/>
                <w:sz w:val="24"/>
                <w:szCs w:val="24"/>
                <w:lang w:eastAsia="lt-LT"/>
              </w:rPr>
            </w:pPr>
          </w:p>
        </w:tc>
        <w:tc>
          <w:tcPr>
            <w:tcW w:w="2358" w:type="dxa"/>
            <w:vMerge w:val="restart"/>
            <w:tcBorders>
              <w:top w:val="single" w:sz="4" w:space="0" w:color="auto"/>
              <w:left w:val="single" w:sz="4" w:space="0" w:color="auto"/>
              <w:right w:val="single" w:sz="4" w:space="0" w:color="auto"/>
            </w:tcBorders>
          </w:tcPr>
          <w:p w14:paraId="6BAE71D8" w14:textId="77777777" w:rsidR="00546096" w:rsidRPr="007141B8" w:rsidRDefault="00546096" w:rsidP="00FB2CA5">
            <w:pPr>
              <w:keepNext/>
              <w:keepLines/>
              <w:tabs>
                <w:tab w:val="left" w:pos="203"/>
                <w:tab w:val="left" w:pos="1134"/>
              </w:tabs>
              <w:spacing w:line="240" w:lineRule="auto"/>
              <w:rPr>
                <w:rFonts w:eastAsiaTheme="minorHAnsi"/>
                <w:sz w:val="24"/>
                <w:szCs w:val="24"/>
                <w:lang w:eastAsia="lt-LT"/>
              </w:rPr>
            </w:pPr>
            <w:r w:rsidRPr="00D025E5">
              <w:rPr>
                <w:rFonts w:eastAsiaTheme="minorHAnsi"/>
                <w:sz w:val="24"/>
                <w:szCs w:val="24"/>
                <w:lang w:eastAsia="lt-LT"/>
              </w:rPr>
              <w:t xml:space="preserve">у разі знищення, пошкодження або порушення функціонування об’єкта критичної інфраструктури </w:t>
            </w:r>
            <w:r w:rsidRPr="007141B8">
              <w:rPr>
                <w:rFonts w:eastAsiaTheme="minorHAnsi"/>
                <w:sz w:val="24"/>
                <w:szCs w:val="24"/>
                <w:lang w:eastAsia="lt-LT"/>
              </w:rPr>
              <w:t>припиниться постачання газу</w:t>
            </w:r>
          </w:p>
        </w:tc>
        <w:tc>
          <w:tcPr>
            <w:tcW w:w="3141" w:type="dxa"/>
            <w:tcBorders>
              <w:top w:val="single" w:sz="4" w:space="0" w:color="auto"/>
              <w:left w:val="single" w:sz="4" w:space="0" w:color="auto"/>
              <w:right w:val="single" w:sz="4" w:space="0" w:color="auto"/>
            </w:tcBorders>
            <w:hideMark/>
          </w:tcPr>
          <w:p w14:paraId="1E525C3D" w14:textId="77777777" w:rsidR="00546096" w:rsidRPr="007141B8" w:rsidRDefault="00546096" w:rsidP="00FB2CA5">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 xml:space="preserve">для більш ніж 145 000 жителів АБО для споживачів з безперервною подачею газу на території більш ніж однієї області АБО на території не менш ніж 3 міст обласного значення </w:t>
            </w:r>
          </w:p>
        </w:tc>
        <w:tc>
          <w:tcPr>
            <w:tcW w:w="2416" w:type="dxa"/>
            <w:tcBorders>
              <w:top w:val="single" w:sz="4" w:space="0" w:color="auto"/>
              <w:left w:val="single" w:sz="4" w:space="0" w:color="auto"/>
              <w:right w:val="single" w:sz="4" w:space="0" w:color="auto"/>
            </w:tcBorders>
          </w:tcPr>
          <w:p w14:paraId="58A951DF" w14:textId="77777777" w:rsidR="00546096" w:rsidRPr="007141B8" w:rsidRDefault="00546096" w:rsidP="00FB2CA5">
            <w:pPr>
              <w:keepNext/>
              <w:keepLines/>
              <w:tabs>
                <w:tab w:val="left" w:pos="-11127"/>
              </w:tabs>
              <w:spacing w:line="240" w:lineRule="auto"/>
              <w:rPr>
                <w:rFonts w:eastAsiaTheme="minorHAnsi"/>
                <w:sz w:val="24"/>
                <w:szCs w:val="24"/>
                <w:lang w:eastAsia="lt-LT"/>
              </w:rPr>
            </w:pPr>
            <w:r w:rsidRPr="007141B8">
              <w:rPr>
                <w:rFonts w:eastAsiaTheme="minorHAnsi"/>
                <w:sz w:val="24"/>
                <w:szCs w:val="24"/>
                <w:lang w:eastAsia="lt-LT"/>
              </w:rPr>
              <w:t xml:space="preserve">для більш ніж 20 000 жителів на території однієї області АБО на території більш одного району міста-обласного центру АБО на всій території одного міста обласного значення </w:t>
            </w:r>
          </w:p>
        </w:tc>
        <w:tc>
          <w:tcPr>
            <w:tcW w:w="1948" w:type="dxa"/>
            <w:tcBorders>
              <w:top w:val="single" w:sz="4" w:space="0" w:color="auto"/>
              <w:left w:val="single" w:sz="4" w:space="0" w:color="auto"/>
              <w:right w:val="single" w:sz="4" w:space="0" w:color="auto"/>
            </w:tcBorders>
          </w:tcPr>
          <w:p w14:paraId="72B6BD50" w14:textId="77777777" w:rsidR="00546096" w:rsidRPr="007141B8" w:rsidRDefault="00546096" w:rsidP="00FB2CA5">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 xml:space="preserve">для більш ніж 5000 жителів </w:t>
            </w:r>
          </w:p>
        </w:tc>
        <w:tc>
          <w:tcPr>
            <w:tcW w:w="1914" w:type="dxa"/>
            <w:tcBorders>
              <w:top w:val="single" w:sz="4" w:space="0" w:color="auto"/>
              <w:left w:val="single" w:sz="4" w:space="0" w:color="auto"/>
              <w:right w:val="single" w:sz="4" w:space="0" w:color="auto"/>
            </w:tcBorders>
          </w:tcPr>
          <w:p w14:paraId="67899614" w14:textId="77777777" w:rsidR="00546096" w:rsidRPr="007141B8" w:rsidRDefault="00546096" w:rsidP="00D32B40">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для менше ніж 5000 жителів</w:t>
            </w:r>
          </w:p>
        </w:tc>
        <w:tc>
          <w:tcPr>
            <w:tcW w:w="936" w:type="dxa"/>
            <w:tcBorders>
              <w:top w:val="single" w:sz="4" w:space="0" w:color="auto"/>
              <w:left w:val="single" w:sz="4" w:space="0" w:color="auto"/>
              <w:right w:val="single" w:sz="4" w:space="0" w:color="auto"/>
            </w:tcBorders>
          </w:tcPr>
          <w:p w14:paraId="244F6C63" w14:textId="77777777" w:rsidR="00546096" w:rsidRPr="007141B8" w:rsidRDefault="00546096" w:rsidP="00D32B40">
            <w:pPr>
              <w:keepNext/>
              <w:keepLines/>
              <w:tabs>
                <w:tab w:val="left" w:pos="203"/>
                <w:tab w:val="left" w:pos="1134"/>
              </w:tabs>
              <w:spacing w:before="120" w:after="120" w:line="240" w:lineRule="auto"/>
              <w:jc w:val="center"/>
              <w:rPr>
                <w:rFonts w:eastAsiaTheme="minorHAnsi"/>
                <w:sz w:val="24"/>
                <w:szCs w:val="24"/>
                <w:lang w:eastAsia="lt-LT"/>
              </w:rPr>
            </w:pPr>
          </w:p>
        </w:tc>
      </w:tr>
      <w:tr w:rsidR="005E5BF7" w:rsidRPr="007141B8" w14:paraId="12DE4387" w14:textId="77777777" w:rsidTr="00010407">
        <w:trPr>
          <w:trHeight w:val="1542"/>
          <w:jc w:val="center"/>
        </w:trPr>
        <w:tc>
          <w:tcPr>
            <w:tcW w:w="532" w:type="dxa"/>
            <w:vMerge/>
            <w:tcBorders>
              <w:left w:val="single" w:sz="4" w:space="0" w:color="auto"/>
              <w:bottom w:val="single" w:sz="4" w:space="0" w:color="auto"/>
              <w:right w:val="single" w:sz="4" w:space="0" w:color="auto"/>
            </w:tcBorders>
            <w:noWrap/>
            <w:hideMark/>
          </w:tcPr>
          <w:p w14:paraId="45B15905" w14:textId="77777777" w:rsidR="00546096" w:rsidRPr="007141B8" w:rsidRDefault="00546096" w:rsidP="00D32B40">
            <w:pPr>
              <w:tabs>
                <w:tab w:val="left" w:pos="203"/>
                <w:tab w:val="left" w:pos="1134"/>
              </w:tabs>
              <w:spacing w:line="240" w:lineRule="auto"/>
              <w:jc w:val="center"/>
              <w:rPr>
                <w:rFonts w:eastAsiaTheme="minorHAnsi"/>
                <w:sz w:val="24"/>
                <w:szCs w:val="24"/>
                <w:lang w:eastAsia="lt-LT"/>
              </w:rPr>
            </w:pPr>
          </w:p>
        </w:tc>
        <w:tc>
          <w:tcPr>
            <w:tcW w:w="2182" w:type="dxa"/>
            <w:vMerge/>
            <w:tcBorders>
              <w:left w:val="single" w:sz="4" w:space="0" w:color="auto"/>
              <w:bottom w:val="single" w:sz="4" w:space="0" w:color="auto"/>
              <w:right w:val="single" w:sz="4" w:space="0" w:color="auto"/>
            </w:tcBorders>
            <w:noWrap/>
            <w:hideMark/>
          </w:tcPr>
          <w:p w14:paraId="3FB100B7" w14:textId="77777777" w:rsidR="00546096" w:rsidRPr="007141B8" w:rsidRDefault="00546096" w:rsidP="00D32B40">
            <w:pPr>
              <w:widowControl w:val="0"/>
              <w:tabs>
                <w:tab w:val="left" w:pos="203"/>
                <w:tab w:val="left" w:pos="1134"/>
              </w:tabs>
              <w:spacing w:line="240" w:lineRule="auto"/>
              <w:rPr>
                <w:rFonts w:eastAsiaTheme="minorHAnsi"/>
                <w:sz w:val="24"/>
                <w:szCs w:val="24"/>
                <w:lang w:eastAsia="lt-LT"/>
              </w:rPr>
            </w:pPr>
          </w:p>
        </w:tc>
        <w:tc>
          <w:tcPr>
            <w:tcW w:w="2358" w:type="dxa"/>
            <w:vMerge/>
            <w:tcBorders>
              <w:left w:val="single" w:sz="4" w:space="0" w:color="auto"/>
              <w:right w:val="single" w:sz="4" w:space="0" w:color="auto"/>
            </w:tcBorders>
          </w:tcPr>
          <w:p w14:paraId="0475358A" w14:textId="77777777" w:rsidR="00546096" w:rsidRPr="007141B8" w:rsidRDefault="00546096" w:rsidP="00FB2CA5">
            <w:pPr>
              <w:keepNext/>
              <w:keepLines/>
              <w:tabs>
                <w:tab w:val="left" w:pos="203"/>
                <w:tab w:val="left" w:pos="1134"/>
              </w:tabs>
              <w:spacing w:line="240" w:lineRule="auto"/>
              <w:rPr>
                <w:rFonts w:eastAsiaTheme="minorHAnsi"/>
                <w:sz w:val="24"/>
                <w:szCs w:val="24"/>
                <w:lang w:eastAsia="lt-LT"/>
              </w:rPr>
            </w:pPr>
          </w:p>
        </w:tc>
        <w:tc>
          <w:tcPr>
            <w:tcW w:w="3141" w:type="dxa"/>
            <w:tcBorders>
              <w:top w:val="single" w:sz="4" w:space="0" w:color="auto"/>
              <w:left w:val="single" w:sz="4" w:space="0" w:color="auto"/>
              <w:right w:val="single" w:sz="4" w:space="0" w:color="auto"/>
            </w:tcBorders>
            <w:hideMark/>
          </w:tcPr>
          <w:p w14:paraId="1F93A66F" w14:textId="77777777" w:rsidR="00546096" w:rsidRPr="007141B8" w:rsidRDefault="00546096" w:rsidP="00FB2CA5">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час відновлення функціонування у штатному режимі не може перевищувати 6 годин</w:t>
            </w:r>
          </w:p>
        </w:tc>
        <w:tc>
          <w:tcPr>
            <w:tcW w:w="2416" w:type="dxa"/>
            <w:tcBorders>
              <w:top w:val="single" w:sz="4" w:space="0" w:color="auto"/>
              <w:left w:val="single" w:sz="4" w:space="0" w:color="auto"/>
              <w:right w:val="single" w:sz="4" w:space="0" w:color="auto"/>
            </w:tcBorders>
          </w:tcPr>
          <w:p w14:paraId="7E64A5BF" w14:textId="77777777" w:rsidR="00546096" w:rsidRPr="007141B8" w:rsidRDefault="00546096" w:rsidP="00FB2CA5">
            <w:pPr>
              <w:keepNext/>
              <w:keepLines/>
              <w:tabs>
                <w:tab w:val="left" w:pos="-11127"/>
              </w:tabs>
              <w:spacing w:line="240" w:lineRule="auto"/>
              <w:rPr>
                <w:rFonts w:eastAsiaTheme="minorHAnsi"/>
                <w:sz w:val="24"/>
                <w:szCs w:val="24"/>
                <w:lang w:eastAsia="lt-LT"/>
              </w:rPr>
            </w:pPr>
            <w:r w:rsidRPr="007141B8">
              <w:rPr>
                <w:rFonts w:eastAsiaTheme="minorHAnsi"/>
                <w:sz w:val="24"/>
                <w:szCs w:val="24"/>
                <w:lang w:eastAsia="lt-LT"/>
              </w:rPr>
              <w:t>час відновлення функціонування у штатному режимі може складати від 6 до 24 годин</w:t>
            </w:r>
          </w:p>
        </w:tc>
        <w:tc>
          <w:tcPr>
            <w:tcW w:w="1948" w:type="dxa"/>
            <w:tcBorders>
              <w:top w:val="single" w:sz="4" w:space="0" w:color="auto"/>
              <w:left w:val="single" w:sz="4" w:space="0" w:color="auto"/>
              <w:right w:val="single" w:sz="4" w:space="0" w:color="auto"/>
            </w:tcBorders>
          </w:tcPr>
          <w:p w14:paraId="76377DC7" w14:textId="77777777" w:rsidR="00546096" w:rsidRPr="007141B8" w:rsidRDefault="00546096" w:rsidP="00FB2CA5">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 xml:space="preserve">час відновлення функціонування у штатному режимі від  однієї до 3 діб. </w:t>
            </w:r>
          </w:p>
        </w:tc>
        <w:tc>
          <w:tcPr>
            <w:tcW w:w="1914" w:type="dxa"/>
            <w:tcBorders>
              <w:top w:val="single" w:sz="4" w:space="0" w:color="auto"/>
              <w:left w:val="single" w:sz="4" w:space="0" w:color="auto"/>
              <w:right w:val="single" w:sz="4" w:space="0" w:color="auto"/>
            </w:tcBorders>
          </w:tcPr>
          <w:p w14:paraId="49E142FD" w14:textId="77777777" w:rsidR="00546096" w:rsidRPr="007141B8" w:rsidRDefault="00546096" w:rsidP="00FB2CA5">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 xml:space="preserve">час відновлення функціонування у штатному режимі може бути більше трьох діб </w:t>
            </w:r>
          </w:p>
        </w:tc>
        <w:tc>
          <w:tcPr>
            <w:tcW w:w="936" w:type="dxa"/>
            <w:tcBorders>
              <w:top w:val="single" w:sz="4" w:space="0" w:color="auto"/>
              <w:left w:val="single" w:sz="4" w:space="0" w:color="auto"/>
              <w:right w:val="single" w:sz="4" w:space="0" w:color="auto"/>
            </w:tcBorders>
          </w:tcPr>
          <w:p w14:paraId="61D3BBF3" w14:textId="77777777" w:rsidR="00546096" w:rsidRPr="007141B8" w:rsidRDefault="00546096" w:rsidP="00D32B40">
            <w:pPr>
              <w:keepNext/>
              <w:keepLines/>
              <w:tabs>
                <w:tab w:val="left" w:pos="203"/>
                <w:tab w:val="left" w:pos="1134"/>
              </w:tabs>
              <w:spacing w:before="120" w:after="120" w:line="240" w:lineRule="auto"/>
              <w:jc w:val="center"/>
              <w:rPr>
                <w:rFonts w:eastAsiaTheme="minorHAnsi"/>
                <w:sz w:val="24"/>
                <w:szCs w:val="24"/>
                <w:lang w:eastAsia="lt-LT"/>
              </w:rPr>
            </w:pPr>
          </w:p>
        </w:tc>
      </w:tr>
      <w:tr w:rsidR="005E5BF7" w:rsidRPr="007141B8" w14:paraId="5908E07C" w14:textId="77777777" w:rsidTr="00010407">
        <w:trPr>
          <w:trHeight w:val="2264"/>
          <w:jc w:val="center"/>
        </w:trPr>
        <w:tc>
          <w:tcPr>
            <w:tcW w:w="532" w:type="dxa"/>
            <w:vMerge w:val="restart"/>
            <w:tcBorders>
              <w:top w:val="single" w:sz="4" w:space="0" w:color="auto"/>
              <w:left w:val="single" w:sz="4" w:space="0" w:color="auto"/>
              <w:right w:val="single" w:sz="4" w:space="0" w:color="auto"/>
            </w:tcBorders>
            <w:noWrap/>
            <w:hideMark/>
          </w:tcPr>
          <w:p w14:paraId="73D15B3F" w14:textId="77777777" w:rsidR="00546096" w:rsidRPr="007141B8" w:rsidRDefault="00546096" w:rsidP="00D32B40">
            <w:pPr>
              <w:tabs>
                <w:tab w:val="left" w:pos="203"/>
                <w:tab w:val="left" w:pos="1134"/>
              </w:tabs>
              <w:spacing w:line="240" w:lineRule="auto"/>
              <w:jc w:val="center"/>
              <w:rPr>
                <w:rFonts w:eastAsiaTheme="minorHAnsi"/>
                <w:sz w:val="24"/>
                <w:szCs w:val="24"/>
                <w:lang w:eastAsia="lt-LT"/>
              </w:rPr>
            </w:pPr>
            <w:r w:rsidRPr="007141B8">
              <w:rPr>
                <w:rFonts w:eastAsiaTheme="minorHAnsi"/>
                <w:sz w:val="24"/>
                <w:szCs w:val="24"/>
                <w:lang w:eastAsia="lt-LT"/>
              </w:rPr>
              <w:lastRenderedPageBreak/>
              <w:t>4.</w:t>
            </w:r>
          </w:p>
        </w:tc>
        <w:tc>
          <w:tcPr>
            <w:tcW w:w="2182" w:type="dxa"/>
            <w:vMerge w:val="restart"/>
            <w:tcBorders>
              <w:top w:val="single" w:sz="4" w:space="0" w:color="auto"/>
              <w:left w:val="single" w:sz="4" w:space="0" w:color="auto"/>
              <w:right w:val="single" w:sz="4" w:space="0" w:color="auto"/>
            </w:tcBorders>
            <w:noWrap/>
            <w:hideMark/>
          </w:tcPr>
          <w:p w14:paraId="41A66B7C" w14:textId="77777777" w:rsidR="00546096" w:rsidRDefault="00546096" w:rsidP="0021729B">
            <w:pPr>
              <w:widowControl w:val="0"/>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Послуги, що надаються інформаційним сектором</w:t>
            </w:r>
          </w:p>
          <w:p w14:paraId="28764798" w14:textId="77777777" w:rsidR="00546096" w:rsidRPr="007141B8" w:rsidRDefault="00546096" w:rsidP="0021729B">
            <w:pPr>
              <w:widowControl w:val="0"/>
              <w:tabs>
                <w:tab w:val="left" w:pos="203"/>
                <w:tab w:val="left" w:pos="1134"/>
              </w:tabs>
              <w:spacing w:line="240" w:lineRule="auto"/>
              <w:rPr>
                <w:rFonts w:eastAsiaTheme="minorHAnsi"/>
                <w:sz w:val="24"/>
                <w:szCs w:val="24"/>
                <w:lang w:eastAsia="lt-LT"/>
              </w:rPr>
            </w:pPr>
          </w:p>
        </w:tc>
        <w:tc>
          <w:tcPr>
            <w:tcW w:w="2358" w:type="dxa"/>
            <w:vMerge w:val="restart"/>
            <w:tcBorders>
              <w:top w:val="single" w:sz="4" w:space="0" w:color="auto"/>
              <w:left w:val="single" w:sz="4" w:space="0" w:color="auto"/>
              <w:right w:val="single" w:sz="4" w:space="0" w:color="auto"/>
            </w:tcBorders>
          </w:tcPr>
          <w:p w14:paraId="5CA55A00" w14:textId="77777777" w:rsidR="00546096" w:rsidRPr="007141B8" w:rsidRDefault="00546096" w:rsidP="00FB2CA5">
            <w:pPr>
              <w:keepNext/>
              <w:keepLines/>
              <w:tabs>
                <w:tab w:val="left" w:pos="203"/>
                <w:tab w:val="left" w:pos="1134"/>
              </w:tabs>
              <w:spacing w:line="240" w:lineRule="auto"/>
              <w:rPr>
                <w:rFonts w:eastAsiaTheme="minorHAnsi"/>
                <w:sz w:val="24"/>
                <w:szCs w:val="24"/>
                <w:lang w:eastAsia="lt-LT"/>
              </w:rPr>
            </w:pPr>
            <w:r w:rsidRPr="00D025E5">
              <w:rPr>
                <w:rFonts w:eastAsiaTheme="minorHAnsi"/>
                <w:sz w:val="24"/>
                <w:szCs w:val="24"/>
                <w:lang w:eastAsia="lt-LT"/>
              </w:rPr>
              <w:t xml:space="preserve">у разі знищення, пошкодження або порушення функціонування об’єкта критичної інфраструктури </w:t>
            </w:r>
            <w:r>
              <w:rPr>
                <w:rFonts w:eastAsiaTheme="minorHAnsi"/>
                <w:sz w:val="24"/>
                <w:szCs w:val="24"/>
                <w:lang w:eastAsia="lt-LT"/>
              </w:rPr>
              <w:t>припиниться або порушиться надання основних послуг об’єктом</w:t>
            </w:r>
          </w:p>
        </w:tc>
        <w:tc>
          <w:tcPr>
            <w:tcW w:w="3141" w:type="dxa"/>
            <w:tcBorders>
              <w:top w:val="single" w:sz="4" w:space="0" w:color="auto"/>
              <w:left w:val="single" w:sz="4" w:space="0" w:color="auto"/>
              <w:right w:val="single" w:sz="4" w:space="0" w:color="auto"/>
            </w:tcBorders>
            <w:hideMark/>
          </w:tcPr>
          <w:p w14:paraId="4E7A8C4A" w14:textId="77777777" w:rsidR="00546096" w:rsidRPr="007141B8" w:rsidRDefault="00546096" w:rsidP="00FB2CA5">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 xml:space="preserve">для більш ніж 145 000 жителів на території більш ніж однієї області АБО на території не менш ніж 3 міст обласного значення </w:t>
            </w:r>
          </w:p>
        </w:tc>
        <w:tc>
          <w:tcPr>
            <w:tcW w:w="2416" w:type="dxa"/>
            <w:tcBorders>
              <w:top w:val="single" w:sz="4" w:space="0" w:color="auto"/>
              <w:left w:val="single" w:sz="4" w:space="0" w:color="auto"/>
              <w:right w:val="single" w:sz="4" w:space="0" w:color="auto"/>
            </w:tcBorders>
          </w:tcPr>
          <w:p w14:paraId="4E64C800" w14:textId="77777777" w:rsidR="00546096" w:rsidRPr="007141B8" w:rsidRDefault="00546096" w:rsidP="00FB2CA5">
            <w:pPr>
              <w:keepNext/>
              <w:keepLines/>
              <w:tabs>
                <w:tab w:val="left" w:pos="-11127"/>
              </w:tabs>
              <w:spacing w:line="240" w:lineRule="auto"/>
              <w:rPr>
                <w:rFonts w:eastAsiaTheme="minorHAnsi"/>
                <w:sz w:val="24"/>
                <w:szCs w:val="24"/>
                <w:lang w:eastAsia="lt-LT"/>
              </w:rPr>
            </w:pPr>
            <w:r w:rsidRPr="007141B8">
              <w:rPr>
                <w:rFonts w:eastAsiaTheme="minorHAnsi"/>
                <w:sz w:val="24"/>
                <w:szCs w:val="24"/>
                <w:lang w:eastAsia="lt-LT"/>
              </w:rPr>
              <w:t xml:space="preserve">для більш ніж 20 000 жителів на території однієї області АБО на території більш одного району міста-обласного центру АБО на всій території одного міста обласного значення </w:t>
            </w:r>
          </w:p>
        </w:tc>
        <w:tc>
          <w:tcPr>
            <w:tcW w:w="1948" w:type="dxa"/>
            <w:tcBorders>
              <w:top w:val="single" w:sz="4" w:space="0" w:color="auto"/>
              <w:left w:val="single" w:sz="4" w:space="0" w:color="auto"/>
              <w:right w:val="single" w:sz="4" w:space="0" w:color="auto"/>
            </w:tcBorders>
          </w:tcPr>
          <w:p w14:paraId="0B598F08" w14:textId="16CD18D6" w:rsidR="00546096" w:rsidRPr="007141B8" w:rsidRDefault="00066EB1" w:rsidP="00FB2CA5">
            <w:pPr>
              <w:keepNext/>
              <w:keepLines/>
              <w:tabs>
                <w:tab w:val="left" w:pos="203"/>
                <w:tab w:val="left" w:pos="1134"/>
              </w:tabs>
              <w:spacing w:line="240" w:lineRule="auto"/>
              <w:rPr>
                <w:rFonts w:eastAsiaTheme="minorHAnsi"/>
                <w:sz w:val="24"/>
                <w:szCs w:val="24"/>
                <w:lang w:eastAsia="lt-LT"/>
              </w:rPr>
            </w:pPr>
            <w:r>
              <w:rPr>
                <w:rFonts w:eastAsiaTheme="minorHAnsi"/>
                <w:noProof/>
                <w:sz w:val="24"/>
                <w:szCs w:val="24"/>
                <w:lang w:eastAsia="lt-LT"/>
              </w:rPr>
              <mc:AlternateContent>
                <mc:Choice Requires="wps">
                  <w:drawing>
                    <wp:anchor distT="45720" distB="45720" distL="114300" distR="114300" simplePos="0" relativeHeight="251661312" behindDoc="1" locked="0" layoutInCell="1" allowOverlap="1" wp14:anchorId="76D141A1" wp14:editId="424CC923">
                      <wp:simplePos x="0" y="0"/>
                      <wp:positionH relativeFrom="column">
                        <wp:posOffset>868045</wp:posOffset>
                      </wp:positionH>
                      <wp:positionV relativeFrom="paragraph">
                        <wp:posOffset>-578485</wp:posOffset>
                      </wp:positionV>
                      <wp:extent cx="2087880" cy="351155"/>
                      <wp:effectExtent l="0" t="0" r="7620" b="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51155"/>
                              </a:xfrm>
                              <a:prstGeom prst="rect">
                                <a:avLst/>
                              </a:prstGeom>
                              <a:solidFill>
                                <a:srgbClr val="FFFFFF"/>
                              </a:solidFill>
                              <a:ln w="9525">
                                <a:solidFill>
                                  <a:schemeClr val="bg1"/>
                                </a:solidFill>
                                <a:miter lim="800000"/>
                                <a:headEnd/>
                                <a:tailEnd/>
                              </a:ln>
                            </wps:spPr>
                            <wps:txbx>
                              <w:txbxContent>
                                <w:p w14:paraId="312E5355" w14:textId="77777777" w:rsidR="00CB0077" w:rsidRDefault="00CB0077" w:rsidP="006A42B4">
                                  <w:r>
                                    <w:t>Продовження додатка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141A1" id="_x0000_s1027" type="#_x0000_t202" style="position:absolute;margin-left:68.35pt;margin-top:-45.55pt;width:164.4pt;height:27.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" strokecolor="white [3212]">
                      <v:textbox>
                        <w:txbxContent>
                          <w:p w14:paraId="312E5355" w14:textId="77777777" w:rsidR="00CB0077" w:rsidRDefault="00CB0077" w:rsidP="006A42B4">
                            <w:r>
                              <w:t>Продовження додатка 1</w:t>
                            </w:r>
                          </w:p>
                        </w:txbxContent>
                      </v:textbox>
                    </v:shape>
                  </w:pict>
                </mc:Fallback>
              </mc:AlternateContent>
            </w:r>
            <w:r w:rsidR="00546096" w:rsidRPr="007141B8">
              <w:rPr>
                <w:rFonts w:eastAsiaTheme="minorHAnsi"/>
                <w:sz w:val="24"/>
                <w:szCs w:val="24"/>
                <w:lang w:eastAsia="lt-LT"/>
              </w:rPr>
              <w:t xml:space="preserve">для більш ніж 2000 жителів </w:t>
            </w:r>
          </w:p>
        </w:tc>
        <w:tc>
          <w:tcPr>
            <w:tcW w:w="1914" w:type="dxa"/>
            <w:tcBorders>
              <w:top w:val="single" w:sz="4" w:space="0" w:color="auto"/>
              <w:left w:val="single" w:sz="4" w:space="0" w:color="auto"/>
              <w:right w:val="single" w:sz="4" w:space="0" w:color="auto"/>
            </w:tcBorders>
          </w:tcPr>
          <w:p w14:paraId="05D0D005" w14:textId="77777777" w:rsidR="00546096" w:rsidRPr="007141B8" w:rsidRDefault="00546096" w:rsidP="00D32B40">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для менше ніж 2000 жителів</w:t>
            </w:r>
          </w:p>
        </w:tc>
        <w:tc>
          <w:tcPr>
            <w:tcW w:w="936" w:type="dxa"/>
            <w:tcBorders>
              <w:top w:val="single" w:sz="4" w:space="0" w:color="auto"/>
              <w:left w:val="single" w:sz="4" w:space="0" w:color="auto"/>
              <w:right w:val="single" w:sz="4" w:space="0" w:color="auto"/>
            </w:tcBorders>
          </w:tcPr>
          <w:p w14:paraId="36C90671" w14:textId="77777777" w:rsidR="00546096" w:rsidRPr="007141B8" w:rsidRDefault="00546096" w:rsidP="00D32B40">
            <w:pPr>
              <w:keepNext/>
              <w:keepLines/>
              <w:tabs>
                <w:tab w:val="left" w:pos="203"/>
                <w:tab w:val="left" w:pos="1134"/>
              </w:tabs>
              <w:spacing w:before="120" w:after="120" w:line="240" w:lineRule="auto"/>
              <w:jc w:val="center"/>
              <w:rPr>
                <w:rFonts w:eastAsiaTheme="minorHAnsi"/>
                <w:sz w:val="24"/>
                <w:szCs w:val="24"/>
                <w:lang w:eastAsia="lt-LT"/>
              </w:rPr>
            </w:pPr>
          </w:p>
        </w:tc>
      </w:tr>
      <w:tr w:rsidR="005E5BF7" w:rsidRPr="007141B8" w14:paraId="232A6FDC" w14:textId="77777777" w:rsidTr="00010407">
        <w:trPr>
          <w:trHeight w:val="1291"/>
          <w:jc w:val="center"/>
        </w:trPr>
        <w:tc>
          <w:tcPr>
            <w:tcW w:w="532" w:type="dxa"/>
            <w:vMerge/>
            <w:tcBorders>
              <w:left w:val="single" w:sz="4" w:space="0" w:color="auto"/>
              <w:bottom w:val="single" w:sz="4" w:space="0" w:color="auto"/>
              <w:right w:val="single" w:sz="4" w:space="0" w:color="auto"/>
            </w:tcBorders>
            <w:noWrap/>
            <w:hideMark/>
          </w:tcPr>
          <w:p w14:paraId="4498E12B" w14:textId="77777777" w:rsidR="00546096" w:rsidRPr="007141B8" w:rsidRDefault="00546096" w:rsidP="00D32B40">
            <w:pPr>
              <w:tabs>
                <w:tab w:val="left" w:pos="203"/>
                <w:tab w:val="left" w:pos="1134"/>
              </w:tabs>
              <w:spacing w:line="240" w:lineRule="auto"/>
              <w:jc w:val="center"/>
              <w:rPr>
                <w:rFonts w:eastAsiaTheme="minorHAnsi"/>
                <w:sz w:val="24"/>
                <w:szCs w:val="24"/>
                <w:lang w:eastAsia="lt-LT"/>
              </w:rPr>
            </w:pPr>
          </w:p>
        </w:tc>
        <w:tc>
          <w:tcPr>
            <w:tcW w:w="2182" w:type="dxa"/>
            <w:vMerge/>
            <w:tcBorders>
              <w:left w:val="single" w:sz="4" w:space="0" w:color="auto"/>
              <w:bottom w:val="single" w:sz="4" w:space="0" w:color="auto"/>
              <w:right w:val="single" w:sz="4" w:space="0" w:color="auto"/>
            </w:tcBorders>
            <w:noWrap/>
            <w:hideMark/>
          </w:tcPr>
          <w:p w14:paraId="38030C95" w14:textId="77777777" w:rsidR="00546096" w:rsidRPr="007141B8" w:rsidRDefault="00546096" w:rsidP="00D32B40">
            <w:pPr>
              <w:widowControl w:val="0"/>
              <w:tabs>
                <w:tab w:val="left" w:pos="203"/>
                <w:tab w:val="left" w:pos="1134"/>
              </w:tabs>
              <w:spacing w:line="240" w:lineRule="auto"/>
              <w:rPr>
                <w:rFonts w:eastAsiaTheme="minorHAnsi"/>
                <w:sz w:val="24"/>
                <w:szCs w:val="24"/>
                <w:lang w:eastAsia="lt-LT"/>
              </w:rPr>
            </w:pPr>
          </w:p>
        </w:tc>
        <w:tc>
          <w:tcPr>
            <w:tcW w:w="2358" w:type="dxa"/>
            <w:vMerge/>
            <w:tcBorders>
              <w:left w:val="single" w:sz="4" w:space="0" w:color="auto"/>
              <w:right w:val="single" w:sz="4" w:space="0" w:color="auto"/>
            </w:tcBorders>
          </w:tcPr>
          <w:p w14:paraId="6806816D" w14:textId="77777777" w:rsidR="00546096" w:rsidRPr="007141B8" w:rsidRDefault="00546096" w:rsidP="00FB2CA5">
            <w:pPr>
              <w:keepNext/>
              <w:keepLines/>
              <w:tabs>
                <w:tab w:val="left" w:pos="203"/>
                <w:tab w:val="left" w:pos="1134"/>
              </w:tabs>
              <w:spacing w:line="240" w:lineRule="auto"/>
              <w:rPr>
                <w:rFonts w:eastAsiaTheme="minorHAnsi"/>
                <w:sz w:val="24"/>
                <w:szCs w:val="24"/>
                <w:lang w:eastAsia="lt-LT"/>
              </w:rPr>
            </w:pPr>
          </w:p>
        </w:tc>
        <w:tc>
          <w:tcPr>
            <w:tcW w:w="3141" w:type="dxa"/>
            <w:tcBorders>
              <w:top w:val="single" w:sz="4" w:space="0" w:color="auto"/>
              <w:left w:val="single" w:sz="4" w:space="0" w:color="auto"/>
              <w:right w:val="single" w:sz="4" w:space="0" w:color="auto"/>
            </w:tcBorders>
            <w:hideMark/>
          </w:tcPr>
          <w:p w14:paraId="5CA00F82" w14:textId="77777777" w:rsidR="00546096" w:rsidRPr="007141B8" w:rsidRDefault="00546096" w:rsidP="00FB2CA5">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час відновлення функціонування у штатному режимі не може перевищувати 6 годин</w:t>
            </w:r>
          </w:p>
        </w:tc>
        <w:tc>
          <w:tcPr>
            <w:tcW w:w="2416" w:type="dxa"/>
            <w:tcBorders>
              <w:top w:val="single" w:sz="4" w:space="0" w:color="auto"/>
              <w:left w:val="single" w:sz="4" w:space="0" w:color="auto"/>
              <w:right w:val="single" w:sz="4" w:space="0" w:color="auto"/>
            </w:tcBorders>
          </w:tcPr>
          <w:p w14:paraId="037FD110" w14:textId="77777777" w:rsidR="00546096" w:rsidRPr="007141B8" w:rsidRDefault="00546096" w:rsidP="00FB2CA5">
            <w:pPr>
              <w:keepNext/>
              <w:keepLines/>
              <w:tabs>
                <w:tab w:val="left" w:pos="-11127"/>
              </w:tabs>
              <w:spacing w:line="240" w:lineRule="auto"/>
              <w:rPr>
                <w:rFonts w:eastAsiaTheme="minorHAnsi"/>
                <w:sz w:val="24"/>
                <w:szCs w:val="24"/>
                <w:lang w:eastAsia="lt-LT"/>
              </w:rPr>
            </w:pPr>
            <w:r w:rsidRPr="007141B8">
              <w:rPr>
                <w:rFonts w:eastAsiaTheme="minorHAnsi"/>
                <w:sz w:val="24"/>
                <w:szCs w:val="24"/>
                <w:lang w:eastAsia="lt-LT"/>
              </w:rPr>
              <w:t>час відновлення функціонування у штатному режимі може складати від 6 до 24 годин</w:t>
            </w:r>
          </w:p>
        </w:tc>
        <w:tc>
          <w:tcPr>
            <w:tcW w:w="1948" w:type="dxa"/>
            <w:tcBorders>
              <w:top w:val="single" w:sz="4" w:space="0" w:color="auto"/>
              <w:left w:val="single" w:sz="4" w:space="0" w:color="auto"/>
              <w:right w:val="single" w:sz="4" w:space="0" w:color="auto"/>
            </w:tcBorders>
          </w:tcPr>
          <w:p w14:paraId="5983F654" w14:textId="77777777" w:rsidR="00546096" w:rsidRPr="007141B8" w:rsidRDefault="00546096" w:rsidP="00FB2CA5">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 xml:space="preserve">час відновлення функціонування у штатному режимі від однієї до 3 діб. </w:t>
            </w:r>
          </w:p>
        </w:tc>
        <w:tc>
          <w:tcPr>
            <w:tcW w:w="1914" w:type="dxa"/>
            <w:tcBorders>
              <w:top w:val="single" w:sz="4" w:space="0" w:color="auto"/>
              <w:left w:val="single" w:sz="4" w:space="0" w:color="auto"/>
              <w:right w:val="single" w:sz="4" w:space="0" w:color="auto"/>
            </w:tcBorders>
          </w:tcPr>
          <w:p w14:paraId="368DD21A" w14:textId="77777777" w:rsidR="00546096" w:rsidRPr="007141B8" w:rsidRDefault="00546096" w:rsidP="00FB2CA5">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 xml:space="preserve">час відновлення функціонування у штатному режимі може бути більше трьох діб </w:t>
            </w:r>
          </w:p>
        </w:tc>
        <w:tc>
          <w:tcPr>
            <w:tcW w:w="936" w:type="dxa"/>
            <w:tcBorders>
              <w:top w:val="single" w:sz="4" w:space="0" w:color="auto"/>
              <w:left w:val="single" w:sz="4" w:space="0" w:color="auto"/>
              <w:right w:val="single" w:sz="4" w:space="0" w:color="auto"/>
            </w:tcBorders>
          </w:tcPr>
          <w:p w14:paraId="79C20443" w14:textId="77777777" w:rsidR="00546096" w:rsidRPr="007141B8" w:rsidRDefault="00546096" w:rsidP="00D32B40">
            <w:pPr>
              <w:keepNext/>
              <w:keepLines/>
              <w:tabs>
                <w:tab w:val="left" w:pos="203"/>
                <w:tab w:val="left" w:pos="1134"/>
              </w:tabs>
              <w:spacing w:before="120" w:after="120" w:line="240" w:lineRule="auto"/>
              <w:jc w:val="center"/>
              <w:rPr>
                <w:rFonts w:eastAsiaTheme="minorHAnsi"/>
                <w:sz w:val="24"/>
                <w:szCs w:val="24"/>
                <w:lang w:eastAsia="lt-LT"/>
              </w:rPr>
            </w:pPr>
          </w:p>
        </w:tc>
      </w:tr>
      <w:tr w:rsidR="005E5BF7" w:rsidRPr="007141B8" w14:paraId="45E3A17D" w14:textId="77777777" w:rsidTr="00010407">
        <w:trPr>
          <w:trHeight w:val="2017"/>
          <w:jc w:val="center"/>
        </w:trPr>
        <w:tc>
          <w:tcPr>
            <w:tcW w:w="532" w:type="dxa"/>
            <w:vMerge w:val="restart"/>
            <w:tcBorders>
              <w:top w:val="single" w:sz="4" w:space="0" w:color="auto"/>
              <w:left w:val="single" w:sz="4" w:space="0" w:color="auto"/>
              <w:right w:val="single" w:sz="4" w:space="0" w:color="auto"/>
            </w:tcBorders>
            <w:noWrap/>
            <w:hideMark/>
          </w:tcPr>
          <w:p w14:paraId="2E120598" w14:textId="77777777" w:rsidR="00870D77" w:rsidRPr="007141B8" w:rsidRDefault="00870D77" w:rsidP="00D32B40">
            <w:pPr>
              <w:tabs>
                <w:tab w:val="left" w:pos="203"/>
                <w:tab w:val="left" w:pos="1134"/>
              </w:tabs>
              <w:spacing w:line="240" w:lineRule="auto"/>
              <w:jc w:val="center"/>
              <w:rPr>
                <w:rFonts w:eastAsiaTheme="minorHAnsi"/>
                <w:sz w:val="24"/>
                <w:szCs w:val="24"/>
                <w:lang w:eastAsia="lt-LT"/>
              </w:rPr>
            </w:pPr>
            <w:r w:rsidRPr="007141B8">
              <w:rPr>
                <w:rFonts w:eastAsiaTheme="minorHAnsi"/>
                <w:sz w:val="24"/>
                <w:szCs w:val="24"/>
                <w:lang w:eastAsia="lt-LT"/>
              </w:rPr>
              <w:t>5.</w:t>
            </w:r>
          </w:p>
        </w:tc>
        <w:tc>
          <w:tcPr>
            <w:tcW w:w="2182" w:type="dxa"/>
            <w:vMerge w:val="restart"/>
            <w:tcBorders>
              <w:top w:val="single" w:sz="4" w:space="0" w:color="auto"/>
              <w:left w:val="single" w:sz="4" w:space="0" w:color="auto"/>
              <w:right w:val="single" w:sz="4" w:space="0" w:color="auto"/>
            </w:tcBorders>
            <w:noWrap/>
            <w:hideMark/>
          </w:tcPr>
          <w:p w14:paraId="046D5451" w14:textId="66D095DA" w:rsidR="00870D77" w:rsidRPr="007141B8" w:rsidRDefault="00870D77" w:rsidP="00D32B40">
            <w:pPr>
              <w:widowControl w:val="0"/>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Послуги</w:t>
            </w:r>
            <w:r w:rsidR="005E5BF7">
              <w:rPr>
                <w:rFonts w:eastAsiaTheme="minorHAnsi"/>
                <w:sz w:val="24"/>
                <w:szCs w:val="24"/>
                <w:lang w:eastAsia="lt-LT"/>
              </w:rPr>
              <w:t xml:space="preserve"> постачання теплової енергії та </w:t>
            </w:r>
            <w:r w:rsidR="004278BB">
              <w:rPr>
                <w:rFonts w:eastAsiaTheme="minorHAnsi"/>
                <w:sz w:val="24"/>
                <w:szCs w:val="24"/>
                <w:lang w:eastAsia="lt-LT"/>
              </w:rPr>
              <w:t>гарячої</w:t>
            </w:r>
            <w:r w:rsidR="005E5BF7">
              <w:rPr>
                <w:rFonts w:eastAsiaTheme="minorHAnsi"/>
                <w:sz w:val="24"/>
                <w:szCs w:val="24"/>
                <w:lang w:eastAsia="lt-LT"/>
              </w:rPr>
              <w:t xml:space="preserve"> води</w:t>
            </w:r>
          </w:p>
          <w:p w14:paraId="71484E76" w14:textId="77777777" w:rsidR="00870D77" w:rsidRPr="007141B8" w:rsidRDefault="00870D77" w:rsidP="00D32B40">
            <w:pPr>
              <w:widowControl w:val="0"/>
              <w:tabs>
                <w:tab w:val="left" w:pos="203"/>
                <w:tab w:val="left" w:pos="1134"/>
              </w:tabs>
              <w:spacing w:line="240" w:lineRule="auto"/>
              <w:rPr>
                <w:rFonts w:eastAsiaTheme="minorHAnsi"/>
                <w:sz w:val="24"/>
                <w:szCs w:val="24"/>
                <w:lang w:eastAsia="lt-LT"/>
              </w:rPr>
            </w:pPr>
          </w:p>
        </w:tc>
        <w:tc>
          <w:tcPr>
            <w:tcW w:w="2358" w:type="dxa"/>
            <w:tcBorders>
              <w:top w:val="single" w:sz="4" w:space="0" w:color="auto"/>
              <w:left w:val="single" w:sz="4" w:space="0" w:color="auto"/>
              <w:right w:val="single" w:sz="4" w:space="0" w:color="auto"/>
            </w:tcBorders>
          </w:tcPr>
          <w:p w14:paraId="7DF6F70E" w14:textId="23F04CF5" w:rsidR="00870D77" w:rsidRPr="007141B8" w:rsidRDefault="00546096" w:rsidP="005E5BF7">
            <w:pPr>
              <w:keepNext/>
              <w:keepLines/>
              <w:tabs>
                <w:tab w:val="left" w:pos="203"/>
                <w:tab w:val="left" w:pos="1134"/>
              </w:tabs>
              <w:spacing w:line="240" w:lineRule="auto"/>
              <w:rPr>
                <w:rFonts w:eastAsiaTheme="minorHAnsi"/>
                <w:sz w:val="24"/>
                <w:szCs w:val="24"/>
                <w:lang w:eastAsia="lt-LT"/>
              </w:rPr>
            </w:pPr>
            <w:r w:rsidRPr="00D80A00">
              <w:rPr>
                <w:rFonts w:eastAsiaTheme="minorHAnsi"/>
                <w:sz w:val="24"/>
                <w:szCs w:val="24"/>
                <w:lang w:eastAsia="lt-LT"/>
              </w:rPr>
              <w:t xml:space="preserve">у разі знищення, пошкодження або порушення функціонування об’єкта критичної інфраструктури </w:t>
            </w:r>
            <w:r w:rsidR="005E5BF7">
              <w:rPr>
                <w:rFonts w:eastAsiaTheme="minorHAnsi"/>
                <w:sz w:val="24"/>
                <w:szCs w:val="24"/>
                <w:lang w:eastAsia="lt-LT"/>
              </w:rPr>
              <w:t>постачання теплової енергії та</w:t>
            </w:r>
            <w:r w:rsidR="004278BB" w:rsidRPr="004278BB">
              <w:rPr>
                <w:rFonts w:eastAsiaTheme="minorHAnsi"/>
                <w:sz w:val="24"/>
                <w:szCs w:val="24"/>
                <w:lang w:eastAsia="lt-LT"/>
              </w:rPr>
              <w:t>/або</w:t>
            </w:r>
            <w:r w:rsidR="005E5BF7">
              <w:rPr>
                <w:rFonts w:eastAsiaTheme="minorHAnsi"/>
                <w:sz w:val="24"/>
                <w:szCs w:val="24"/>
                <w:lang w:eastAsia="lt-LT"/>
              </w:rPr>
              <w:t xml:space="preserve"> </w:t>
            </w:r>
            <w:r w:rsidR="004278BB">
              <w:rPr>
                <w:rFonts w:eastAsiaTheme="minorHAnsi"/>
                <w:sz w:val="24"/>
                <w:szCs w:val="24"/>
                <w:lang w:eastAsia="lt-LT"/>
              </w:rPr>
              <w:t>гарячої</w:t>
            </w:r>
            <w:r w:rsidR="005E5BF7">
              <w:rPr>
                <w:rFonts w:eastAsiaTheme="minorHAnsi"/>
                <w:sz w:val="24"/>
                <w:szCs w:val="24"/>
                <w:lang w:eastAsia="lt-LT"/>
              </w:rPr>
              <w:t xml:space="preserve"> води </w:t>
            </w:r>
            <w:r w:rsidRPr="007141B8">
              <w:rPr>
                <w:rFonts w:eastAsiaTheme="minorHAnsi"/>
                <w:sz w:val="24"/>
                <w:szCs w:val="24"/>
                <w:lang w:eastAsia="lt-LT"/>
              </w:rPr>
              <w:t xml:space="preserve">буде перервано </w:t>
            </w:r>
            <w:r>
              <w:rPr>
                <w:rFonts w:eastAsiaTheme="minorHAnsi"/>
                <w:sz w:val="24"/>
                <w:szCs w:val="24"/>
                <w:lang w:eastAsia="lt-LT"/>
              </w:rPr>
              <w:t>(під час</w:t>
            </w:r>
            <w:r w:rsidRPr="007141B8">
              <w:rPr>
                <w:rFonts w:eastAsiaTheme="minorHAnsi"/>
                <w:sz w:val="24"/>
                <w:szCs w:val="24"/>
                <w:lang w:eastAsia="lt-LT"/>
              </w:rPr>
              <w:t xml:space="preserve"> опалювального сезону</w:t>
            </w:r>
            <w:r>
              <w:rPr>
                <w:rFonts w:eastAsiaTheme="minorHAnsi"/>
                <w:sz w:val="24"/>
                <w:szCs w:val="24"/>
                <w:lang w:eastAsia="lt-LT"/>
              </w:rPr>
              <w:t>)</w:t>
            </w:r>
          </w:p>
        </w:tc>
        <w:tc>
          <w:tcPr>
            <w:tcW w:w="3141" w:type="dxa"/>
            <w:tcBorders>
              <w:top w:val="single" w:sz="4" w:space="0" w:color="auto"/>
              <w:left w:val="single" w:sz="4" w:space="0" w:color="auto"/>
              <w:right w:val="single" w:sz="4" w:space="0" w:color="auto"/>
            </w:tcBorders>
            <w:hideMark/>
          </w:tcPr>
          <w:p w14:paraId="0670CD66" w14:textId="3E788DCA" w:rsidR="00870D77" w:rsidRPr="007141B8" w:rsidRDefault="00870D77" w:rsidP="005E5BF7">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 xml:space="preserve">для більш ніж 145 000 жителів АБО на території більш ніж однієї області АБО не менш ніж 3 міст обласного значення </w:t>
            </w:r>
          </w:p>
        </w:tc>
        <w:tc>
          <w:tcPr>
            <w:tcW w:w="2416" w:type="dxa"/>
            <w:tcBorders>
              <w:top w:val="single" w:sz="4" w:space="0" w:color="auto"/>
              <w:left w:val="single" w:sz="4" w:space="0" w:color="auto"/>
              <w:right w:val="single" w:sz="4" w:space="0" w:color="auto"/>
            </w:tcBorders>
          </w:tcPr>
          <w:p w14:paraId="30847887" w14:textId="77777777" w:rsidR="00870D77" w:rsidRPr="007141B8" w:rsidRDefault="00870D77" w:rsidP="00A506AE">
            <w:pPr>
              <w:keepNext/>
              <w:keepLines/>
              <w:tabs>
                <w:tab w:val="left" w:pos="-11127"/>
              </w:tabs>
              <w:spacing w:line="240" w:lineRule="auto"/>
              <w:rPr>
                <w:rFonts w:eastAsiaTheme="minorHAnsi"/>
                <w:sz w:val="24"/>
                <w:szCs w:val="24"/>
                <w:lang w:eastAsia="lt-LT"/>
              </w:rPr>
            </w:pPr>
            <w:r w:rsidRPr="007141B8">
              <w:rPr>
                <w:rFonts w:eastAsiaTheme="minorHAnsi"/>
                <w:sz w:val="24"/>
                <w:szCs w:val="24"/>
                <w:lang w:eastAsia="lt-LT"/>
              </w:rPr>
              <w:t xml:space="preserve">для більш ніж 30000 жителів АБО на території більш одного району міста-обласного центру АБО на всій території одного міста обласного значення </w:t>
            </w:r>
          </w:p>
        </w:tc>
        <w:tc>
          <w:tcPr>
            <w:tcW w:w="1948" w:type="dxa"/>
            <w:tcBorders>
              <w:top w:val="single" w:sz="4" w:space="0" w:color="auto"/>
              <w:left w:val="single" w:sz="4" w:space="0" w:color="auto"/>
              <w:right w:val="single" w:sz="4" w:space="0" w:color="auto"/>
            </w:tcBorders>
          </w:tcPr>
          <w:p w14:paraId="6510AEE7" w14:textId="77777777" w:rsidR="00870D77" w:rsidRPr="007141B8" w:rsidRDefault="00870D77" w:rsidP="00A506AE">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 xml:space="preserve">для більш ніж 2000 жителів </w:t>
            </w:r>
          </w:p>
        </w:tc>
        <w:tc>
          <w:tcPr>
            <w:tcW w:w="1914" w:type="dxa"/>
            <w:tcBorders>
              <w:top w:val="single" w:sz="4" w:space="0" w:color="auto"/>
              <w:left w:val="single" w:sz="4" w:space="0" w:color="auto"/>
              <w:right w:val="single" w:sz="4" w:space="0" w:color="auto"/>
            </w:tcBorders>
          </w:tcPr>
          <w:p w14:paraId="4C12C848" w14:textId="77777777" w:rsidR="00870D77" w:rsidRPr="007141B8" w:rsidRDefault="00870D77" w:rsidP="00A506AE">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для менше ніж 2000 жителів</w:t>
            </w:r>
          </w:p>
        </w:tc>
        <w:tc>
          <w:tcPr>
            <w:tcW w:w="936" w:type="dxa"/>
            <w:tcBorders>
              <w:top w:val="single" w:sz="4" w:space="0" w:color="auto"/>
              <w:left w:val="single" w:sz="4" w:space="0" w:color="auto"/>
            </w:tcBorders>
          </w:tcPr>
          <w:p w14:paraId="079A4F5F" w14:textId="77777777" w:rsidR="00870D77" w:rsidRPr="007141B8" w:rsidRDefault="00870D77" w:rsidP="00D32B40">
            <w:pPr>
              <w:keepNext/>
              <w:keepLines/>
              <w:tabs>
                <w:tab w:val="left" w:pos="203"/>
                <w:tab w:val="left" w:pos="1134"/>
              </w:tabs>
              <w:spacing w:before="120" w:after="120" w:line="240" w:lineRule="auto"/>
              <w:jc w:val="center"/>
              <w:rPr>
                <w:rFonts w:eastAsiaTheme="minorHAnsi"/>
                <w:sz w:val="24"/>
                <w:szCs w:val="24"/>
                <w:lang w:eastAsia="lt-LT"/>
              </w:rPr>
            </w:pPr>
          </w:p>
        </w:tc>
      </w:tr>
      <w:tr w:rsidR="005E5BF7" w:rsidRPr="007141B8" w14:paraId="441F0012" w14:textId="77777777" w:rsidTr="00010407">
        <w:trPr>
          <w:trHeight w:val="1400"/>
          <w:jc w:val="center"/>
        </w:trPr>
        <w:tc>
          <w:tcPr>
            <w:tcW w:w="532" w:type="dxa"/>
            <w:vMerge/>
            <w:tcBorders>
              <w:left w:val="single" w:sz="4" w:space="0" w:color="auto"/>
              <w:bottom w:val="single" w:sz="4" w:space="0" w:color="auto"/>
              <w:right w:val="single" w:sz="4" w:space="0" w:color="auto"/>
            </w:tcBorders>
            <w:noWrap/>
            <w:hideMark/>
          </w:tcPr>
          <w:p w14:paraId="48B7182B" w14:textId="77777777" w:rsidR="00870D77" w:rsidRPr="007141B8" w:rsidRDefault="00870D77" w:rsidP="00D32B40">
            <w:pPr>
              <w:tabs>
                <w:tab w:val="left" w:pos="203"/>
                <w:tab w:val="left" w:pos="1134"/>
              </w:tabs>
              <w:spacing w:line="240" w:lineRule="auto"/>
              <w:jc w:val="center"/>
              <w:rPr>
                <w:rFonts w:eastAsiaTheme="minorHAnsi"/>
                <w:sz w:val="24"/>
                <w:szCs w:val="24"/>
                <w:lang w:eastAsia="lt-LT"/>
              </w:rPr>
            </w:pPr>
          </w:p>
        </w:tc>
        <w:tc>
          <w:tcPr>
            <w:tcW w:w="2182" w:type="dxa"/>
            <w:vMerge/>
            <w:tcBorders>
              <w:left w:val="single" w:sz="4" w:space="0" w:color="auto"/>
              <w:bottom w:val="single" w:sz="4" w:space="0" w:color="auto"/>
              <w:right w:val="single" w:sz="4" w:space="0" w:color="auto"/>
            </w:tcBorders>
            <w:noWrap/>
            <w:hideMark/>
          </w:tcPr>
          <w:p w14:paraId="332708B5" w14:textId="77777777" w:rsidR="00870D77" w:rsidRPr="007141B8" w:rsidRDefault="00870D77" w:rsidP="00D32B40">
            <w:pPr>
              <w:widowControl w:val="0"/>
              <w:tabs>
                <w:tab w:val="left" w:pos="203"/>
                <w:tab w:val="left" w:pos="1134"/>
              </w:tabs>
              <w:spacing w:line="240" w:lineRule="auto"/>
              <w:rPr>
                <w:rFonts w:eastAsiaTheme="minorHAnsi"/>
                <w:sz w:val="24"/>
                <w:szCs w:val="24"/>
                <w:lang w:eastAsia="lt-LT"/>
              </w:rPr>
            </w:pPr>
          </w:p>
        </w:tc>
        <w:tc>
          <w:tcPr>
            <w:tcW w:w="2358" w:type="dxa"/>
            <w:tcBorders>
              <w:left w:val="single" w:sz="4" w:space="0" w:color="auto"/>
              <w:right w:val="single" w:sz="4" w:space="0" w:color="auto"/>
            </w:tcBorders>
          </w:tcPr>
          <w:p w14:paraId="7B85CE7C" w14:textId="77777777" w:rsidR="00870D77" w:rsidRPr="007141B8" w:rsidRDefault="00870D77" w:rsidP="00A506AE">
            <w:pPr>
              <w:keepNext/>
              <w:keepLines/>
              <w:tabs>
                <w:tab w:val="left" w:pos="203"/>
                <w:tab w:val="left" w:pos="1134"/>
              </w:tabs>
              <w:spacing w:line="240" w:lineRule="auto"/>
              <w:rPr>
                <w:rFonts w:eastAsiaTheme="minorHAnsi"/>
                <w:sz w:val="24"/>
                <w:szCs w:val="24"/>
                <w:lang w:eastAsia="lt-LT"/>
              </w:rPr>
            </w:pPr>
          </w:p>
        </w:tc>
        <w:tc>
          <w:tcPr>
            <w:tcW w:w="3141" w:type="dxa"/>
            <w:tcBorders>
              <w:top w:val="single" w:sz="4" w:space="0" w:color="auto"/>
              <w:left w:val="single" w:sz="4" w:space="0" w:color="auto"/>
              <w:right w:val="single" w:sz="4" w:space="0" w:color="auto"/>
            </w:tcBorders>
            <w:hideMark/>
          </w:tcPr>
          <w:p w14:paraId="574F56DE" w14:textId="77777777" w:rsidR="00870D77" w:rsidRPr="007141B8" w:rsidRDefault="00870D77" w:rsidP="00A506AE">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час відновлення функціонування у штатному режимі не може перевищувати 24 годин</w:t>
            </w:r>
          </w:p>
        </w:tc>
        <w:tc>
          <w:tcPr>
            <w:tcW w:w="2416" w:type="dxa"/>
            <w:tcBorders>
              <w:top w:val="single" w:sz="4" w:space="0" w:color="auto"/>
              <w:left w:val="single" w:sz="4" w:space="0" w:color="auto"/>
              <w:right w:val="single" w:sz="4" w:space="0" w:color="auto"/>
            </w:tcBorders>
          </w:tcPr>
          <w:p w14:paraId="19C46B2D" w14:textId="77777777" w:rsidR="00870D77" w:rsidRPr="007141B8" w:rsidRDefault="00870D77" w:rsidP="00A506AE">
            <w:pPr>
              <w:keepNext/>
              <w:keepLines/>
              <w:tabs>
                <w:tab w:val="left" w:pos="-11127"/>
              </w:tabs>
              <w:spacing w:line="240" w:lineRule="auto"/>
              <w:rPr>
                <w:rFonts w:eastAsiaTheme="minorHAnsi"/>
                <w:sz w:val="24"/>
                <w:szCs w:val="24"/>
                <w:lang w:eastAsia="lt-LT"/>
              </w:rPr>
            </w:pPr>
            <w:r w:rsidRPr="007141B8">
              <w:rPr>
                <w:rFonts w:eastAsiaTheme="minorHAnsi"/>
                <w:sz w:val="24"/>
                <w:szCs w:val="24"/>
                <w:lang w:eastAsia="lt-LT"/>
              </w:rPr>
              <w:t>час відновлення функціонування у штатному режимі може складати від доби до трьох діб</w:t>
            </w:r>
          </w:p>
        </w:tc>
        <w:tc>
          <w:tcPr>
            <w:tcW w:w="1948" w:type="dxa"/>
            <w:tcBorders>
              <w:top w:val="single" w:sz="4" w:space="0" w:color="auto"/>
              <w:left w:val="single" w:sz="4" w:space="0" w:color="auto"/>
              <w:right w:val="single" w:sz="4" w:space="0" w:color="auto"/>
            </w:tcBorders>
          </w:tcPr>
          <w:p w14:paraId="1F505FBD" w14:textId="6D86C7EA" w:rsidR="00870D77" w:rsidRPr="007141B8" w:rsidRDefault="00066EB1" w:rsidP="00A506AE">
            <w:pPr>
              <w:keepNext/>
              <w:keepLines/>
              <w:tabs>
                <w:tab w:val="left" w:pos="203"/>
                <w:tab w:val="left" w:pos="1134"/>
              </w:tabs>
              <w:spacing w:line="240" w:lineRule="auto"/>
              <w:rPr>
                <w:rFonts w:eastAsiaTheme="minorHAnsi"/>
                <w:sz w:val="24"/>
                <w:szCs w:val="24"/>
                <w:lang w:eastAsia="lt-LT"/>
              </w:rPr>
            </w:pPr>
            <w:r>
              <w:rPr>
                <w:rFonts w:eastAsiaTheme="minorHAnsi"/>
                <w:noProof/>
                <w:sz w:val="24"/>
                <w:szCs w:val="24"/>
                <w:lang w:eastAsia="lt-LT"/>
              </w:rPr>
              <mc:AlternateContent>
                <mc:Choice Requires="wps">
                  <w:drawing>
                    <wp:anchor distT="45720" distB="45720" distL="114300" distR="114300" simplePos="0" relativeHeight="251663360" behindDoc="1" locked="0" layoutInCell="1" allowOverlap="1" wp14:anchorId="54CFC5C8" wp14:editId="253496B8">
                      <wp:simplePos x="0" y="0"/>
                      <wp:positionH relativeFrom="column">
                        <wp:posOffset>891540</wp:posOffset>
                      </wp:positionH>
                      <wp:positionV relativeFrom="paragraph">
                        <wp:posOffset>-492760</wp:posOffset>
                      </wp:positionV>
                      <wp:extent cx="2087880" cy="351155"/>
                      <wp:effectExtent l="0" t="0" r="7620" b="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51155"/>
                              </a:xfrm>
                              <a:prstGeom prst="rect">
                                <a:avLst/>
                              </a:prstGeom>
                              <a:solidFill>
                                <a:srgbClr val="FFFFFF"/>
                              </a:solidFill>
                              <a:ln w="9525">
                                <a:solidFill>
                                  <a:schemeClr val="bg1"/>
                                </a:solidFill>
                                <a:miter lim="800000"/>
                                <a:headEnd/>
                                <a:tailEnd/>
                              </a:ln>
                            </wps:spPr>
                            <wps:txbx>
                              <w:txbxContent>
                                <w:p w14:paraId="7D864BB4" w14:textId="77777777" w:rsidR="00CB0077" w:rsidRDefault="00CB0077" w:rsidP="006A42B4">
                                  <w:r>
                                    <w:t>Продовження додатка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FC5C8" id="_x0000_s1028" type="#_x0000_t202" style="position:absolute;margin-left:70.2pt;margin-top:-38.8pt;width:164.4pt;height:27.6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" strokecolor="white [3212]">
                      <v:textbox>
                        <w:txbxContent>
                          <w:p w14:paraId="7D864BB4" w14:textId="77777777" w:rsidR="00CB0077" w:rsidRDefault="00CB0077" w:rsidP="006A42B4">
                            <w:r>
                              <w:t>Продовження додатка 1</w:t>
                            </w:r>
                          </w:p>
                        </w:txbxContent>
                      </v:textbox>
                    </v:shape>
                  </w:pict>
                </mc:Fallback>
              </mc:AlternateContent>
            </w:r>
            <w:r w:rsidR="00870D77" w:rsidRPr="007141B8">
              <w:rPr>
                <w:rFonts w:eastAsiaTheme="minorHAnsi"/>
                <w:sz w:val="24"/>
                <w:szCs w:val="24"/>
                <w:lang w:eastAsia="lt-LT"/>
              </w:rPr>
              <w:t xml:space="preserve">час відновлення функціонування у штатному режимі від  трьох діб. </w:t>
            </w:r>
          </w:p>
        </w:tc>
        <w:tc>
          <w:tcPr>
            <w:tcW w:w="1914" w:type="dxa"/>
            <w:tcBorders>
              <w:top w:val="single" w:sz="4" w:space="0" w:color="auto"/>
              <w:left w:val="single" w:sz="4" w:space="0" w:color="auto"/>
              <w:right w:val="single" w:sz="4" w:space="0" w:color="auto"/>
            </w:tcBorders>
          </w:tcPr>
          <w:p w14:paraId="69758696" w14:textId="77777777" w:rsidR="00870D77" w:rsidRPr="007141B8" w:rsidRDefault="00A178D9" w:rsidP="00FB2CA5">
            <w:pPr>
              <w:keepNext/>
              <w:keepLines/>
              <w:tabs>
                <w:tab w:val="left" w:pos="203"/>
                <w:tab w:val="left" w:pos="1134"/>
              </w:tabs>
              <w:spacing w:line="240" w:lineRule="auto"/>
              <w:rPr>
                <w:rFonts w:eastAsiaTheme="minorHAnsi"/>
                <w:sz w:val="24"/>
                <w:szCs w:val="24"/>
                <w:lang w:eastAsia="lt-LT"/>
              </w:rPr>
            </w:pPr>
            <w:r>
              <w:rPr>
                <w:rFonts w:eastAsiaTheme="minorHAnsi"/>
                <w:sz w:val="24"/>
                <w:szCs w:val="24"/>
                <w:lang w:eastAsia="lt-LT"/>
              </w:rPr>
              <w:t>н</w:t>
            </w:r>
            <w:r w:rsidR="00870D77" w:rsidRPr="007141B8">
              <w:rPr>
                <w:rFonts w:eastAsiaTheme="minorHAnsi"/>
                <w:sz w:val="24"/>
                <w:szCs w:val="24"/>
                <w:lang w:eastAsia="lt-LT"/>
              </w:rPr>
              <w:t xml:space="preserve">е застосовується </w:t>
            </w:r>
          </w:p>
        </w:tc>
        <w:tc>
          <w:tcPr>
            <w:tcW w:w="936" w:type="dxa"/>
            <w:tcBorders>
              <w:top w:val="single" w:sz="4" w:space="0" w:color="auto"/>
              <w:left w:val="single" w:sz="4" w:space="0" w:color="auto"/>
            </w:tcBorders>
          </w:tcPr>
          <w:p w14:paraId="5CB919C8" w14:textId="77777777" w:rsidR="00870D77" w:rsidRPr="007141B8" w:rsidRDefault="00870D77" w:rsidP="00D32B40">
            <w:pPr>
              <w:keepNext/>
              <w:keepLines/>
              <w:tabs>
                <w:tab w:val="left" w:pos="203"/>
                <w:tab w:val="left" w:pos="1134"/>
              </w:tabs>
              <w:spacing w:before="120" w:after="120" w:line="240" w:lineRule="auto"/>
              <w:jc w:val="center"/>
              <w:rPr>
                <w:rFonts w:eastAsiaTheme="minorHAnsi"/>
                <w:sz w:val="24"/>
                <w:szCs w:val="24"/>
                <w:lang w:eastAsia="lt-LT"/>
              </w:rPr>
            </w:pPr>
          </w:p>
        </w:tc>
      </w:tr>
      <w:tr w:rsidR="005E5BF7" w:rsidRPr="007141B8" w14:paraId="101081C8" w14:textId="77777777" w:rsidTr="00010407">
        <w:trPr>
          <w:trHeight w:val="3385"/>
          <w:jc w:val="center"/>
        </w:trPr>
        <w:tc>
          <w:tcPr>
            <w:tcW w:w="532" w:type="dxa"/>
            <w:vMerge w:val="restart"/>
            <w:tcBorders>
              <w:top w:val="single" w:sz="4" w:space="0" w:color="auto"/>
              <w:left w:val="single" w:sz="4" w:space="0" w:color="auto"/>
              <w:right w:val="single" w:sz="4" w:space="0" w:color="auto"/>
            </w:tcBorders>
            <w:noWrap/>
            <w:hideMark/>
          </w:tcPr>
          <w:p w14:paraId="74529A63" w14:textId="77777777" w:rsidR="00546096" w:rsidRPr="007141B8" w:rsidRDefault="00546096" w:rsidP="00D32B40">
            <w:pPr>
              <w:tabs>
                <w:tab w:val="left" w:pos="203"/>
                <w:tab w:val="left" w:pos="1134"/>
              </w:tabs>
              <w:spacing w:line="240" w:lineRule="auto"/>
              <w:jc w:val="center"/>
              <w:rPr>
                <w:rFonts w:eastAsiaTheme="minorHAnsi"/>
                <w:sz w:val="24"/>
                <w:szCs w:val="24"/>
                <w:lang w:eastAsia="lt-LT"/>
              </w:rPr>
            </w:pPr>
            <w:r w:rsidRPr="007141B8">
              <w:rPr>
                <w:rFonts w:eastAsiaTheme="minorHAnsi"/>
                <w:sz w:val="24"/>
                <w:szCs w:val="24"/>
                <w:lang w:eastAsia="lt-LT"/>
              </w:rPr>
              <w:t>6.</w:t>
            </w:r>
          </w:p>
        </w:tc>
        <w:tc>
          <w:tcPr>
            <w:tcW w:w="2182" w:type="dxa"/>
            <w:vMerge w:val="restart"/>
            <w:tcBorders>
              <w:top w:val="single" w:sz="4" w:space="0" w:color="auto"/>
              <w:left w:val="single" w:sz="4" w:space="0" w:color="auto"/>
              <w:right w:val="single" w:sz="4" w:space="0" w:color="auto"/>
            </w:tcBorders>
            <w:noWrap/>
            <w:hideMark/>
          </w:tcPr>
          <w:p w14:paraId="1FF9BEBA" w14:textId="77777777" w:rsidR="00546096" w:rsidRPr="007141B8" w:rsidRDefault="00546096" w:rsidP="005E5BF7">
            <w:pPr>
              <w:widowControl w:val="0"/>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Послуги</w:t>
            </w:r>
            <w:r w:rsidR="005E5BF7">
              <w:rPr>
                <w:rFonts w:eastAsiaTheme="minorHAnsi"/>
                <w:sz w:val="24"/>
                <w:szCs w:val="24"/>
                <w:lang w:eastAsia="lt-LT"/>
              </w:rPr>
              <w:t xml:space="preserve"> централізованого водопостачання </w:t>
            </w:r>
          </w:p>
        </w:tc>
        <w:tc>
          <w:tcPr>
            <w:tcW w:w="2358" w:type="dxa"/>
            <w:vMerge w:val="restart"/>
            <w:tcBorders>
              <w:top w:val="single" w:sz="4" w:space="0" w:color="auto"/>
              <w:left w:val="single" w:sz="4" w:space="0" w:color="auto"/>
              <w:right w:val="single" w:sz="4" w:space="0" w:color="auto"/>
            </w:tcBorders>
          </w:tcPr>
          <w:p w14:paraId="4B16BBAA" w14:textId="77777777" w:rsidR="00546096" w:rsidRPr="007141B8" w:rsidRDefault="005E5BF7" w:rsidP="005E5BF7">
            <w:pPr>
              <w:keepNext/>
              <w:keepLines/>
              <w:tabs>
                <w:tab w:val="left" w:pos="203"/>
                <w:tab w:val="left" w:pos="1134"/>
              </w:tabs>
              <w:spacing w:line="240" w:lineRule="auto"/>
              <w:rPr>
                <w:rFonts w:eastAsiaTheme="minorHAnsi"/>
                <w:sz w:val="24"/>
                <w:szCs w:val="24"/>
                <w:lang w:eastAsia="lt-LT"/>
              </w:rPr>
            </w:pPr>
            <w:r>
              <w:rPr>
                <w:rFonts w:eastAsiaTheme="minorHAnsi"/>
                <w:sz w:val="24"/>
                <w:szCs w:val="24"/>
                <w:lang w:eastAsia="lt-LT"/>
              </w:rPr>
              <w:t>у</w:t>
            </w:r>
            <w:r w:rsidR="00546096" w:rsidRPr="00AB0D4F">
              <w:rPr>
                <w:rFonts w:eastAsiaTheme="minorHAnsi"/>
                <w:sz w:val="24"/>
                <w:szCs w:val="24"/>
                <w:lang w:eastAsia="lt-LT"/>
              </w:rPr>
              <w:t xml:space="preserve"> разі знищення, пошкодження або порушення функціонування об’єкта критичної інфраструктури </w:t>
            </w:r>
            <w:r w:rsidR="00546096">
              <w:rPr>
                <w:rFonts w:eastAsiaTheme="minorHAnsi"/>
                <w:sz w:val="24"/>
                <w:szCs w:val="24"/>
                <w:lang w:eastAsia="lt-LT"/>
              </w:rPr>
              <w:t xml:space="preserve">буде припинено </w:t>
            </w:r>
            <w:r>
              <w:rPr>
                <w:rFonts w:eastAsiaTheme="minorHAnsi"/>
                <w:sz w:val="24"/>
                <w:szCs w:val="24"/>
                <w:lang w:eastAsia="lt-LT"/>
              </w:rPr>
              <w:t>централізоване водопостачання</w:t>
            </w:r>
          </w:p>
        </w:tc>
        <w:tc>
          <w:tcPr>
            <w:tcW w:w="3141" w:type="dxa"/>
            <w:tcBorders>
              <w:top w:val="single" w:sz="4" w:space="0" w:color="auto"/>
              <w:left w:val="single" w:sz="4" w:space="0" w:color="auto"/>
              <w:right w:val="single" w:sz="4" w:space="0" w:color="auto"/>
            </w:tcBorders>
            <w:hideMark/>
          </w:tcPr>
          <w:p w14:paraId="422A3748" w14:textId="3296D25A" w:rsidR="00546096" w:rsidRPr="007141B8" w:rsidRDefault="00546096" w:rsidP="00A506AE">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для більш ніж 145 000 жителів</w:t>
            </w:r>
            <w:r w:rsidR="00DD2546" w:rsidRPr="00DD2546">
              <w:rPr>
                <w:rFonts w:eastAsiaTheme="minorHAnsi"/>
                <w:sz w:val="24"/>
                <w:szCs w:val="24"/>
                <w:lang w:eastAsia="lt-LT"/>
              </w:rPr>
              <w:t xml:space="preserve"> АБО</w:t>
            </w:r>
            <w:r w:rsidRPr="007141B8">
              <w:rPr>
                <w:rFonts w:eastAsiaTheme="minorHAnsi"/>
                <w:sz w:val="24"/>
                <w:szCs w:val="24"/>
                <w:lang w:eastAsia="lt-LT"/>
              </w:rPr>
              <w:t xml:space="preserve"> на території більш ніж однієї області АБО не менш ніж 3 міст обласного значення </w:t>
            </w:r>
          </w:p>
        </w:tc>
        <w:tc>
          <w:tcPr>
            <w:tcW w:w="2416" w:type="dxa"/>
            <w:tcBorders>
              <w:top w:val="single" w:sz="4" w:space="0" w:color="auto"/>
              <w:left w:val="single" w:sz="4" w:space="0" w:color="auto"/>
              <w:right w:val="single" w:sz="4" w:space="0" w:color="auto"/>
            </w:tcBorders>
          </w:tcPr>
          <w:p w14:paraId="6897ACC8" w14:textId="77777777" w:rsidR="00546096" w:rsidRPr="007141B8" w:rsidRDefault="00546096" w:rsidP="00A506AE">
            <w:pPr>
              <w:keepNext/>
              <w:keepLines/>
              <w:tabs>
                <w:tab w:val="left" w:pos="-11127"/>
              </w:tabs>
              <w:spacing w:line="240" w:lineRule="auto"/>
              <w:rPr>
                <w:rFonts w:eastAsiaTheme="minorHAnsi"/>
                <w:sz w:val="24"/>
                <w:szCs w:val="24"/>
                <w:lang w:eastAsia="lt-LT"/>
              </w:rPr>
            </w:pPr>
            <w:r w:rsidRPr="007141B8">
              <w:rPr>
                <w:rFonts w:eastAsiaTheme="minorHAnsi"/>
                <w:sz w:val="24"/>
                <w:szCs w:val="24"/>
                <w:lang w:eastAsia="lt-LT"/>
              </w:rPr>
              <w:t xml:space="preserve">для більш ніж 30000 жителів АБО стаціонарним лікувальним закладам, домам соціальної допомоги, установам, що надають послуги освіти на території області АБО більш одного району міста-обласного центру АБО вся територія одного міста обласного значення </w:t>
            </w:r>
          </w:p>
        </w:tc>
        <w:tc>
          <w:tcPr>
            <w:tcW w:w="1948" w:type="dxa"/>
            <w:tcBorders>
              <w:top w:val="single" w:sz="4" w:space="0" w:color="auto"/>
              <w:left w:val="single" w:sz="4" w:space="0" w:color="auto"/>
              <w:right w:val="single" w:sz="4" w:space="0" w:color="auto"/>
            </w:tcBorders>
          </w:tcPr>
          <w:p w14:paraId="1DCC5684" w14:textId="0760DCC7" w:rsidR="00546096" w:rsidRPr="007141B8" w:rsidRDefault="00546096" w:rsidP="00A506AE">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 xml:space="preserve">для більш ніж 2000 жителів </w:t>
            </w:r>
          </w:p>
        </w:tc>
        <w:tc>
          <w:tcPr>
            <w:tcW w:w="1914" w:type="dxa"/>
            <w:tcBorders>
              <w:top w:val="single" w:sz="4" w:space="0" w:color="auto"/>
              <w:left w:val="single" w:sz="4" w:space="0" w:color="auto"/>
              <w:right w:val="single" w:sz="4" w:space="0" w:color="auto"/>
            </w:tcBorders>
          </w:tcPr>
          <w:p w14:paraId="431FC1F9" w14:textId="77777777" w:rsidR="00546096" w:rsidRPr="007141B8" w:rsidRDefault="00546096" w:rsidP="00A506AE">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для менше ніж 2000 жителів</w:t>
            </w:r>
          </w:p>
        </w:tc>
        <w:tc>
          <w:tcPr>
            <w:tcW w:w="936" w:type="dxa"/>
            <w:tcBorders>
              <w:top w:val="single" w:sz="4" w:space="0" w:color="auto"/>
              <w:left w:val="single" w:sz="4" w:space="0" w:color="auto"/>
              <w:right w:val="single" w:sz="4" w:space="0" w:color="auto"/>
            </w:tcBorders>
          </w:tcPr>
          <w:p w14:paraId="346133E4" w14:textId="77777777" w:rsidR="00546096" w:rsidRPr="007141B8" w:rsidRDefault="00546096" w:rsidP="00D32B40">
            <w:pPr>
              <w:keepNext/>
              <w:keepLines/>
              <w:tabs>
                <w:tab w:val="left" w:pos="203"/>
                <w:tab w:val="left" w:pos="1134"/>
              </w:tabs>
              <w:spacing w:before="120" w:after="120" w:line="240" w:lineRule="auto"/>
              <w:jc w:val="center"/>
              <w:rPr>
                <w:rFonts w:eastAsiaTheme="minorHAnsi"/>
                <w:sz w:val="24"/>
                <w:szCs w:val="24"/>
                <w:lang w:eastAsia="lt-LT"/>
              </w:rPr>
            </w:pPr>
          </w:p>
        </w:tc>
      </w:tr>
      <w:tr w:rsidR="005E5BF7" w:rsidRPr="007141B8" w14:paraId="23E7CEAB" w14:textId="77777777" w:rsidTr="00010407">
        <w:trPr>
          <w:trHeight w:val="2044"/>
          <w:jc w:val="center"/>
        </w:trPr>
        <w:tc>
          <w:tcPr>
            <w:tcW w:w="532" w:type="dxa"/>
            <w:vMerge/>
            <w:tcBorders>
              <w:left w:val="single" w:sz="4" w:space="0" w:color="auto"/>
              <w:bottom w:val="single" w:sz="4" w:space="0" w:color="auto"/>
              <w:right w:val="single" w:sz="4" w:space="0" w:color="auto"/>
            </w:tcBorders>
            <w:noWrap/>
            <w:hideMark/>
          </w:tcPr>
          <w:p w14:paraId="644F81DD" w14:textId="77777777" w:rsidR="00546096" w:rsidRPr="007141B8" w:rsidRDefault="00546096" w:rsidP="00D32B40">
            <w:pPr>
              <w:tabs>
                <w:tab w:val="left" w:pos="203"/>
                <w:tab w:val="left" w:pos="1134"/>
              </w:tabs>
              <w:spacing w:line="240" w:lineRule="auto"/>
              <w:jc w:val="center"/>
              <w:rPr>
                <w:rFonts w:eastAsiaTheme="minorHAnsi"/>
                <w:sz w:val="24"/>
                <w:szCs w:val="24"/>
                <w:lang w:eastAsia="lt-LT"/>
              </w:rPr>
            </w:pPr>
          </w:p>
        </w:tc>
        <w:tc>
          <w:tcPr>
            <w:tcW w:w="2182" w:type="dxa"/>
            <w:vMerge/>
            <w:tcBorders>
              <w:left w:val="single" w:sz="4" w:space="0" w:color="auto"/>
              <w:bottom w:val="single" w:sz="4" w:space="0" w:color="auto"/>
              <w:right w:val="single" w:sz="4" w:space="0" w:color="auto"/>
            </w:tcBorders>
            <w:noWrap/>
            <w:hideMark/>
          </w:tcPr>
          <w:p w14:paraId="5935DB91" w14:textId="77777777" w:rsidR="00546096" w:rsidRPr="007141B8" w:rsidRDefault="00546096" w:rsidP="00D32B40">
            <w:pPr>
              <w:widowControl w:val="0"/>
              <w:tabs>
                <w:tab w:val="left" w:pos="203"/>
                <w:tab w:val="left" w:pos="1134"/>
              </w:tabs>
              <w:spacing w:line="240" w:lineRule="auto"/>
              <w:rPr>
                <w:rFonts w:eastAsiaTheme="minorHAnsi"/>
                <w:sz w:val="24"/>
                <w:szCs w:val="24"/>
                <w:lang w:eastAsia="lt-LT"/>
              </w:rPr>
            </w:pPr>
          </w:p>
        </w:tc>
        <w:tc>
          <w:tcPr>
            <w:tcW w:w="2358" w:type="dxa"/>
            <w:vMerge/>
            <w:tcBorders>
              <w:left w:val="single" w:sz="4" w:space="0" w:color="auto"/>
              <w:right w:val="single" w:sz="4" w:space="0" w:color="auto"/>
            </w:tcBorders>
          </w:tcPr>
          <w:p w14:paraId="0235332E" w14:textId="77777777" w:rsidR="00546096" w:rsidRPr="007141B8" w:rsidRDefault="00546096" w:rsidP="00ED44CB">
            <w:pPr>
              <w:keepNext/>
              <w:keepLines/>
              <w:tabs>
                <w:tab w:val="left" w:pos="203"/>
                <w:tab w:val="left" w:pos="1134"/>
              </w:tabs>
              <w:spacing w:line="240" w:lineRule="auto"/>
              <w:rPr>
                <w:rFonts w:eastAsiaTheme="minorHAnsi"/>
                <w:sz w:val="24"/>
                <w:szCs w:val="24"/>
                <w:lang w:eastAsia="lt-LT"/>
              </w:rPr>
            </w:pPr>
          </w:p>
        </w:tc>
        <w:tc>
          <w:tcPr>
            <w:tcW w:w="3141" w:type="dxa"/>
            <w:tcBorders>
              <w:top w:val="single" w:sz="4" w:space="0" w:color="auto"/>
              <w:left w:val="single" w:sz="4" w:space="0" w:color="auto"/>
              <w:right w:val="single" w:sz="4" w:space="0" w:color="auto"/>
            </w:tcBorders>
            <w:hideMark/>
          </w:tcPr>
          <w:p w14:paraId="4DF91598" w14:textId="77777777" w:rsidR="00546096" w:rsidRPr="007141B8" w:rsidRDefault="00546096" w:rsidP="00ED44CB">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 xml:space="preserve">час відновлення функціонування у штатному режимі не може перевищувати 24 годин (час кризової ситуації не може перевищувати 24 годин) </w:t>
            </w:r>
          </w:p>
        </w:tc>
        <w:tc>
          <w:tcPr>
            <w:tcW w:w="2416" w:type="dxa"/>
            <w:tcBorders>
              <w:top w:val="single" w:sz="4" w:space="0" w:color="auto"/>
              <w:left w:val="single" w:sz="4" w:space="0" w:color="auto"/>
              <w:right w:val="single" w:sz="4" w:space="0" w:color="auto"/>
            </w:tcBorders>
          </w:tcPr>
          <w:p w14:paraId="67BE56AA" w14:textId="77777777" w:rsidR="00546096" w:rsidRPr="007141B8" w:rsidRDefault="00546096" w:rsidP="007D4B65">
            <w:pPr>
              <w:keepNext/>
              <w:keepLines/>
              <w:tabs>
                <w:tab w:val="left" w:pos="-11127"/>
              </w:tabs>
              <w:spacing w:line="240" w:lineRule="auto"/>
              <w:rPr>
                <w:rFonts w:eastAsiaTheme="minorHAnsi"/>
                <w:sz w:val="24"/>
                <w:szCs w:val="24"/>
                <w:lang w:eastAsia="lt-LT"/>
              </w:rPr>
            </w:pPr>
            <w:r w:rsidRPr="007141B8">
              <w:rPr>
                <w:rFonts w:eastAsiaTheme="minorHAnsi"/>
                <w:sz w:val="24"/>
                <w:szCs w:val="24"/>
                <w:lang w:eastAsia="lt-LT"/>
              </w:rPr>
              <w:t>час відновлення функціонування у штатному режимі може складати від доби до трьох діб (час кризової ситуації може складати від доби до трьох діб)</w:t>
            </w:r>
          </w:p>
        </w:tc>
        <w:tc>
          <w:tcPr>
            <w:tcW w:w="1948" w:type="dxa"/>
            <w:tcBorders>
              <w:top w:val="single" w:sz="4" w:space="0" w:color="auto"/>
              <w:left w:val="single" w:sz="4" w:space="0" w:color="auto"/>
              <w:right w:val="single" w:sz="4" w:space="0" w:color="auto"/>
            </w:tcBorders>
          </w:tcPr>
          <w:p w14:paraId="0C0F9E90" w14:textId="77777777" w:rsidR="00546096" w:rsidRPr="007141B8" w:rsidRDefault="00546096" w:rsidP="007D4B65">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 xml:space="preserve">час відновлення функціонування у штатному режимі від  трьох діб (час кризової ситуації може складати більше трьох діб). </w:t>
            </w:r>
          </w:p>
        </w:tc>
        <w:tc>
          <w:tcPr>
            <w:tcW w:w="1914" w:type="dxa"/>
            <w:tcBorders>
              <w:top w:val="single" w:sz="4" w:space="0" w:color="auto"/>
              <w:left w:val="single" w:sz="4" w:space="0" w:color="auto"/>
              <w:right w:val="single" w:sz="4" w:space="0" w:color="auto"/>
            </w:tcBorders>
          </w:tcPr>
          <w:p w14:paraId="4E42B5E1" w14:textId="77777777" w:rsidR="00546096" w:rsidRPr="007141B8" w:rsidRDefault="00A178D9" w:rsidP="007D4B65">
            <w:pPr>
              <w:keepNext/>
              <w:keepLines/>
              <w:tabs>
                <w:tab w:val="left" w:pos="203"/>
                <w:tab w:val="left" w:pos="1134"/>
              </w:tabs>
              <w:spacing w:line="240" w:lineRule="auto"/>
              <w:rPr>
                <w:rFonts w:eastAsiaTheme="minorHAnsi"/>
                <w:sz w:val="24"/>
                <w:szCs w:val="24"/>
                <w:lang w:eastAsia="lt-LT"/>
              </w:rPr>
            </w:pPr>
            <w:r>
              <w:rPr>
                <w:rFonts w:eastAsiaTheme="minorHAnsi"/>
                <w:sz w:val="24"/>
                <w:szCs w:val="24"/>
                <w:lang w:eastAsia="lt-LT"/>
              </w:rPr>
              <w:t>н</w:t>
            </w:r>
            <w:r w:rsidR="00546096" w:rsidRPr="007141B8">
              <w:rPr>
                <w:rFonts w:eastAsiaTheme="minorHAnsi"/>
                <w:sz w:val="24"/>
                <w:szCs w:val="24"/>
                <w:lang w:eastAsia="lt-LT"/>
              </w:rPr>
              <w:t xml:space="preserve">е застосовується </w:t>
            </w:r>
          </w:p>
        </w:tc>
        <w:tc>
          <w:tcPr>
            <w:tcW w:w="936" w:type="dxa"/>
            <w:tcBorders>
              <w:top w:val="single" w:sz="4" w:space="0" w:color="auto"/>
              <w:left w:val="single" w:sz="4" w:space="0" w:color="auto"/>
              <w:right w:val="single" w:sz="4" w:space="0" w:color="auto"/>
            </w:tcBorders>
          </w:tcPr>
          <w:p w14:paraId="70486216" w14:textId="77777777" w:rsidR="00546096" w:rsidRPr="007141B8" w:rsidRDefault="00546096" w:rsidP="00D32B40">
            <w:pPr>
              <w:keepNext/>
              <w:keepLines/>
              <w:tabs>
                <w:tab w:val="left" w:pos="203"/>
                <w:tab w:val="left" w:pos="1134"/>
              </w:tabs>
              <w:spacing w:before="120" w:after="120" w:line="240" w:lineRule="auto"/>
              <w:jc w:val="center"/>
              <w:rPr>
                <w:rFonts w:eastAsiaTheme="minorHAnsi"/>
                <w:sz w:val="24"/>
                <w:szCs w:val="24"/>
                <w:lang w:eastAsia="lt-LT"/>
              </w:rPr>
            </w:pPr>
          </w:p>
        </w:tc>
      </w:tr>
      <w:tr w:rsidR="003571EE" w:rsidRPr="007141B8" w14:paraId="2F71839C" w14:textId="77777777" w:rsidTr="00010407">
        <w:trPr>
          <w:trHeight w:val="1697"/>
          <w:jc w:val="center"/>
        </w:trPr>
        <w:tc>
          <w:tcPr>
            <w:tcW w:w="532" w:type="dxa"/>
            <w:vMerge w:val="restart"/>
            <w:tcBorders>
              <w:top w:val="single" w:sz="4" w:space="0" w:color="auto"/>
              <w:left w:val="single" w:sz="4" w:space="0" w:color="auto"/>
              <w:right w:val="single" w:sz="4" w:space="0" w:color="auto"/>
            </w:tcBorders>
            <w:noWrap/>
            <w:hideMark/>
          </w:tcPr>
          <w:p w14:paraId="0EF04686" w14:textId="77777777" w:rsidR="003571EE" w:rsidRPr="007141B8" w:rsidRDefault="003571EE" w:rsidP="00D32B40">
            <w:pPr>
              <w:tabs>
                <w:tab w:val="left" w:pos="203"/>
                <w:tab w:val="left" w:pos="1134"/>
              </w:tabs>
              <w:spacing w:line="240" w:lineRule="auto"/>
              <w:jc w:val="center"/>
              <w:rPr>
                <w:rFonts w:eastAsiaTheme="minorHAnsi"/>
                <w:sz w:val="24"/>
                <w:szCs w:val="24"/>
                <w:lang w:eastAsia="lt-LT"/>
              </w:rPr>
            </w:pPr>
            <w:r w:rsidRPr="007141B8">
              <w:rPr>
                <w:rFonts w:eastAsiaTheme="minorHAnsi"/>
                <w:sz w:val="24"/>
                <w:szCs w:val="24"/>
                <w:lang w:eastAsia="lt-LT"/>
              </w:rPr>
              <w:lastRenderedPageBreak/>
              <w:t>7.</w:t>
            </w:r>
          </w:p>
        </w:tc>
        <w:tc>
          <w:tcPr>
            <w:tcW w:w="2182" w:type="dxa"/>
            <w:vMerge w:val="restart"/>
            <w:tcBorders>
              <w:top w:val="single" w:sz="4" w:space="0" w:color="auto"/>
              <w:left w:val="single" w:sz="4" w:space="0" w:color="auto"/>
              <w:right w:val="single" w:sz="4" w:space="0" w:color="auto"/>
            </w:tcBorders>
            <w:noWrap/>
            <w:hideMark/>
          </w:tcPr>
          <w:p w14:paraId="32CE3256" w14:textId="77777777" w:rsidR="003571EE" w:rsidRPr="007141B8" w:rsidRDefault="003571EE" w:rsidP="005E5BF7">
            <w:pPr>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Послуги</w:t>
            </w:r>
            <w:r>
              <w:rPr>
                <w:rFonts w:eastAsiaTheme="minorHAnsi"/>
                <w:sz w:val="24"/>
                <w:szCs w:val="24"/>
                <w:lang w:eastAsia="lt-LT"/>
              </w:rPr>
              <w:t xml:space="preserve"> централізованого водовідведення </w:t>
            </w:r>
          </w:p>
        </w:tc>
        <w:tc>
          <w:tcPr>
            <w:tcW w:w="2358" w:type="dxa"/>
            <w:vMerge w:val="restart"/>
            <w:tcBorders>
              <w:top w:val="single" w:sz="4" w:space="0" w:color="auto"/>
              <w:left w:val="single" w:sz="4" w:space="0" w:color="auto"/>
              <w:right w:val="single" w:sz="4" w:space="0" w:color="auto"/>
            </w:tcBorders>
          </w:tcPr>
          <w:p w14:paraId="2B6DD4CD" w14:textId="77777777" w:rsidR="003571EE" w:rsidRPr="007141B8" w:rsidRDefault="003571EE" w:rsidP="00ED44CB">
            <w:pPr>
              <w:keepNext/>
              <w:keepLines/>
              <w:tabs>
                <w:tab w:val="left" w:pos="203"/>
                <w:tab w:val="left" w:pos="1134"/>
              </w:tabs>
              <w:spacing w:line="240" w:lineRule="auto"/>
              <w:rPr>
                <w:rFonts w:eastAsiaTheme="minorHAnsi"/>
                <w:sz w:val="24"/>
                <w:szCs w:val="24"/>
                <w:lang w:eastAsia="lt-LT"/>
              </w:rPr>
            </w:pPr>
            <w:r w:rsidRPr="00AB0D4F">
              <w:rPr>
                <w:rFonts w:eastAsiaTheme="minorHAnsi"/>
                <w:sz w:val="24"/>
                <w:szCs w:val="24"/>
                <w:lang w:eastAsia="lt-LT"/>
              </w:rPr>
              <w:t xml:space="preserve">у разі знищення, пошкодження або порушення функціонування об’єкта критичної інфраструктури </w:t>
            </w:r>
            <w:r>
              <w:rPr>
                <w:rFonts w:eastAsiaTheme="minorHAnsi"/>
                <w:sz w:val="24"/>
                <w:szCs w:val="24"/>
                <w:lang w:eastAsia="lt-LT"/>
              </w:rPr>
              <w:t xml:space="preserve">буде припинено </w:t>
            </w:r>
            <w:r w:rsidRPr="007141B8">
              <w:rPr>
                <w:rFonts w:eastAsiaTheme="minorHAnsi"/>
                <w:sz w:val="24"/>
                <w:szCs w:val="24"/>
                <w:lang w:eastAsia="lt-LT"/>
              </w:rPr>
              <w:t>централізован</w:t>
            </w:r>
            <w:r>
              <w:rPr>
                <w:rFonts w:eastAsiaTheme="minorHAnsi"/>
                <w:sz w:val="24"/>
                <w:szCs w:val="24"/>
                <w:lang w:eastAsia="lt-LT"/>
              </w:rPr>
              <w:t>е</w:t>
            </w:r>
            <w:r w:rsidRPr="007141B8">
              <w:rPr>
                <w:rFonts w:eastAsiaTheme="minorHAnsi"/>
                <w:sz w:val="24"/>
                <w:szCs w:val="24"/>
                <w:lang w:eastAsia="lt-LT"/>
              </w:rPr>
              <w:t xml:space="preserve"> водовідведення та очищення стічних вод</w:t>
            </w:r>
          </w:p>
        </w:tc>
        <w:tc>
          <w:tcPr>
            <w:tcW w:w="3141" w:type="dxa"/>
            <w:tcBorders>
              <w:top w:val="single" w:sz="4" w:space="0" w:color="auto"/>
              <w:left w:val="single" w:sz="4" w:space="0" w:color="auto"/>
              <w:right w:val="single" w:sz="4" w:space="0" w:color="auto"/>
            </w:tcBorders>
            <w:hideMark/>
          </w:tcPr>
          <w:p w14:paraId="2F8981DC" w14:textId="43C00161" w:rsidR="003571EE" w:rsidRPr="007141B8" w:rsidRDefault="003571EE" w:rsidP="00F12525">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 xml:space="preserve">для більш ніж 145 000 жителів </w:t>
            </w:r>
            <w:r w:rsidR="00665F8C" w:rsidRPr="00665F8C">
              <w:rPr>
                <w:rFonts w:eastAsiaTheme="minorHAnsi"/>
                <w:sz w:val="24"/>
                <w:szCs w:val="24"/>
                <w:lang w:eastAsia="lt-LT"/>
              </w:rPr>
              <w:t xml:space="preserve">АБО </w:t>
            </w:r>
            <w:r w:rsidRPr="007141B8">
              <w:rPr>
                <w:rFonts w:eastAsiaTheme="minorHAnsi"/>
                <w:sz w:val="24"/>
                <w:szCs w:val="24"/>
                <w:lang w:eastAsia="lt-LT"/>
              </w:rPr>
              <w:t>на території обласного центру АБО не менш ніж 3 міст обласного значення</w:t>
            </w:r>
          </w:p>
        </w:tc>
        <w:tc>
          <w:tcPr>
            <w:tcW w:w="2416" w:type="dxa"/>
            <w:tcBorders>
              <w:top w:val="single" w:sz="4" w:space="0" w:color="auto"/>
              <w:left w:val="single" w:sz="4" w:space="0" w:color="auto"/>
              <w:right w:val="single" w:sz="4" w:space="0" w:color="auto"/>
            </w:tcBorders>
          </w:tcPr>
          <w:p w14:paraId="4947900A" w14:textId="31D2FCF0" w:rsidR="003571EE" w:rsidRPr="007141B8" w:rsidRDefault="003571EE" w:rsidP="00F12525">
            <w:pPr>
              <w:keepNext/>
              <w:keepLines/>
              <w:tabs>
                <w:tab w:val="left" w:pos="-11127"/>
              </w:tabs>
              <w:spacing w:line="240" w:lineRule="auto"/>
              <w:rPr>
                <w:rFonts w:eastAsiaTheme="minorHAnsi"/>
                <w:sz w:val="24"/>
                <w:szCs w:val="24"/>
                <w:lang w:eastAsia="lt-LT"/>
              </w:rPr>
            </w:pPr>
            <w:r w:rsidRPr="007141B8">
              <w:rPr>
                <w:rFonts w:eastAsiaTheme="minorHAnsi"/>
                <w:sz w:val="24"/>
                <w:szCs w:val="24"/>
                <w:lang w:eastAsia="lt-LT"/>
              </w:rPr>
              <w:t xml:space="preserve">для більш ніж 30 000 жителів </w:t>
            </w:r>
            <w:r w:rsidR="00665F8C" w:rsidRPr="00665F8C">
              <w:rPr>
                <w:rFonts w:eastAsiaTheme="minorHAnsi"/>
                <w:sz w:val="24"/>
                <w:szCs w:val="24"/>
                <w:lang w:eastAsia="lt-LT"/>
              </w:rPr>
              <w:t xml:space="preserve">АБО </w:t>
            </w:r>
            <w:r w:rsidRPr="007141B8">
              <w:rPr>
                <w:rFonts w:eastAsiaTheme="minorHAnsi"/>
                <w:sz w:val="24"/>
                <w:szCs w:val="24"/>
                <w:lang w:eastAsia="lt-LT"/>
              </w:rPr>
              <w:t xml:space="preserve">на території одного міського району обласного центру АБО всій території одного міста обласного значення </w:t>
            </w:r>
          </w:p>
        </w:tc>
        <w:tc>
          <w:tcPr>
            <w:tcW w:w="1948" w:type="dxa"/>
            <w:tcBorders>
              <w:top w:val="single" w:sz="4" w:space="0" w:color="auto"/>
              <w:left w:val="single" w:sz="4" w:space="0" w:color="auto"/>
              <w:right w:val="single" w:sz="4" w:space="0" w:color="auto"/>
            </w:tcBorders>
          </w:tcPr>
          <w:p w14:paraId="596DB589" w14:textId="29B80BE6" w:rsidR="003571EE" w:rsidRPr="007141B8" w:rsidRDefault="00066EB1" w:rsidP="00456124">
            <w:pPr>
              <w:keepNext/>
              <w:keepLines/>
              <w:tabs>
                <w:tab w:val="left" w:pos="203"/>
                <w:tab w:val="left" w:pos="1134"/>
              </w:tabs>
              <w:spacing w:line="240" w:lineRule="auto"/>
              <w:rPr>
                <w:rFonts w:eastAsiaTheme="minorHAnsi"/>
                <w:sz w:val="24"/>
                <w:szCs w:val="24"/>
                <w:lang w:eastAsia="lt-LT"/>
              </w:rPr>
            </w:pPr>
            <w:r>
              <w:rPr>
                <w:rFonts w:eastAsiaTheme="minorHAnsi"/>
                <w:noProof/>
                <w:sz w:val="24"/>
                <w:szCs w:val="24"/>
                <w:lang w:eastAsia="lt-LT"/>
              </w:rPr>
              <mc:AlternateContent>
                <mc:Choice Requires="wps">
                  <w:drawing>
                    <wp:anchor distT="45720" distB="45720" distL="114300" distR="114300" simplePos="0" relativeHeight="251722752" behindDoc="1" locked="0" layoutInCell="1" allowOverlap="1" wp14:anchorId="41E37315" wp14:editId="7124BEC9">
                      <wp:simplePos x="0" y="0"/>
                      <wp:positionH relativeFrom="column">
                        <wp:posOffset>880110</wp:posOffset>
                      </wp:positionH>
                      <wp:positionV relativeFrom="paragraph">
                        <wp:posOffset>-492125</wp:posOffset>
                      </wp:positionV>
                      <wp:extent cx="2087880" cy="351155"/>
                      <wp:effectExtent l="0" t="0" r="7620" b="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51155"/>
                              </a:xfrm>
                              <a:prstGeom prst="rect">
                                <a:avLst/>
                              </a:prstGeom>
                              <a:solidFill>
                                <a:srgbClr val="FFFFFF"/>
                              </a:solidFill>
                              <a:ln w="9525">
                                <a:solidFill>
                                  <a:schemeClr val="bg1"/>
                                </a:solidFill>
                                <a:miter lim="800000"/>
                                <a:headEnd/>
                                <a:tailEnd/>
                              </a:ln>
                            </wps:spPr>
                            <wps:txbx>
                              <w:txbxContent>
                                <w:p w14:paraId="0D78131C" w14:textId="77777777" w:rsidR="00CB0077" w:rsidRDefault="00CB0077" w:rsidP="006A42B4">
                                  <w:r>
                                    <w:t>Продовження додатка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37315" id="_x0000_s1029" type="#_x0000_t202" style="position:absolute;margin-left:69.3pt;margin-top:-38.75pt;width:164.4pt;height:27.65pt;z-index:-251593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" strokecolor="white [3212]">
                      <v:textbox>
                        <w:txbxContent>
                          <w:p w14:paraId="0D78131C" w14:textId="77777777" w:rsidR="00CB0077" w:rsidRDefault="00CB0077" w:rsidP="006A42B4">
                            <w:r>
                              <w:t>Продовження додатка 1</w:t>
                            </w:r>
                          </w:p>
                        </w:txbxContent>
                      </v:textbox>
                    </v:shape>
                  </w:pict>
                </mc:Fallback>
              </mc:AlternateContent>
            </w:r>
            <w:r w:rsidR="003571EE" w:rsidRPr="007141B8">
              <w:rPr>
                <w:rFonts w:eastAsiaTheme="minorHAnsi"/>
                <w:sz w:val="24"/>
                <w:szCs w:val="24"/>
                <w:lang w:eastAsia="lt-LT"/>
              </w:rPr>
              <w:t xml:space="preserve">для більш ніж 2000 жителів </w:t>
            </w:r>
          </w:p>
        </w:tc>
        <w:tc>
          <w:tcPr>
            <w:tcW w:w="1914" w:type="dxa"/>
            <w:tcBorders>
              <w:top w:val="single" w:sz="4" w:space="0" w:color="auto"/>
              <w:left w:val="single" w:sz="4" w:space="0" w:color="auto"/>
              <w:right w:val="single" w:sz="4" w:space="0" w:color="auto"/>
            </w:tcBorders>
          </w:tcPr>
          <w:p w14:paraId="60DA23CE" w14:textId="77777777" w:rsidR="003571EE" w:rsidRPr="007141B8" w:rsidRDefault="003571EE" w:rsidP="00A506AE">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для менше ніж 2000 жителів</w:t>
            </w:r>
          </w:p>
        </w:tc>
        <w:tc>
          <w:tcPr>
            <w:tcW w:w="936" w:type="dxa"/>
            <w:tcBorders>
              <w:top w:val="single" w:sz="4" w:space="0" w:color="auto"/>
              <w:left w:val="single" w:sz="4" w:space="0" w:color="auto"/>
              <w:right w:val="single" w:sz="4" w:space="0" w:color="auto"/>
            </w:tcBorders>
          </w:tcPr>
          <w:p w14:paraId="2B9C8A47" w14:textId="77777777" w:rsidR="003571EE" w:rsidRPr="007141B8" w:rsidRDefault="003571EE" w:rsidP="00D32B40">
            <w:pPr>
              <w:keepNext/>
              <w:keepLines/>
              <w:tabs>
                <w:tab w:val="left" w:pos="203"/>
                <w:tab w:val="left" w:pos="1134"/>
              </w:tabs>
              <w:spacing w:before="120" w:after="120" w:line="240" w:lineRule="auto"/>
              <w:jc w:val="center"/>
              <w:rPr>
                <w:rFonts w:eastAsiaTheme="minorHAnsi"/>
                <w:sz w:val="24"/>
                <w:szCs w:val="24"/>
                <w:lang w:eastAsia="lt-LT"/>
              </w:rPr>
            </w:pPr>
          </w:p>
        </w:tc>
      </w:tr>
      <w:tr w:rsidR="003571EE" w:rsidRPr="007141B8" w14:paraId="13BABCFA" w14:textId="77777777" w:rsidTr="00010407">
        <w:trPr>
          <w:trHeight w:val="2708"/>
          <w:jc w:val="center"/>
        </w:trPr>
        <w:tc>
          <w:tcPr>
            <w:tcW w:w="532" w:type="dxa"/>
            <w:vMerge/>
            <w:tcBorders>
              <w:left w:val="single" w:sz="4" w:space="0" w:color="auto"/>
              <w:bottom w:val="single" w:sz="4" w:space="0" w:color="auto"/>
              <w:right w:val="single" w:sz="4" w:space="0" w:color="auto"/>
            </w:tcBorders>
            <w:noWrap/>
            <w:hideMark/>
          </w:tcPr>
          <w:p w14:paraId="30D2CBE4" w14:textId="77777777" w:rsidR="003571EE" w:rsidRPr="007141B8" w:rsidRDefault="003571EE" w:rsidP="00D32B40">
            <w:pPr>
              <w:tabs>
                <w:tab w:val="left" w:pos="203"/>
                <w:tab w:val="left" w:pos="1134"/>
              </w:tabs>
              <w:spacing w:line="240" w:lineRule="auto"/>
              <w:jc w:val="center"/>
              <w:rPr>
                <w:rFonts w:eastAsiaTheme="minorHAnsi"/>
                <w:sz w:val="24"/>
                <w:szCs w:val="24"/>
                <w:lang w:eastAsia="lt-LT"/>
              </w:rPr>
            </w:pPr>
          </w:p>
        </w:tc>
        <w:tc>
          <w:tcPr>
            <w:tcW w:w="2182" w:type="dxa"/>
            <w:vMerge/>
            <w:tcBorders>
              <w:left w:val="single" w:sz="4" w:space="0" w:color="auto"/>
              <w:bottom w:val="single" w:sz="4" w:space="0" w:color="auto"/>
              <w:right w:val="single" w:sz="4" w:space="0" w:color="auto"/>
            </w:tcBorders>
            <w:noWrap/>
            <w:hideMark/>
          </w:tcPr>
          <w:p w14:paraId="21E4C9F7" w14:textId="77777777" w:rsidR="003571EE" w:rsidRPr="007141B8" w:rsidRDefault="003571EE" w:rsidP="00D32B40">
            <w:pPr>
              <w:tabs>
                <w:tab w:val="left" w:pos="203"/>
                <w:tab w:val="left" w:pos="1134"/>
              </w:tabs>
              <w:spacing w:line="240" w:lineRule="auto"/>
              <w:rPr>
                <w:rFonts w:eastAsiaTheme="minorHAnsi"/>
                <w:sz w:val="24"/>
                <w:szCs w:val="24"/>
                <w:lang w:eastAsia="lt-LT"/>
              </w:rPr>
            </w:pPr>
          </w:p>
        </w:tc>
        <w:tc>
          <w:tcPr>
            <w:tcW w:w="2358" w:type="dxa"/>
            <w:vMerge/>
            <w:tcBorders>
              <w:left w:val="single" w:sz="4" w:space="0" w:color="auto"/>
              <w:right w:val="single" w:sz="4" w:space="0" w:color="auto"/>
            </w:tcBorders>
          </w:tcPr>
          <w:p w14:paraId="6124BDEE" w14:textId="77777777" w:rsidR="003571EE" w:rsidRPr="007141B8" w:rsidRDefault="003571EE" w:rsidP="007D4B65">
            <w:pPr>
              <w:keepNext/>
              <w:keepLines/>
              <w:tabs>
                <w:tab w:val="left" w:pos="203"/>
                <w:tab w:val="left" w:pos="1134"/>
              </w:tabs>
              <w:spacing w:line="240" w:lineRule="auto"/>
              <w:rPr>
                <w:rFonts w:eastAsiaTheme="minorHAnsi"/>
                <w:sz w:val="24"/>
                <w:szCs w:val="24"/>
                <w:lang w:eastAsia="lt-LT"/>
              </w:rPr>
            </w:pPr>
          </w:p>
        </w:tc>
        <w:tc>
          <w:tcPr>
            <w:tcW w:w="3141" w:type="dxa"/>
            <w:tcBorders>
              <w:top w:val="single" w:sz="4" w:space="0" w:color="auto"/>
              <w:left w:val="single" w:sz="4" w:space="0" w:color="auto"/>
              <w:right w:val="single" w:sz="4" w:space="0" w:color="auto"/>
            </w:tcBorders>
            <w:hideMark/>
          </w:tcPr>
          <w:p w14:paraId="59972BF3" w14:textId="77777777" w:rsidR="003571EE" w:rsidRPr="007141B8" w:rsidRDefault="003571EE" w:rsidP="007D4B65">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час відновлення функціонування у штатному режимі не може перевищувати 24 годин (час кризової ситуації не може перевищувати 24 годин)</w:t>
            </w:r>
          </w:p>
        </w:tc>
        <w:tc>
          <w:tcPr>
            <w:tcW w:w="2416" w:type="dxa"/>
            <w:tcBorders>
              <w:top w:val="single" w:sz="4" w:space="0" w:color="auto"/>
              <w:left w:val="single" w:sz="4" w:space="0" w:color="auto"/>
              <w:right w:val="single" w:sz="4" w:space="0" w:color="auto"/>
            </w:tcBorders>
          </w:tcPr>
          <w:p w14:paraId="177DF6FA" w14:textId="77777777" w:rsidR="003571EE" w:rsidRPr="007141B8" w:rsidRDefault="003571EE" w:rsidP="007D4B65">
            <w:pPr>
              <w:keepNext/>
              <w:keepLines/>
              <w:tabs>
                <w:tab w:val="left" w:pos="-11127"/>
              </w:tabs>
              <w:spacing w:line="240" w:lineRule="auto"/>
              <w:rPr>
                <w:rFonts w:eastAsiaTheme="minorHAnsi"/>
                <w:sz w:val="24"/>
                <w:szCs w:val="24"/>
                <w:lang w:eastAsia="lt-LT"/>
              </w:rPr>
            </w:pPr>
            <w:r w:rsidRPr="007141B8">
              <w:rPr>
                <w:rFonts w:eastAsiaTheme="minorHAnsi"/>
                <w:sz w:val="24"/>
                <w:szCs w:val="24"/>
                <w:lang w:eastAsia="lt-LT"/>
              </w:rPr>
              <w:t>час відновлення функціонування у штатному режимі може складати від доби до трьох діб (час кризової ситуації може складати від доби до трьох діб)</w:t>
            </w:r>
          </w:p>
        </w:tc>
        <w:tc>
          <w:tcPr>
            <w:tcW w:w="1948" w:type="dxa"/>
            <w:tcBorders>
              <w:top w:val="single" w:sz="4" w:space="0" w:color="auto"/>
              <w:left w:val="single" w:sz="4" w:space="0" w:color="auto"/>
              <w:right w:val="single" w:sz="4" w:space="0" w:color="auto"/>
            </w:tcBorders>
          </w:tcPr>
          <w:p w14:paraId="5678854C" w14:textId="77777777" w:rsidR="003571EE" w:rsidRPr="007141B8" w:rsidRDefault="003571EE" w:rsidP="007D4B65">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час відновлення функціонування у штатному режимі від  трьох діб. (час кризової ситуації може складати від доби до трьох діб)</w:t>
            </w:r>
          </w:p>
        </w:tc>
        <w:tc>
          <w:tcPr>
            <w:tcW w:w="1914" w:type="dxa"/>
            <w:tcBorders>
              <w:top w:val="single" w:sz="4" w:space="0" w:color="auto"/>
              <w:left w:val="single" w:sz="4" w:space="0" w:color="auto"/>
              <w:right w:val="single" w:sz="4" w:space="0" w:color="auto"/>
            </w:tcBorders>
          </w:tcPr>
          <w:p w14:paraId="689EA274" w14:textId="77777777" w:rsidR="003571EE" w:rsidRPr="007141B8" w:rsidRDefault="003571EE" w:rsidP="007D4B65">
            <w:pPr>
              <w:keepNext/>
              <w:keepLines/>
              <w:tabs>
                <w:tab w:val="left" w:pos="203"/>
                <w:tab w:val="left" w:pos="1134"/>
              </w:tabs>
              <w:spacing w:line="240" w:lineRule="auto"/>
              <w:rPr>
                <w:rFonts w:eastAsiaTheme="minorHAnsi"/>
                <w:sz w:val="24"/>
                <w:szCs w:val="24"/>
                <w:lang w:eastAsia="lt-LT"/>
              </w:rPr>
            </w:pPr>
            <w:r>
              <w:rPr>
                <w:rFonts w:eastAsiaTheme="minorHAnsi"/>
                <w:sz w:val="24"/>
                <w:szCs w:val="24"/>
                <w:lang w:eastAsia="lt-LT"/>
              </w:rPr>
              <w:t>н</w:t>
            </w:r>
            <w:r w:rsidRPr="007141B8">
              <w:rPr>
                <w:rFonts w:eastAsiaTheme="minorHAnsi"/>
                <w:sz w:val="24"/>
                <w:szCs w:val="24"/>
                <w:lang w:eastAsia="lt-LT"/>
              </w:rPr>
              <w:t xml:space="preserve">е застосовується </w:t>
            </w:r>
          </w:p>
        </w:tc>
        <w:tc>
          <w:tcPr>
            <w:tcW w:w="936" w:type="dxa"/>
            <w:tcBorders>
              <w:top w:val="single" w:sz="4" w:space="0" w:color="auto"/>
              <w:left w:val="single" w:sz="4" w:space="0" w:color="auto"/>
              <w:right w:val="single" w:sz="4" w:space="0" w:color="auto"/>
            </w:tcBorders>
          </w:tcPr>
          <w:p w14:paraId="28CB20EC" w14:textId="77777777" w:rsidR="003571EE" w:rsidRPr="007141B8" w:rsidRDefault="003571EE" w:rsidP="00D32B40">
            <w:pPr>
              <w:keepNext/>
              <w:keepLines/>
              <w:tabs>
                <w:tab w:val="left" w:pos="203"/>
                <w:tab w:val="left" w:pos="1134"/>
              </w:tabs>
              <w:spacing w:before="120" w:after="120" w:line="240" w:lineRule="auto"/>
              <w:jc w:val="center"/>
              <w:rPr>
                <w:rFonts w:eastAsiaTheme="minorHAnsi"/>
                <w:sz w:val="24"/>
                <w:szCs w:val="24"/>
                <w:lang w:eastAsia="lt-LT"/>
              </w:rPr>
            </w:pPr>
          </w:p>
        </w:tc>
      </w:tr>
      <w:tr w:rsidR="003571EE" w:rsidRPr="007141B8" w14:paraId="2946D325" w14:textId="77777777" w:rsidTr="00010407">
        <w:trPr>
          <w:trHeight w:val="2708"/>
          <w:jc w:val="center"/>
        </w:trPr>
        <w:tc>
          <w:tcPr>
            <w:tcW w:w="532" w:type="dxa"/>
            <w:tcBorders>
              <w:left w:val="single" w:sz="4" w:space="0" w:color="auto"/>
              <w:bottom w:val="single" w:sz="4" w:space="0" w:color="auto"/>
              <w:right w:val="single" w:sz="4" w:space="0" w:color="auto"/>
            </w:tcBorders>
            <w:noWrap/>
            <w:hideMark/>
          </w:tcPr>
          <w:p w14:paraId="7DF081FB" w14:textId="77777777" w:rsidR="003571EE" w:rsidRPr="007141B8" w:rsidRDefault="003571EE" w:rsidP="00D32B40">
            <w:pPr>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8</w:t>
            </w:r>
          </w:p>
        </w:tc>
        <w:tc>
          <w:tcPr>
            <w:tcW w:w="2182" w:type="dxa"/>
            <w:tcBorders>
              <w:left w:val="single" w:sz="4" w:space="0" w:color="auto"/>
              <w:bottom w:val="single" w:sz="4" w:space="0" w:color="auto"/>
              <w:right w:val="single" w:sz="4" w:space="0" w:color="auto"/>
            </w:tcBorders>
            <w:noWrap/>
            <w:hideMark/>
          </w:tcPr>
          <w:p w14:paraId="0EB77F1C" w14:textId="77777777" w:rsidR="003571EE" w:rsidRPr="007141B8" w:rsidRDefault="003571EE" w:rsidP="00D32B40">
            <w:pPr>
              <w:tabs>
                <w:tab w:val="left" w:pos="203"/>
                <w:tab w:val="left" w:pos="1134"/>
              </w:tabs>
              <w:spacing w:line="240" w:lineRule="auto"/>
              <w:rPr>
                <w:rFonts w:eastAsiaTheme="minorHAnsi"/>
                <w:sz w:val="24"/>
                <w:szCs w:val="24"/>
                <w:lang w:eastAsia="lt-LT"/>
              </w:rPr>
            </w:pPr>
            <w:r>
              <w:rPr>
                <w:rFonts w:eastAsiaTheme="minorHAnsi"/>
                <w:sz w:val="24"/>
                <w:szCs w:val="24"/>
                <w:lang w:eastAsia="lt-LT"/>
              </w:rPr>
              <w:t>Послуги поводження побутовими відходами</w:t>
            </w:r>
          </w:p>
        </w:tc>
        <w:tc>
          <w:tcPr>
            <w:tcW w:w="2358" w:type="dxa"/>
            <w:tcBorders>
              <w:left w:val="single" w:sz="4" w:space="0" w:color="auto"/>
              <w:right w:val="single" w:sz="4" w:space="0" w:color="auto"/>
            </w:tcBorders>
          </w:tcPr>
          <w:p w14:paraId="309411A4" w14:textId="77777777" w:rsidR="003571EE" w:rsidRPr="007141B8" w:rsidRDefault="003571EE" w:rsidP="003571EE">
            <w:pPr>
              <w:keepNext/>
              <w:keepLines/>
              <w:tabs>
                <w:tab w:val="left" w:pos="203"/>
                <w:tab w:val="left" w:pos="1134"/>
              </w:tabs>
              <w:spacing w:line="240" w:lineRule="auto"/>
              <w:rPr>
                <w:rFonts w:eastAsiaTheme="minorHAnsi"/>
                <w:sz w:val="24"/>
                <w:szCs w:val="24"/>
                <w:lang w:eastAsia="lt-LT"/>
              </w:rPr>
            </w:pPr>
            <w:r w:rsidRPr="00AB0D4F">
              <w:rPr>
                <w:rFonts w:eastAsiaTheme="minorHAnsi"/>
                <w:sz w:val="24"/>
                <w:szCs w:val="24"/>
                <w:lang w:eastAsia="lt-LT"/>
              </w:rPr>
              <w:t xml:space="preserve">у разі знищення, пошкодження або порушення функціонування об’єкта критичної інфраструктури </w:t>
            </w:r>
            <w:r>
              <w:rPr>
                <w:rFonts w:eastAsiaTheme="minorHAnsi"/>
                <w:sz w:val="24"/>
                <w:szCs w:val="24"/>
                <w:lang w:eastAsia="lt-LT"/>
              </w:rPr>
              <w:t xml:space="preserve">буде припинено збір, зберігання, безпечна переробка (утилізація) побутових відходів </w:t>
            </w:r>
          </w:p>
        </w:tc>
        <w:tc>
          <w:tcPr>
            <w:tcW w:w="3141" w:type="dxa"/>
            <w:tcBorders>
              <w:top w:val="single" w:sz="4" w:space="0" w:color="auto"/>
              <w:left w:val="single" w:sz="4" w:space="0" w:color="auto"/>
              <w:right w:val="single" w:sz="4" w:space="0" w:color="auto"/>
            </w:tcBorders>
            <w:hideMark/>
          </w:tcPr>
          <w:p w14:paraId="3B758A75" w14:textId="7C95496B" w:rsidR="003571EE" w:rsidRPr="007141B8" w:rsidRDefault="003571EE" w:rsidP="003571EE">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для більш ніж 145 000 жителів</w:t>
            </w:r>
            <w:r w:rsidR="00665F8C" w:rsidRPr="00665F8C">
              <w:rPr>
                <w:rFonts w:eastAsiaTheme="minorHAnsi"/>
                <w:sz w:val="24"/>
                <w:szCs w:val="24"/>
                <w:lang w:eastAsia="lt-LT"/>
              </w:rPr>
              <w:t xml:space="preserve"> АБО</w:t>
            </w:r>
            <w:r w:rsidRPr="007141B8">
              <w:rPr>
                <w:rFonts w:eastAsiaTheme="minorHAnsi"/>
                <w:sz w:val="24"/>
                <w:szCs w:val="24"/>
                <w:lang w:eastAsia="lt-LT"/>
              </w:rPr>
              <w:t xml:space="preserve"> на території обласного центру АБО не менш ніж </w:t>
            </w:r>
            <w:r>
              <w:rPr>
                <w:rFonts w:eastAsiaTheme="minorHAnsi"/>
                <w:sz w:val="24"/>
                <w:szCs w:val="24"/>
                <w:lang w:eastAsia="lt-LT"/>
              </w:rPr>
              <w:t>3</w:t>
            </w:r>
            <w:r w:rsidRPr="007141B8">
              <w:rPr>
                <w:rFonts w:eastAsiaTheme="minorHAnsi"/>
                <w:sz w:val="24"/>
                <w:szCs w:val="24"/>
                <w:lang w:eastAsia="lt-LT"/>
              </w:rPr>
              <w:t xml:space="preserve"> міст</w:t>
            </w:r>
            <w:r>
              <w:rPr>
                <w:rFonts w:eastAsiaTheme="minorHAnsi"/>
                <w:sz w:val="24"/>
                <w:szCs w:val="24"/>
                <w:lang w:eastAsia="lt-LT"/>
              </w:rPr>
              <w:t>а</w:t>
            </w:r>
            <w:r w:rsidRPr="007141B8">
              <w:rPr>
                <w:rFonts w:eastAsiaTheme="minorHAnsi"/>
                <w:sz w:val="24"/>
                <w:szCs w:val="24"/>
                <w:lang w:eastAsia="lt-LT"/>
              </w:rPr>
              <w:t xml:space="preserve"> обласного значення</w:t>
            </w:r>
          </w:p>
        </w:tc>
        <w:tc>
          <w:tcPr>
            <w:tcW w:w="2416" w:type="dxa"/>
            <w:tcBorders>
              <w:top w:val="single" w:sz="4" w:space="0" w:color="auto"/>
              <w:left w:val="single" w:sz="4" w:space="0" w:color="auto"/>
              <w:right w:val="single" w:sz="4" w:space="0" w:color="auto"/>
            </w:tcBorders>
          </w:tcPr>
          <w:p w14:paraId="274D8817" w14:textId="6DBACBA1" w:rsidR="003571EE" w:rsidRPr="007141B8" w:rsidRDefault="003571EE" w:rsidP="00F12525">
            <w:pPr>
              <w:keepNext/>
              <w:keepLines/>
              <w:tabs>
                <w:tab w:val="left" w:pos="-11127"/>
              </w:tabs>
              <w:spacing w:line="240" w:lineRule="auto"/>
              <w:rPr>
                <w:rFonts w:eastAsiaTheme="minorHAnsi"/>
                <w:sz w:val="24"/>
                <w:szCs w:val="24"/>
                <w:lang w:eastAsia="lt-LT"/>
              </w:rPr>
            </w:pPr>
            <w:r w:rsidRPr="007141B8">
              <w:rPr>
                <w:rFonts w:eastAsiaTheme="minorHAnsi"/>
                <w:sz w:val="24"/>
                <w:szCs w:val="24"/>
                <w:lang w:eastAsia="lt-LT"/>
              </w:rPr>
              <w:t xml:space="preserve">для більш ніж 30 000 жителів </w:t>
            </w:r>
            <w:r w:rsidR="00665F8C" w:rsidRPr="00665F8C">
              <w:rPr>
                <w:rFonts w:eastAsiaTheme="minorHAnsi"/>
                <w:sz w:val="24"/>
                <w:szCs w:val="24"/>
                <w:lang w:eastAsia="lt-LT"/>
              </w:rPr>
              <w:t xml:space="preserve">АБО </w:t>
            </w:r>
            <w:r w:rsidRPr="007141B8">
              <w:rPr>
                <w:rFonts w:eastAsiaTheme="minorHAnsi"/>
                <w:sz w:val="24"/>
                <w:szCs w:val="24"/>
                <w:lang w:eastAsia="lt-LT"/>
              </w:rPr>
              <w:t xml:space="preserve">на території одного міського району обласного центру АБО всій території одного міста обласного значення </w:t>
            </w:r>
          </w:p>
        </w:tc>
        <w:tc>
          <w:tcPr>
            <w:tcW w:w="1948" w:type="dxa"/>
            <w:tcBorders>
              <w:top w:val="single" w:sz="4" w:space="0" w:color="auto"/>
              <w:left w:val="single" w:sz="4" w:space="0" w:color="auto"/>
              <w:right w:val="single" w:sz="4" w:space="0" w:color="auto"/>
            </w:tcBorders>
          </w:tcPr>
          <w:p w14:paraId="646AAF2C" w14:textId="58942A77" w:rsidR="003571EE" w:rsidRPr="007141B8" w:rsidRDefault="00BA53CA" w:rsidP="007D4B65">
            <w:pPr>
              <w:keepNext/>
              <w:keepLines/>
              <w:tabs>
                <w:tab w:val="left" w:pos="203"/>
                <w:tab w:val="left" w:pos="1134"/>
              </w:tabs>
              <w:spacing w:line="240" w:lineRule="auto"/>
              <w:rPr>
                <w:rFonts w:eastAsiaTheme="minorHAnsi"/>
                <w:sz w:val="24"/>
                <w:szCs w:val="24"/>
                <w:lang w:eastAsia="lt-LT"/>
              </w:rPr>
            </w:pPr>
            <w:r>
              <w:rPr>
                <w:rFonts w:eastAsiaTheme="minorHAnsi"/>
                <w:sz w:val="24"/>
                <w:szCs w:val="24"/>
                <w:lang w:val="ru-RU" w:eastAsia="lt-LT"/>
              </w:rPr>
              <w:t>н</w:t>
            </w:r>
            <w:r w:rsidR="003571EE">
              <w:rPr>
                <w:rFonts w:eastAsiaTheme="minorHAnsi"/>
                <w:sz w:val="24"/>
                <w:szCs w:val="24"/>
                <w:lang w:eastAsia="lt-LT"/>
              </w:rPr>
              <w:t>е застосовується</w:t>
            </w:r>
          </w:p>
        </w:tc>
        <w:tc>
          <w:tcPr>
            <w:tcW w:w="1914" w:type="dxa"/>
            <w:tcBorders>
              <w:top w:val="single" w:sz="4" w:space="0" w:color="auto"/>
              <w:left w:val="single" w:sz="4" w:space="0" w:color="auto"/>
              <w:right w:val="single" w:sz="4" w:space="0" w:color="auto"/>
            </w:tcBorders>
          </w:tcPr>
          <w:p w14:paraId="6BCF1C80" w14:textId="4AA558C5" w:rsidR="003571EE" w:rsidRDefault="00BA53CA" w:rsidP="007D4B65">
            <w:pPr>
              <w:keepNext/>
              <w:keepLines/>
              <w:tabs>
                <w:tab w:val="left" w:pos="203"/>
                <w:tab w:val="left" w:pos="1134"/>
              </w:tabs>
              <w:spacing w:line="240" w:lineRule="auto"/>
              <w:rPr>
                <w:rFonts w:eastAsiaTheme="minorHAnsi"/>
                <w:sz w:val="24"/>
                <w:szCs w:val="24"/>
                <w:lang w:eastAsia="lt-LT"/>
              </w:rPr>
            </w:pPr>
            <w:r>
              <w:rPr>
                <w:rFonts w:eastAsiaTheme="minorHAnsi"/>
                <w:sz w:val="24"/>
                <w:szCs w:val="24"/>
                <w:lang w:val="ru-RU" w:eastAsia="lt-LT"/>
              </w:rPr>
              <w:t>н</w:t>
            </w:r>
            <w:r w:rsidR="003571EE">
              <w:rPr>
                <w:rFonts w:eastAsiaTheme="minorHAnsi"/>
                <w:sz w:val="24"/>
                <w:szCs w:val="24"/>
                <w:lang w:eastAsia="lt-LT"/>
              </w:rPr>
              <w:t>е застосовується</w:t>
            </w:r>
          </w:p>
        </w:tc>
        <w:tc>
          <w:tcPr>
            <w:tcW w:w="936" w:type="dxa"/>
            <w:tcBorders>
              <w:top w:val="single" w:sz="4" w:space="0" w:color="auto"/>
              <w:left w:val="single" w:sz="4" w:space="0" w:color="auto"/>
              <w:right w:val="single" w:sz="4" w:space="0" w:color="auto"/>
            </w:tcBorders>
          </w:tcPr>
          <w:p w14:paraId="03853B76" w14:textId="77777777" w:rsidR="003571EE" w:rsidRPr="007141B8" w:rsidRDefault="003571EE" w:rsidP="00D32B40">
            <w:pPr>
              <w:keepNext/>
              <w:keepLines/>
              <w:tabs>
                <w:tab w:val="left" w:pos="203"/>
                <w:tab w:val="left" w:pos="1134"/>
              </w:tabs>
              <w:spacing w:before="120" w:after="120" w:line="240" w:lineRule="auto"/>
              <w:jc w:val="center"/>
              <w:rPr>
                <w:rFonts w:eastAsiaTheme="minorHAnsi"/>
                <w:sz w:val="24"/>
                <w:szCs w:val="24"/>
                <w:lang w:eastAsia="lt-LT"/>
              </w:rPr>
            </w:pPr>
          </w:p>
        </w:tc>
      </w:tr>
      <w:tr w:rsidR="003571EE" w:rsidRPr="007141B8" w14:paraId="1D545F05" w14:textId="77777777" w:rsidTr="00010407">
        <w:trPr>
          <w:trHeight w:val="549"/>
          <w:jc w:val="center"/>
        </w:trPr>
        <w:tc>
          <w:tcPr>
            <w:tcW w:w="532" w:type="dxa"/>
            <w:tcBorders>
              <w:top w:val="single" w:sz="4" w:space="0" w:color="auto"/>
              <w:left w:val="single" w:sz="4" w:space="0" w:color="auto"/>
              <w:bottom w:val="single" w:sz="4" w:space="0" w:color="auto"/>
              <w:right w:val="single" w:sz="4" w:space="0" w:color="auto"/>
            </w:tcBorders>
            <w:noWrap/>
            <w:hideMark/>
          </w:tcPr>
          <w:p w14:paraId="1D1EEB8A" w14:textId="77777777" w:rsidR="003571EE" w:rsidRPr="007141B8" w:rsidRDefault="003571EE" w:rsidP="003571EE">
            <w:pPr>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9</w:t>
            </w:r>
            <w:r w:rsidRPr="007141B8">
              <w:rPr>
                <w:rFonts w:eastAsiaTheme="minorHAnsi"/>
                <w:sz w:val="24"/>
                <w:szCs w:val="24"/>
                <w:lang w:eastAsia="lt-LT"/>
              </w:rPr>
              <w:t>.</w:t>
            </w:r>
          </w:p>
        </w:tc>
        <w:tc>
          <w:tcPr>
            <w:tcW w:w="2182" w:type="dxa"/>
            <w:tcBorders>
              <w:top w:val="single" w:sz="4" w:space="0" w:color="auto"/>
              <w:left w:val="single" w:sz="4" w:space="0" w:color="auto"/>
              <w:bottom w:val="single" w:sz="4" w:space="0" w:color="auto"/>
              <w:right w:val="single" w:sz="4" w:space="0" w:color="auto"/>
            </w:tcBorders>
            <w:noWrap/>
            <w:hideMark/>
          </w:tcPr>
          <w:p w14:paraId="463ED058" w14:textId="77777777" w:rsidR="003571EE" w:rsidRPr="007141B8" w:rsidRDefault="003571EE" w:rsidP="00D32B40">
            <w:pPr>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 xml:space="preserve">Послуги, що надаються </w:t>
            </w:r>
            <w:proofErr w:type="spellStart"/>
            <w:r w:rsidRPr="007141B8">
              <w:rPr>
                <w:rFonts w:eastAsiaTheme="minorHAnsi"/>
                <w:sz w:val="24"/>
                <w:szCs w:val="24"/>
                <w:lang w:eastAsia="lt-LT"/>
              </w:rPr>
              <w:lastRenderedPageBreak/>
              <w:t>підсектором</w:t>
            </w:r>
            <w:proofErr w:type="spellEnd"/>
            <w:r w:rsidRPr="007141B8">
              <w:rPr>
                <w:rFonts w:eastAsiaTheme="minorHAnsi"/>
                <w:sz w:val="24"/>
                <w:szCs w:val="24"/>
                <w:lang w:eastAsia="lt-LT"/>
              </w:rPr>
              <w:t xml:space="preserve"> повітряного транспорту</w:t>
            </w:r>
          </w:p>
          <w:p w14:paraId="72CB972F" w14:textId="77777777" w:rsidR="003571EE" w:rsidRPr="007141B8" w:rsidRDefault="003571EE" w:rsidP="00A506AE">
            <w:pPr>
              <w:tabs>
                <w:tab w:val="left" w:pos="203"/>
                <w:tab w:val="left" w:pos="1134"/>
              </w:tabs>
              <w:spacing w:line="240" w:lineRule="auto"/>
              <w:rPr>
                <w:rFonts w:eastAsiaTheme="minorHAnsi"/>
                <w:sz w:val="24"/>
                <w:szCs w:val="24"/>
                <w:lang w:eastAsia="lt-LT"/>
              </w:rPr>
            </w:pPr>
          </w:p>
        </w:tc>
        <w:tc>
          <w:tcPr>
            <w:tcW w:w="2358" w:type="dxa"/>
            <w:tcBorders>
              <w:top w:val="single" w:sz="4" w:space="0" w:color="auto"/>
              <w:left w:val="single" w:sz="4" w:space="0" w:color="auto"/>
              <w:bottom w:val="single" w:sz="4" w:space="0" w:color="auto"/>
              <w:right w:val="single" w:sz="4" w:space="0" w:color="auto"/>
            </w:tcBorders>
          </w:tcPr>
          <w:p w14:paraId="0773D067" w14:textId="77777777" w:rsidR="003571EE" w:rsidRPr="007141B8" w:rsidRDefault="003571EE" w:rsidP="002379E3">
            <w:pPr>
              <w:tabs>
                <w:tab w:val="left" w:pos="203"/>
                <w:tab w:val="left" w:pos="1134"/>
              </w:tabs>
              <w:spacing w:line="240" w:lineRule="auto"/>
              <w:rPr>
                <w:rFonts w:eastAsiaTheme="minorHAnsi"/>
                <w:sz w:val="24"/>
                <w:szCs w:val="24"/>
                <w:lang w:eastAsia="lt-LT"/>
              </w:rPr>
            </w:pPr>
            <w:r w:rsidRPr="000957DE">
              <w:rPr>
                <w:rFonts w:eastAsiaTheme="minorHAnsi"/>
                <w:sz w:val="24"/>
                <w:szCs w:val="24"/>
                <w:lang w:eastAsia="lt-LT"/>
              </w:rPr>
              <w:lastRenderedPageBreak/>
              <w:t xml:space="preserve">знищення, пошкодження або </w:t>
            </w:r>
            <w:r w:rsidRPr="000957DE">
              <w:rPr>
                <w:rFonts w:eastAsiaTheme="minorHAnsi"/>
                <w:sz w:val="24"/>
                <w:szCs w:val="24"/>
                <w:lang w:eastAsia="lt-LT"/>
              </w:rPr>
              <w:lastRenderedPageBreak/>
              <w:t xml:space="preserve">порушення функціонування об’єкта критичної інфраструктури </w:t>
            </w:r>
            <w:r w:rsidRPr="007141B8">
              <w:rPr>
                <w:rFonts w:eastAsiaTheme="minorHAnsi"/>
                <w:sz w:val="24"/>
                <w:szCs w:val="24"/>
                <w:lang w:eastAsia="lt-LT"/>
              </w:rPr>
              <w:t>призведе до</w:t>
            </w:r>
          </w:p>
        </w:tc>
        <w:tc>
          <w:tcPr>
            <w:tcW w:w="3141" w:type="dxa"/>
            <w:tcBorders>
              <w:top w:val="single" w:sz="4" w:space="0" w:color="auto"/>
              <w:left w:val="single" w:sz="4" w:space="0" w:color="auto"/>
              <w:bottom w:val="single" w:sz="4" w:space="0" w:color="auto"/>
              <w:right w:val="single" w:sz="4" w:space="0" w:color="auto"/>
            </w:tcBorders>
            <w:hideMark/>
          </w:tcPr>
          <w:p w14:paraId="010EA94F" w14:textId="77777777" w:rsidR="003571EE" w:rsidRPr="007141B8" w:rsidRDefault="003571EE" w:rsidP="002379E3">
            <w:pPr>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lastRenderedPageBreak/>
              <w:t xml:space="preserve">неможливості надання послуг по перевезенню </w:t>
            </w:r>
            <w:r w:rsidRPr="007141B8">
              <w:rPr>
                <w:rFonts w:eastAsiaTheme="minorHAnsi"/>
                <w:sz w:val="24"/>
                <w:szCs w:val="24"/>
                <w:lang w:eastAsia="lt-LT"/>
              </w:rPr>
              <w:lastRenderedPageBreak/>
              <w:t>пасажирів та вантажів по повітрю хоча б одним зі стратегічно важливих аеропортів* України на протязі більш ніж 24 годин без можливості організації альтернативного способу надання послуг.</w:t>
            </w:r>
          </w:p>
          <w:p w14:paraId="2A81DD6B" w14:textId="77777777" w:rsidR="003571EE" w:rsidRPr="007141B8" w:rsidRDefault="003571EE" w:rsidP="00A507C5">
            <w:pPr>
              <w:pStyle w:val="a5"/>
              <w:spacing w:after="0" w:line="240" w:lineRule="auto"/>
              <w:ind w:left="0"/>
              <w:rPr>
                <w:rFonts w:eastAsiaTheme="minorHAnsi"/>
                <w:sz w:val="24"/>
                <w:szCs w:val="24"/>
                <w:lang w:eastAsia="lt-LT"/>
              </w:rPr>
            </w:pPr>
            <w:r w:rsidRPr="007141B8">
              <w:rPr>
                <w:rFonts w:eastAsiaTheme="minorHAnsi"/>
                <w:i/>
                <w:sz w:val="24"/>
                <w:szCs w:val="24"/>
                <w:lang w:eastAsia="lt-LT"/>
              </w:rPr>
              <w:t xml:space="preserve">* до стратегічних аеропортів </w:t>
            </w:r>
            <w:r>
              <w:rPr>
                <w:rFonts w:eastAsiaTheme="minorHAnsi"/>
                <w:i/>
                <w:sz w:val="24"/>
                <w:szCs w:val="24"/>
                <w:lang w:eastAsia="lt-LT"/>
              </w:rPr>
              <w:t>належать</w:t>
            </w:r>
            <w:r w:rsidRPr="007141B8">
              <w:rPr>
                <w:rFonts w:eastAsiaTheme="minorHAnsi"/>
                <w:i/>
                <w:sz w:val="24"/>
                <w:szCs w:val="24"/>
                <w:lang w:eastAsia="lt-LT"/>
              </w:rPr>
              <w:t xml:space="preserve"> аеропорти "Бориспіль", "Жуляни", "Одеса", "Львів", "Дніпропетровськ", "Харків", "Запоріжжя"  </w:t>
            </w:r>
          </w:p>
        </w:tc>
        <w:tc>
          <w:tcPr>
            <w:tcW w:w="2416" w:type="dxa"/>
            <w:tcBorders>
              <w:top w:val="single" w:sz="4" w:space="0" w:color="auto"/>
              <w:left w:val="single" w:sz="4" w:space="0" w:color="auto"/>
              <w:bottom w:val="single" w:sz="4" w:space="0" w:color="auto"/>
              <w:right w:val="single" w:sz="4" w:space="0" w:color="auto"/>
            </w:tcBorders>
            <w:hideMark/>
          </w:tcPr>
          <w:p w14:paraId="531821AC" w14:textId="4B4B7F9B" w:rsidR="003571EE" w:rsidRPr="007141B8" w:rsidRDefault="003571EE" w:rsidP="002379E3">
            <w:pPr>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lastRenderedPageBreak/>
              <w:t xml:space="preserve">неможливості надання послуг по </w:t>
            </w:r>
            <w:r w:rsidRPr="007141B8">
              <w:rPr>
                <w:rFonts w:eastAsiaTheme="minorHAnsi"/>
                <w:sz w:val="24"/>
                <w:szCs w:val="24"/>
                <w:lang w:eastAsia="lt-LT"/>
              </w:rPr>
              <w:lastRenderedPageBreak/>
              <w:t xml:space="preserve">перевезенню пасажирів та вантажів по повітрю хоча б одним зі стратегічно важливих аеропортів* України на протязі більш ніж 24 годин при цьому зберігається  можливість організації альтернативного способу надання послуги </w:t>
            </w:r>
          </w:p>
        </w:tc>
        <w:tc>
          <w:tcPr>
            <w:tcW w:w="1948" w:type="dxa"/>
            <w:tcBorders>
              <w:top w:val="single" w:sz="4" w:space="0" w:color="auto"/>
              <w:left w:val="single" w:sz="4" w:space="0" w:color="auto"/>
              <w:bottom w:val="single" w:sz="4" w:space="0" w:color="auto"/>
              <w:right w:val="single" w:sz="4" w:space="0" w:color="auto"/>
            </w:tcBorders>
            <w:hideMark/>
          </w:tcPr>
          <w:p w14:paraId="5FD0939E" w14:textId="0D53BBFC" w:rsidR="003571EE" w:rsidRPr="007141B8" w:rsidRDefault="003571EE" w:rsidP="0048246A">
            <w:pPr>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lastRenderedPageBreak/>
              <w:t>припинен</w:t>
            </w:r>
            <w:r>
              <w:rPr>
                <w:rFonts w:eastAsiaTheme="minorHAnsi"/>
                <w:sz w:val="24"/>
                <w:szCs w:val="24"/>
                <w:lang w:eastAsia="lt-LT"/>
              </w:rPr>
              <w:t>ня</w:t>
            </w:r>
            <w:r w:rsidRPr="007141B8">
              <w:rPr>
                <w:rFonts w:eastAsiaTheme="minorHAnsi"/>
                <w:sz w:val="24"/>
                <w:szCs w:val="24"/>
                <w:lang w:eastAsia="lt-LT"/>
              </w:rPr>
              <w:t xml:space="preserve"> повітрян</w:t>
            </w:r>
            <w:r>
              <w:rPr>
                <w:rFonts w:eastAsiaTheme="minorHAnsi"/>
                <w:sz w:val="24"/>
                <w:szCs w:val="24"/>
                <w:lang w:eastAsia="lt-LT"/>
              </w:rPr>
              <w:t xml:space="preserve">ого </w:t>
            </w:r>
            <w:r w:rsidR="00066EB1">
              <w:rPr>
                <w:rFonts w:eastAsiaTheme="minorHAnsi"/>
                <w:noProof/>
                <w:sz w:val="24"/>
                <w:szCs w:val="24"/>
                <w:lang w:eastAsia="lt-LT"/>
              </w:rPr>
              <w:lastRenderedPageBreak/>
              <mc:AlternateContent>
                <mc:Choice Requires="wps">
                  <w:drawing>
                    <wp:anchor distT="45720" distB="45720" distL="114300" distR="114300" simplePos="0" relativeHeight="251723776" behindDoc="1" locked="0" layoutInCell="1" allowOverlap="1" wp14:anchorId="4DC2B5E9" wp14:editId="64A79D8B">
                      <wp:simplePos x="0" y="0"/>
                      <wp:positionH relativeFrom="column">
                        <wp:posOffset>897255</wp:posOffset>
                      </wp:positionH>
                      <wp:positionV relativeFrom="paragraph">
                        <wp:posOffset>-546100</wp:posOffset>
                      </wp:positionV>
                      <wp:extent cx="2087880" cy="351155"/>
                      <wp:effectExtent l="0" t="0" r="7620" b="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51155"/>
                              </a:xfrm>
                              <a:prstGeom prst="rect">
                                <a:avLst/>
                              </a:prstGeom>
                              <a:solidFill>
                                <a:srgbClr val="FFFFFF"/>
                              </a:solidFill>
                              <a:ln w="9525">
                                <a:solidFill>
                                  <a:schemeClr val="bg1"/>
                                </a:solidFill>
                                <a:miter lim="800000"/>
                                <a:headEnd/>
                                <a:tailEnd/>
                              </a:ln>
                            </wps:spPr>
                            <wps:txbx>
                              <w:txbxContent>
                                <w:p w14:paraId="5B9FCAEE" w14:textId="77777777" w:rsidR="00CB0077" w:rsidRDefault="00CB0077" w:rsidP="006A42B4">
                                  <w:r>
                                    <w:t>Продовження додатка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2B5E9" id="_x0000_s1030" type="#_x0000_t202" style="position:absolute;margin-left:70.65pt;margin-top:-43pt;width:164.4pt;height:27.65pt;z-index:-25159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" strokecolor="white [3212]">
                      <v:textbox>
                        <w:txbxContent>
                          <w:p w14:paraId="5B9FCAEE" w14:textId="77777777" w:rsidR="00CB0077" w:rsidRDefault="00CB0077" w:rsidP="006A42B4">
                            <w:r>
                              <w:t>Продовження додатка 1</w:t>
                            </w:r>
                          </w:p>
                        </w:txbxContent>
                      </v:textbox>
                    </v:shape>
                  </w:pict>
                </mc:Fallback>
              </mc:AlternateContent>
            </w:r>
            <w:r w:rsidRPr="007141B8">
              <w:rPr>
                <w:rFonts w:eastAsiaTheme="minorHAnsi"/>
                <w:sz w:val="24"/>
                <w:szCs w:val="24"/>
                <w:lang w:eastAsia="lt-LT"/>
              </w:rPr>
              <w:t>рух</w:t>
            </w:r>
            <w:r>
              <w:rPr>
                <w:rFonts w:eastAsiaTheme="minorHAnsi"/>
                <w:sz w:val="24"/>
                <w:szCs w:val="24"/>
                <w:lang w:eastAsia="lt-LT"/>
              </w:rPr>
              <w:t>у</w:t>
            </w:r>
            <w:r w:rsidRPr="007141B8">
              <w:rPr>
                <w:rFonts w:eastAsiaTheme="minorHAnsi"/>
                <w:sz w:val="24"/>
                <w:szCs w:val="24"/>
                <w:lang w:eastAsia="lt-LT"/>
              </w:rPr>
              <w:t xml:space="preserve"> на час відновлення штатного режиму функціонування.</w:t>
            </w:r>
          </w:p>
        </w:tc>
        <w:tc>
          <w:tcPr>
            <w:tcW w:w="1914" w:type="dxa"/>
            <w:tcBorders>
              <w:top w:val="single" w:sz="4" w:space="0" w:color="auto"/>
              <w:left w:val="single" w:sz="4" w:space="0" w:color="auto"/>
              <w:bottom w:val="single" w:sz="4" w:space="0" w:color="auto"/>
              <w:right w:val="single" w:sz="4" w:space="0" w:color="auto"/>
            </w:tcBorders>
            <w:hideMark/>
          </w:tcPr>
          <w:p w14:paraId="5FBC0B88" w14:textId="77777777" w:rsidR="003571EE" w:rsidRPr="007141B8" w:rsidRDefault="003571EE" w:rsidP="00D32B40">
            <w:pPr>
              <w:tabs>
                <w:tab w:val="left" w:pos="203"/>
                <w:tab w:val="left" w:pos="1134"/>
              </w:tabs>
              <w:spacing w:line="240" w:lineRule="auto"/>
              <w:rPr>
                <w:rFonts w:eastAsiaTheme="minorHAnsi"/>
                <w:sz w:val="24"/>
                <w:szCs w:val="24"/>
                <w:highlight w:val="yellow"/>
                <w:lang w:eastAsia="lt-LT"/>
              </w:rPr>
            </w:pPr>
            <w:r>
              <w:rPr>
                <w:rFonts w:eastAsiaTheme="minorHAnsi"/>
                <w:sz w:val="24"/>
                <w:szCs w:val="24"/>
                <w:lang w:eastAsia="lt-LT"/>
              </w:rPr>
              <w:lastRenderedPageBreak/>
              <w:t>н</w:t>
            </w:r>
            <w:r w:rsidRPr="007141B8">
              <w:rPr>
                <w:rFonts w:eastAsiaTheme="minorHAnsi"/>
                <w:sz w:val="24"/>
                <w:szCs w:val="24"/>
                <w:lang w:eastAsia="lt-LT"/>
              </w:rPr>
              <w:t>е застосовується</w:t>
            </w:r>
          </w:p>
        </w:tc>
        <w:tc>
          <w:tcPr>
            <w:tcW w:w="936" w:type="dxa"/>
            <w:tcBorders>
              <w:top w:val="single" w:sz="4" w:space="0" w:color="auto"/>
              <w:left w:val="single" w:sz="4" w:space="0" w:color="auto"/>
              <w:bottom w:val="single" w:sz="4" w:space="0" w:color="auto"/>
              <w:right w:val="single" w:sz="4" w:space="0" w:color="auto"/>
            </w:tcBorders>
          </w:tcPr>
          <w:p w14:paraId="4C135944" w14:textId="77777777" w:rsidR="003571EE" w:rsidRPr="007141B8" w:rsidRDefault="003571EE" w:rsidP="00D32B40">
            <w:pPr>
              <w:keepNext/>
              <w:keepLines/>
              <w:tabs>
                <w:tab w:val="left" w:pos="203"/>
                <w:tab w:val="left" w:pos="1134"/>
              </w:tabs>
              <w:spacing w:line="240" w:lineRule="auto"/>
              <w:rPr>
                <w:rFonts w:eastAsiaTheme="minorHAnsi"/>
                <w:sz w:val="24"/>
                <w:szCs w:val="24"/>
                <w:lang w:eastAsia="lt-LT"/>
              </w:rPr>
            </w:pPr>
          </w:p>
        </w:tc>
      </w:tr>
      <w:tr w:rsidR="003571EE" w:rsidRPr="007141B8" w14:paraId="440C92D7" w14:textId="77777777" w:rsidTr="00010407">
        <w:trPr>
          <w:trHeight w:val="3276"/>
          <w:jc w:val="center"/>
        </w:trPr>
        <w:tc>
          <w:tcPr>
            <w:tcW w:w="532" w:type="dxa"/>
            <w:tcBorders>
              <w:top w:val="single" w:sz="4" w:space="0" w:color="auto"/>
              <w:left w:val="single" w:sz="4" w:space="0" w:color="auto"/>
              <w:bottom w:val="single" w:sz="4" w:space="0" w:color="auto"/>
              <w:right w:val="single" w:sz="4" w:space="0" w:color="auto"/>
            </w:tcBorders>
            <w:noWrap/>
            <w:hideMark/>
          </w:tcPr>
          <w:p w14:paraId="48CE0A13" w14:textId="77777777" w:rsidR="003571EE" w:rsidRPr="007141B8" w:rsidRDefault="003571EE" w:rsidP="003571EE">
            <w:pPr>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10</w:t>
            </w:r>
            <w:r w:rsidRPr="007141B8">
              <w:rPr>
                <w:rFonts w:eastAsiaTheme="minorHAnsi"/>
                <w:sz w:val="24"/>
                <w:szCs w:val="24"/>
                <w:lang w:eastAsia="lt-LT"/>
              </w:rPr>
              <w:t>.</w:t>
            </w:r>
          </w:p>
        </w:tc>
        <w:tc>
          <w:tcPr>
            <w:tcW w:w="2182" w:type="dxa"/>
            <w:tcBorders>
              <w:top w:val="single" w:sz="4" w:space="0" w:color="auto"/>
              <w:left w:val="single" w:sz="4" w:space="0" w:color="auto"/>
              <w:bottom w:val="single" w:sz="4" w:space="0" w:color="auto"/>
              <w:right w:val="single" w:sz="4" w:space="0" w:color="auto"/>
            </w:tcBorders>
            <w:noWrap/>
            <w:hideMark/>
          </w:tcPr>
          <w:p w14:paraId="23654AC7" w14:textId="77777777" w:rsidR="003571EE" w:rsidRPr="007141B8" w:rsidRDefault="003571EE" w:rsidP="00D32B40">
            <w:pPr>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 xml:space="preserve">Послуги, що надаються </w:t>
            </w:r>
            <w:proofErr w:type="spellStart"/>
            <w:r w:rsidRPr="007141B8">
              <w:rPr>
                <w:rFonts w:eastAsiaTheme="minorHAnsi"/>
                <w:sz w:val="24"/>
                <w:szCs w:val="24"/>
                <w:lang w:eastAsia="lt-LT"/>
              </w:rPr>
              <w:t>підсектором</w:t>
            </w:r>
            <w:proofErr w:type="spellEnd"/>
            <w:r w:rsidRPr="007141B8">
              <w:rPr>
                <w:rFonts w:eastAsiaTheme="minorHAnsi"/>
                <w:sz w:val="24"/>
                <w:szCs w:val="24"/>
                <w:lang w:eastAsia="lt-LT"/>
              </w:rPr>
              <w:t xml:space="preserve"> автомобільного транспорту</w:t>
            </w:r>
          </w:p>
          <w:p w14:paraId="7FF27FE4" w14:textId="77777777" w:rsidR="003571EE" w:rsidRPr="007141B8" w:rsidRDefault="003571EE" w:rsidP="0048246A">
            <w:pPr>
              <w:tabs>
                <w:tab w:val="left" w:pos="203"/>
                <w:tab w:val="left" w:pos="1134"/>
              </w:tabs>
              <w:spacing w:line="240" w:lineRule="auto"/>
              <w:rPr>
                <w:rFonts w:eastAsiaTheme="minorHAnsi"/>
                <w:sz w:val="24"/>
                <w:szCs w:val="24"/>
                <w:lang w:eastAsia="lt-LT"/>
              </w:rPr>
            </w:pPr>
          </w:p>
        </w:tc>
        <w:tc>
          <w:tcPr>
            <w:tcW w:w="2358" w:type="dxa"/>
            <w:tcBorders>
              <w:top w:val="single" w:sz="4" w:space="0" w:color="auto"/>
              <w:left w:val="single" w:sz="4" w:space="0" w:color="auto"/>
              <w:bottom w:val="single" w:sz="4" w:space="0" w:color="auto"/>
              <w:right w:val="single" w:sz="4" w:space="0" w:color="auto"/>
            </w:tcBorders>
          </w:tcPr>
          <w:p w14:paraId="15215899" w14:textId="77777777" w:rsidR="003571EE" w:rsidRDefault="003571EE" w:rsidP="007D4B65">
            <w:pPr>
              <w:tabs>
                <w:tab w:val="left" w:pos="203"/>
                <w:tab w:val="left" w:pos="1134"/>
              </w:tabs>
              <w:spacing w:line="240" w:lineRule="auto"/>
              <w:rPr>
                <w:rFonts w:eastAsiaTheme="minorHAnsi"/>
                <w:sz w:val="24"/>
                <w:szCs w:val="24"/>
                <w:lang w:eastAsia="lt-LT"/>
              </w:rPr>
            </w:pPr>
            <w:r w:rsidRPr="000957DE">
              <w:rPr>
                <w:rFonts w:eastAsiaTheme="minorHAnsi"/>
                <w:sz w:val="24"/>
                <w:szCs w:val="24"/>
                <w:lang w:eastAsia="lt-LT"/>
              </w:rPr>
              <w:t xml:space="preserve">знищення, пошкодження або порушення функціонування об’єкта критичної інфраструктури </w:t>
            </w:r>
            <w:r w:rsidRPr="007141B8">
              <w:rPr>
                <w:rFonts w:eastAsiaTheme="minorHAnsi"/>
                <w:sz w:val="24"/>
                <w:szCs w:val="24"/>
                <w:lang w:eastAsia="lt-LT"/>
              </w:rPr>
              <w:t>призведе до</w:t>
            </w:r>
          </w:p>
        </w:tc>
        <w:tc>
          <w:tcPr>
            <w:tcW w:w="3141" w:type="dxa"/>
            <w:tcBorders>
              <w:top w:val="single" w:sz="4" w:space="0" w:color="auto"/>
              <w:left w:val="single" w:sz="4" w:space="0" w:color="auto"/>
              <w:bottom w:val="single" w:sz="4" w:space="0" w:color="auto"/>
              <w:right w:val="single" w:sz="4" w:space="0" w:color="auto"/>
            </w:tcBorders>
            <w:hideMark/>
          </w:tcPr>
          <w:p w14:paraId="3B50A858" w14:textId="77777777" w:rsidR="003571EE" w:rsidRPr="00513EAC" w:rsidRDefault="003571EE" w:rsidP="007D4B65">
            <w:pPr>
              <w:tabs>
                <w:tab w:val="left" w:pos="203"/>
                <w:tab w:val="left" w:pos="1134"/>
              </w:tabs>
              <w:spacing w:line="240" w:lineRule="auto"/>
              <w:rPr>
                <w:rFonts w:eastAsiaTheme="minorHAnsi"/>
                <w:sz w:val="24"/>
                <w:szCs w:val="24"/>
                <w:lang w:eastAsia="lt-LT"/>
              </w:rPr>
            </w:pPr>
            <w:r>
              <w:rPr>
                <w:rFonts w:eastAsiaTheme="minorHAnsi"/>
                <w:sz w:val="24"/>
                <w:szCs w:val="24"/>
                <w:lang w:eastAsia="lt-LT"/>
              </w:rPr>
              <w:t>б</w:t>
            </w:r>
            <w:r w:rsidRPr="00513EAC">
              <w:rPr>
                <w:rFonts w:eastAsiaTheme="minorHAnsi"/>
                <w:sz w:val="24"/>
                <w:szCs w:val="24"/>
                <w:lang w:eastAsia="lt-LT"/>
              </w:rPr>
              <w:t>локування (припинення) дорожнього руху на міжнародних ТА національних дорогах на протязі більше ніж на 24 годин ТА якщо немає обхідного шляху АБО немає можливості його відновлення на протязі не більше ніж 24 години</w:t>
            </w:r>
          </w:p>
        </w:tc>
        <w:tc>
          <w:tcPr>
            <w:tcW w:w="2416" w:type="dxa"/>
            <w:tcBorders>
              <w:top w:val="single" w:sz="4" w:space="0" w:color="auto"/>
              <w:left w:val="single" w:sz="4" w:space="0" w:color="auto"/>
              <w:bottom w:val="single" w:sz="4" w:space="0" w:color="auto"/>
              <w:right w:val="single" w:sz="4" w:space="0" w:color="auto"/>
            </w:tcBorders>
            <w:hideMark/>
          </w:tcPr>
          <w:p w14:paraId="20570BBE" w14:textId="77777777" w:rsidR="003571EE" w:rsidRPr="00513EAC" w:rsidRDefault="003571EE" w:rsidP="007D4B65">
            <w:pPr>
              <w:tabs>
                <w:tab w:val="left" w:pos="203"/>
                <w:tab w:val="left" w:pos="1134"/>
              </w:tabs>
              <w:spacing w:line="240" w:lineRule="auto"/>
              <w:rPr>
                <w:rFonts w:eastAsiaTheme="minorHAnsi"/>
                <w:sz w:val="24"/>
                <w:szCs w:val="24"/>
                <w:lang w:eastAsia="lt-LT"/>
              </w:rPr>
            </w:pPr>
            <w:r>
              <w:rPr>
                <w:rFonts w:eastAsiaTheme="minorHAnsi"/>
                <w:sz w:val="24"/>
                <w:szCs w:val="24"/>
                <w:lang w:eastAsia="lt-LT"/>
              </w:rPr>
              <w:t>б</w:t>
            </w:r>
            <w:r w:rsidRPr="00513EAC">
              <w:rPr>
                <w:rFonts w:eastAsiaTheme="minorHAnsi"/>
                <w:sz w:val="24"/>
                <w:szCs w:val="24"/>
                <w:lang w:eastAsia="lt-LT"/>
              </w:rPr>
              <w:t xml:space="preserve">локування (припинення) дорожнього руху на міжнародних ТА національних дорогах на протязі не більше ніж на 24 годин ТА якщо немає обхідного шляху </w:t>
            </w:r>
          </w:p>
          <w:p w14:paraId="466A2E59" w14:textId="77777777" w:rsidR="003571EE" w:rsidRPr="00513EAC" w:rsidRDefault="003571EE" w:rsidP="007D4B65">
            <w:pPr>
              <w:tabs>
                <w:tab w:val="left" w:pos="203"/>
                <w:tab w:val="left" w:pos="1134"/>
              </w:tabs>
              <w:spacing w:line="240" w:lineRule="auto"/>
              <w:rPr>
                <w:rFonts w:eastAsiaTheme="minorHAnsi"/>
                <w:sz w:val="24"/>
                <w:szCs w:val="24"/>
                <w:lang w:eastAsia="lt-LT"/>
              </w:rPr>
            </w:pPr>
          </w:p>
        </w:tc>
        <w:tc>
          <w:tcPr>
            <w:tcW w:w="1948" w:type="dxa"/>
            <w:tcBorders>
              <w:top w:val="single" w:sz="4" w:space="0" w:color="auto"/>
              <w:left w:val="single" w:sz="4" w:space="0" w:color="auto"/>
              <w:bottom w:val="single" w:sz="4" w:space="0" w:color="auto"/>
              <w:right w:val="single" w:sz="4" w:space="0" w:color="auto"/>
            </w:tcBorders>
            <w:hideMark/>
          </w:tcPr>
          <w:p w14:paraId="7280DA41" w14:textId="77777777" w:rsidR="003571EE" w:rsidRPr="00513EAC" w:rsidRDefault="003571EE" w:rsidP="00466F65">
            <w:pPr>
              <w:tabs>
                <w:tab w:val="left" w:pos="203"/>
                <w:tab w:val="left" w:pos="1134"/>
              </w:tabs>
              <w:spacing w:line="240" w:lineRule="auto"/>
              <w:rPr>
                <w:rFonts w:eastAsiaTheme="minorHAnsi"/>
                <w:sz w:val="24"/>
                <w:szCs w:val="24"/>
                <w:lang w:eastAsia="lt-LT"/>
              </w:rPr>
            </w:pPr>
            <w:r>
              <w:rPr>
                <w:rFonts w:eastAsiaTheme="minorHAnsi"/>
                <w:sz w:val="24"/>
                <w:szCs w:val="24"/>
                <w:lang w:eastAsia="lt-LT"/>
              </w:rPr>
              <w:t>б</w:t>
            </w:r>
            <w:r w:rsidRPr="00513EAC">
              <w:rPr>
                <w:rFonts w:eastAsiaTheme="minorHAnsi"/>
                <w:sz w:val="24"/>
                <w:szCs w:val="24"/>
                <w:lang w:eastAsia="lt-LT"/>
              </w:rPr>
              <w:t>локування (припинення) дорожнього руху на регіональних дорогах на протязі не більше ніж на 48 годин ТА якщо немає обхідного шляху АБО немає можливості його відновлення на протязі не більше ніж 48 години</w:t>
            </w:r>
          </w:p>
        </w:tc>
        <w:tc>
          <w:tcPr>
            <w:tcW w:w="1914" w:type="dxa"/>
            <w:tcBorders>
              <w:top w:val="single" w:sz="4" w:space="0" w:color="auto"/>
              <w:left w:val="single" w:sz="4" w:space="0" w:color="auto"/>
              <w:bottom w:val="single" w:sz="4" w:space="0" w:color="auto"/>
              <w:right w:val="single" w:sz="4" w:space="0" w:color="auto"/>
            </w:tcBorders>
            <w:hideMark/>
          </w:tcPr>
          <w:p w14:paraId="5441EC38" w14:textId="77777777" w:rsidR="003571EE" w:rsidRPr="00513EAC" w:rsidRDefault="003571EE" w:rsidP="009D2C9D">
            <w:pPr>
              <w:tabs>
                <w:tab w:val="left" w:pos="203"/>
                <w:tab w:val="left" w:pos="1134"/>
              </w:tabs>
              <w:spacing w:line="240" w:lineRule="auto"/>
              <w:rPr>
                <w:rFonts w:eastAsiaTheme="minorHAnsi"/>
                <w:sz w:val="24"/>
                <w:szCs w:val="24"/>
                <w:lang w:eastAsia="lt-LT"/>
              </w:rPr>
            </w:pPr>
            <w:r>
              <w:rPr>
                <w:rFonts w:eastAsiaTheme="minorHAnsi"/>
                <w:sz w:val="24"/>
                <w:szCs w:val="24"/>
                <w:lang w:eastAsia="lt-LT"/>
              </w:rPr>
              <w:t>б</w:t>
            </w:r>
            <w:r w:rsidRPr="00513EAC">
              <w:rPr>
                <w:rFonts w:eastAsiaTheme="minorHAnsi"/>
                <w:sz w:val="24"/>
                <w:szCs w:val="24"/>
                <w:lang w:eastAsia="lt-LT"/>
              </w:rPr>
              <w:t xml:space="preserve">локування (припинення) дорожнього руху на регіональних дорогах на протязі не більше ніж на 48 годин ТА якщо немає обхідного шляху </w:t>
            </w:r>
          </w:p>
          <w:p w14:paraId="000FFCE2" w14:textId="77777777" w:rsidR="003571EE" w:rsidRPr="00513EAC" w:rsidRDefault="003571EE" w:rsidP="00D32B40">
            <w:pPr>
              <w:tabs>
                <w:tab w:val="left" w:pos="203"/>
                <w:tab w:val="left" w:pos="1134"/>
              </w:tabs>
              <w:spacing w:line="240" w:lineRule="auto"/>
              <w:rPr>
                <w:rFonts w:eastAsiaTheme="minorHAnsi"/>
                <w:sz w:val="24"/>
                <w:szCs w:val="24"/>
                <w:lang w:eastAsia="lt-LT"/>
              </w:rPr>
            </w:pPr>
          </w:p>
        </w:tc>
        <w:tc>
          <w:tcPr>
            <w:tcW w:w="936" w:type="dxa"/>
            <w:tcBorders>
              <w:top w:val="single" w:sz="4" w:space="0" w:color="auto"/>
              <w:left w:val="single" w:sz="4" w:space="0" w:color="auto"/>
              <w:bottom w:val="single" w:sz="4" w:space="0" w:color="auto"/>
              <w:right w:val="single" w:sz="4" w:space="0" w:color="auto"/>
            </w:tcBorders>
          </w:tcPr>
          <w:p w14:paraId="00652A18" w14:textId="77777777" w:rsidR="003571EE" w:rsidRPr="007141B8" w:rsidRDefault="003571EE" w:rsidP="00D32B40">
            <w:pPr>
              <w:tabs>
                <w:tab w:val="left" w:pos="203"/>
                <w:tab w:val="left" w:pos="1134"/>
              </w:tabs>
              <w:spacing w:line="240" w:lineRule="auto"/>
              <w:rPr>
                <w:rFonts w:eastAsiaTheme="minorHAnsi"/>
                <w:sz w:val="24"/>
                <w:szCs w:val="24"/>
                <w:lang w:eastAsia="lt-LT"/>
              </w:rPr>
            </w:pPr>
          </w:p>
        </w:tc>
      </w:tr>
      <w:tr w:rsidR="003571EE" w:rsidRPr="007141B8" w14:paraId="324E9A78" w14:textId="77777777" w:rsidTr="00010407">
        <w:trPr>
          <w:trHeight w:val="691"/>
          <w:jc w:val="center"/>
        </w:trPr>
        <w:tc>
          <w:tcPr>
            <w:tcW w:w="532" w:type="dxa"/>
            <w:tcBorders>
              <w:top w:val="single" w:sz="4" w:space="0" w:color="auto"/>
              <w:left w:val="single" w:sz="4" w:space="0" w:color="auto"/>
              <w:bottom w:val="single" w:sz="4" w:space="0" w:color="auto"/>
              <w:right w:val="single" w:sz="4" w:space="0" w:color="auto"/>
            </w:tcBorders>
            <w:noWrap/>
            <w:hideMark/>
          </w:tcPr>
          <w:p w14:paraId="316A2B79" w14:textId="77777777" w:rsidR="003571EE" w:rsidRPr="007141B8" w:rsidRDefault="003571EE" w:rsidP="003571EE">
            <w:pPr>
              <w:tabs>
                <w:tab w:val="left" w:pos="203"/>
                <w:tab w:val="left" w:pos="1134"/>
              </w:tabs>
              <w:spacing w:line="240" w:lineRule="auto"/>
              <w:jc w:val="center"/>
              <w:rPr>
                <w:rFonts w:eastAsiaTheme="minorHAnsi"/>
                <w:sz w:val="24"/>
                <w:szCs w:val="24"/>
                <w:lang w:eastAsia="lt-LT"/>
              </w:rPr>
            </w:pPr>
            <w:r w:rsidRPr="007141B8">
              <w:rPr>
                <w:rFonts w:eastAsiaTheme="minorHAnsi"/>
                <w:sz w:val="24"/>
                <w:szCs w:val="24"/>
                <w:lang w:eastAsia="lt-LT"/>
              </w:rPr>
              <w:lastRenderedPageBreak/>
              <w:t>1</w:t>
            </w:r>
            <w:r>
              <w:rPr>
                <w:rFonts w:eastAsiaTheme="minorHAnsi"/>
                <w:sz w:val="24"/>
                <w:szCs w:val="24"/>
                <w:lang w:eastAsia="lt-LT"/>
              </w:rPr>
              <w:t>1</w:t>
            </w:r>
            <w:r w:rsidRPr="007141B8">
              <w:rPr>
                <w:rFonts w:eastAsiaTheme="minorHAnsi"/>
                <w:sz w:val="24"/>
                <w:szCs w:val="24"/>
                <w:lang w:eastAsia="lt-LT"/>
              </w:rPr>
              <w:t>.</w:t>
            </w:r>
          </w:p>
        </w:tc>
        <w:tc>
          <w:tcPr>
            <w:tcW w:w="2182" w:type="dxa"/>
            <w:tcBorders>
              <w:top w:val="single" w:sz="4" w:space="0" w:color="auto"/>
              <w:left w:val="single" w:sz="4" w:space="0" w:color="auto"/>
              <w:bottom w:val="single" w:sz="4" w:space="0" w:color="auto"/>
              <w:right w:val="single" w:sz="4" w:space="0" w:color="auto"/>
            </w:tcBorders>
            <w:noWrap/>
            <w:hideMark/>
          </w:tcPr>
          <w:p w14:paraId="51129EEB" w14:textId="77777777" w:rsidR="003571EE" w:rsidRPr="007141B8" w:rsidRDefault="003571EE" w:rsidP="00D32B40">
            <w:pPr>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 xml:space="preserve">Послуги, що надаються </w:t>
            </w:r>
            <w:proofErr w:type="spellStart"/>
            <w:r w:rsidRPr="007141B8">
              <w:rPr>
                <w:rFonts w:eastAsiaTheme="minorHAnsi"/>
                <w:sz w:val="24"/>
                <w:szCs w:val="24"/>
                <w:lang w:eastAsia="lt-LT"/>
              </w:rPr>
              <w:t>підсектором</w:t>
            </w:r>
            <w:proofErr w:type="spellEnd"/>
            <w:r w:rsidRPr="007141B8">
              <w:rPr>
                <w:rFonts w:eastAsiaTheme="minorHAnsi"/>
                <w:sz w:val="24"/>
                <w:szCs w:val="24"/>
                <w:lang w:eastAsia="lt-LT"/>
              </w:rPr>
              <w:t xml:space="preserve"> залізничного транспорту</w:t>
            </w:r>
          </w:p>
          <w:p w14:paraId="52676EAB" w14:textId="77777777" w:rsidR="003571EE" w:rsidRPr="007141B8" w:rsidRDefault="003571EE" w:rsidP="00D32B40">
            <w:pPr>
              <w:tabs>
                <w:tab w:val="left" w:pos="203"/>
                <w:tab w:val="left" w:pos="1134"/>
              </w:tabs>
              <w:spacing w:line="240" w:lineRule="auto"/>
              <w:rPr>
                <w:rFonts w:eastAsiaTheme="minorHAnsi"/>
                <w:sz w:val="24"/>
                <w:szCs w:val="24"/>
                <w:lang w:eastAsia="lt-LT"/>
              </w:rPr>
            </w:pPr>
          </w:p>
        </w:tc>
        <w:tc>
          <w:tcPr>
            <w:tcW w:w="2358" w:type="dxa"/>
            <w:tcBorders>
              <w:top w:val="single" w:sz="4" w:space="0" w:color="auto"/>
              <w:left w:val="single" w:sz="4" w:space="0" w:color="auto"/>
              <w:bottom w:val="single" w:sz="4" w:space="0" w:color="auto"/>
              <w:right w:val="single" w:sz="4" w:space="0" w:color="auto"/>
            </w:tcBorders>
          </w:tcPr>
          <w:p w14:paraId="650D7308" w14:textId="77777777" w:rsidR="003571EE" w:rsidRDefault="003571EE" w:rsidP="00546096">
            <w:pPr>
              <w:spacing w:after="0"/>
              <w:rPr>
                <w:rFonts w:eastAsiaTheme="minorHAnsi"/>
                <w:sz w:val="24"/>
                <w:szCs w:val="24"/>
                <w:lang w:eastAsia="lt-LT"/>
              </w:rPr>
            </w:pPr>
            <w:r w:rsidRPr="000957DE">
              <w:rPr>
                <w:rFonts w:eastAsiaTheme="minorHAnsi"/>
                <w:sz w:val="24"/>
                <w:szCs w:val="24"/>
                <w:lang w:eastAsia="lt-LT"/>
              </w:rPr>
              <w:t xml:space="preserve">знищення, пошкодження або порушення функціонування об’єкта критичної інфраструктури </w:t>
            </w:r>
            <w:r w:rsidRPr="007141B8">
              <w:rPr>
                <w:rFonts w:eastAsiaTheme="minorHAnsi"/>
                <w:sz w:val="24"/>
                <w:szCs w:val="24"/>
                <w:lang w:eastAsia="lt-LT"/>
              </w:rPr>
              <w:t>призведе до</w:t>
            </w:r>
          </w:p>
          <w:p w14:paraId="5002DCBC" w14:textId="77777777" w:rsidR="003571EE" w:rsidRDefault="003571EE" w:rsidP="00546096">
            <w:pPr>
              <w:spacing w:after="0"/>
              <w:rPr>
                <w:rFonts w:eastAsiaTheme="minorHAnsi"/>
                <w:i/>
                <w:sz w:val="24"/>
                <w:szCs w:val="24"/>
                <w:lang w:eastAsia="lt-LT"/>
              </w:rPr>
            </w:pPr>
          </w:p>
          <w:p w14:paraId="18DB088B" w14:textId="77777777" w:rsidR="003571EE" w:rsidRDefault="003571EE" w:rsidP="00546096">
            <w:pPr>
              <w:spacing w:after="0"/>
              <w:rPr>
                <w:rFonts w:eastAsiaTheme="minorHAnsi"/>
                <w:sz w:val="24"/>
                <w:szCs w:val="24"/>
                <w:lang w:eastAsia="lt-LT"/>
              </w:rPr>
            </w:pPr>
          </w:p>
        </w:tc>
        <w:tc>
          <w:tcPr>
            <w:tcW w:w="3141" w:type="dxa"/>
            <w:tcBorders>
              <w:top w:val="single" w:sz="4" w:space="0" w:color="auto"/>
              <w:left w:val="single" w:sz="4" w:space="0" w:color="auto"/>
              <w:bottom w:val="single" w:sz="4" w:space="0" w:color="auto"/>
              <w:right w:val="single" w:sz="4" w:space="0" w:color="auto"/>
            </w:tcBorders>
            <w:hideMark/>
          </w:tcPr>
          <w:p w14:paraId="25E373B8" w14:textId="77777777" w:rsidR="003571EE" w:rsidRPr="00FF7AE3" w:rsidRDefault="003571EE" w:rsidP="00477CCA">
            <w:pPr>
              <w:tabs>
                <w:tab w:val="left" w:pos="203"/>
                <w:tab w:val="left" w:pos="1134"/>
              </w:tabs>
              <w:spacing w:line="240" w:lineRule="auto"/>
              <w:rPr>
                <w:rFonts w:eastAsiaTheme="minorHAnsi"/>
                <w:sz w:val="24"/>
                <w:szCs w:val="24"/>
                <w:lang w:eastAsia="lt-LT"/>
              </w:rPr>
            </w:pPr>
            <w:r>
              <w:rPr>
                <w:rFonts w:eastAsiaTheme="minorHAnsi"/>
                <w:sz w:val="24"/>
                <w:szCs w:val="24"/>
                <w:lang w:eastAsia="lt-LT"/>
              </w:rPr>
              <w:t>припинення</w:t>
            </w:r>
            <w:r w:rsidRPr="00513EAC">
              <w:rPr>
                <w:rFonts w:eastAsiaTheme="minorHAnsi"/>
                <w:sz w:val="24"/>
                <w:szCs w:val="24"/>
                <w:lang w:eastAsia="lt-LT"/>
              </w:rPr>
              <w:t xml:space="preserve"> </w:t>
            </w:r>
            <w:r>
              <w:rPr>
                <w:rFonts w:eastAsiaTheme="minorHAnsi"/>
                <w:sz w:val="24"/>
                <w:szCs w:val="24"/>
                <w:lang w:eastAsia="lt-LT"/>
              </w:rPr>
              <w:t>з</w:t>
            </w:r>
            <w:r w:rsidRPr="00513EAC">
              <w:rPr>
                <w:rFonts w:eastAsiaTheme="minorHAnsi"/>
                <w:sz w:val="24"/>
                <w:szCs w:val="24"/>
                <w:lang w:eastAsia="lt-LT"/>
              </w:rPr>
              <w:t>алізничн</w:t>
            </w:r>
            <w:r>
              <w:rPr>
                <w:rFonts w:eastAsiaTheme="minorHAnsi"/>
                <w:sz w:val="24"/>
                <w:szCs w:val="24"/>
                <w:lang w:eastAsia="lt-LT"/>
              </w:rPr>
              <w:t>ого</w:t>
            </w:r>
            <w:r w:rsidRPr="00513EAC">
              <w:rPr>
                <w:rFonts w:eastAsiaTheme="minorHAnsi"/>
                <w:sz w:val="24"/>
                <w:szCs w:val="24"/>
                <w:lang w:eastAsia="lt-LT"/>
              </w:rPr>
              <w:t xml:space="preserve"> рух</w:t>
            </w:r>
            <w:r>
              <w:rPr>
                <w:rFonts w:eastAsiaTheme="minorHAnsi"/>
                <w:sz w:val="24"/>
                <w:szCs w:val="24"/>
                <w:lang w:eastAsia="lt-LT"/>
              </w:rPr>
              <w:t>у</w:t>
            </w:r>
            <w:r w:rsidRPr="00513EAC">
              <w:rPr>
                <w:rFonts w:eastAsiaTheme="minorHAnsi"/>
                <w:sz w:val="24"/>
                <w:szCs w:val="24"/>
                <w:lang w:eastAsia="lt-LT"/>
              </w:rPr>
              <w:t xml:space="preserve"> більш ніж на 24 години на залізничних магістральних лініях </w:t>
            </w:r>
            <w:r w:rsidRPr="00513EAC">
              <w:rPr>
                <w:rFonts w:eastAsiaTheme="minorHAnsi"/>
                <w:sz w:val="24"/>
                <w:szCs w:val="24"/>
                <w:lang w:val="en-US" w:eastAsia="lt-LT"/>
              </w:rPr>
              <w:t>I</w:t>
            </w:r>
            <w:r w:rsidRPr="00FF7AE3">
              <w:rPr>
                <w:rFonts w:eastAsiaTheme="minorHAnsi"/>
                <w:sz w:val="24"/>
                <w:szCs w:val="24"/>
                <w:lang w:eastAsia="lt-LT"/>
              </w:rPr>
              <w:t xml:space="preserve"> (</w:t>
            </w:r>
            <w:r w:rsidRPr="00513EAC">
              <w:rPr>
                <w:rFonts w:eastAsiaTheme="minorHAnsi"/>
                <w:sz w:val="24"/>
                <w:szCs w:val="24"/>
                <w:lang w:val="en-US" w:eastAsia="lt-LT"/>
              </w:rPr>
              <w:t>I</w:t>
            </w:r>
            <w:r w:rsidRPr="00FF7AE3">
              <w:rPr>
                <w:rFonts w:eastAsiaTheme="minorHAnsi"/>
                <w:sz w:val="24"/>
                <w:szCs w:val="24"/>
                <w:lang w:eastAsia="lt-LT"/>
              </w:rPr>
              <w:t xml:space="preserve">-П, </w:t>
            </w:r>
            <w:r w:rsidRPr="00513EAC">
              <w:rPr>
                <w:rFonts w:eastAsiaTheme="minorHAnsi"/>
                <w:sz w:val="24"/>
                <w:szCs w:val="24"/>
                <w:lang w:eastAsia="lt-LT"/>
              </w:rPr>
              <w:t>І</w:t>
            </w:r>
            <w:r w:rsidRPr="00FF7AE3">
              <w:rPr>
                <w:rFonts w:eastAsiaTheme="minorHAnsi"/>
                <w:sz w:val="24"/>
                <w:szCs w:val="24"/>
                <w:lang w:eastAsia="lt-LT"/>
              </w:rPr>
              <w:t xml:space="preserve">-ПС) та ІІ </w:t>
            </w:r>
            <w:proofErr w:type="spellStart"/>
            <w:r w:rsidRPr="00FF7AE3">
              <w:rPr>
                <w:rFonts w:eastAsiaTheme="minorHAnsi"/>
                <w:sz w:val="24"/>
                <w:szCs w:val="24"/>
                <w:lang w:eastAsia="lt-LT"/>
              </w:rPr>
              <w:t>категорий</w:t>
            </w:r>
            <w:proofErr w:type="spellEnd"/>
            <w:r w:rsidRPr="00FF7AE3">
              <w:rPr>
                <w:rFonts w:eastAsiaTheme="minorHAnsi"/>
                <w:sz w:val="24"/>
                <w:szCs w:val="24"/>
                <w:lang w:eastAsia="lt-LT"/>
              </w:rPr>
              <w:t>*</w:t>
            </w:r>
          </w:p>
          <w:p w14:paraId="21DB2EAA" w14:textId="77777777" w:rsidR="003571EE" w:rsidRPr="00FF7AE3" w:rsidRDefault="003571EE" w:rsidP="00477CCA">
            <w:pPr>
              <w:tabs>
                <w:tab w:val="left" w:pos="203"/>
                <w:tab w:val="left" w:pos="1134"/>
              </w:tabs>
              <w:spacing w:line="240" w:lineRule="auto"/>
              <w:rPr>
                <w:rFonts w:eastAsiaTheme="minorHAnsi"/>
                <w:sz w:val="24"/>
                <w:szCs w:val="24"/>
                <w:lang w:eastAsia="lt-LT"/>
              </w:rPr>
            </w:pPr>
          </w:p>
          <w:p w14:paraId="7099FAE9" w14:textId="77777777" w:rsidR="003571EE" w:rsidRPr="00513EAC" w:rsidRDefault="003571EE" w:rsidP="00477CCA">
            <w:pPr>
              <w:spacing w:after="0" w:line="240" w:lineRule="auto"/>
              <w:outlineLvl w:val="2"/>
              <w:rPr>
                <w:rFonts w:eastAsiaTheme="minorHAnsi"/>
                <w:sz w:val="24"/>
                <w:szCs w:val="24"/>
                <w:lang w:val="ru-RU" w:eastAsia="lt-LT"/>
              </w:rPr>
            </w:pPr>
            <w:r>
              <w:rPr>
                <w:rFonts w:eastAsiaTheme="minorHAnsi"/>
                <w:i/>
                <w:sz w:val="24"/>
                <w:szCs w:val="24"/>
                <w:lang w:eastAsia="lt-LT"/>
              </w:rPr>
              <w:t>(</w:t>
            </w:r>
            <w:r w:rsidRPr="00513EAC">
              <w:rPr>
                <w:rFonts w:eastAsiaTheme="minorHAnsi"/>
                <w:i/>
                <w:sz w:val="24"/>
                <w:szCs w:val="24"/>
                <w:lang w:eastAsia="lt-LT"/>
              </w:rPr>
              <w:t>Категорі</w:t>
            </w:r>
            <w:r>
              <w:rPr>
                <w:rFonts w:eastAsiaTheme="minorHAnsi"/>
                <w:i/>
                <w:sz w:val="24"/>
                <w:szCs w:val="24"/>
                <w:lang w:eastAsia="lt-LT"/>
              </w:rPr>
              <w:t>ю</w:t>
            </w:r>
            <w:r w:rsidRPr="00513EAC">
              <w:rPr>
                <w:rFonts w:eastAsiaTheme="minorHAnsi"/>
                <w:i/>
                <w:sz w:val="24"/>
                <w:szCs w:val="24"/>
                <w:lang w:eastAsia="lt-LT"/>
              </w:rPr>
              <w:t xml:space="preserve"> залізничної лінії визначено відповідно до </w:t>
            </w:r>
            <w:r w:rsidRPr="00546096">
              <w:rPr>
                <w:rFonts w:eastAsiaTheme="minorHAnsi"/>
                <w:i/>
                <w:sz w:val="24"/>
                <w:szCs w:val="24"/>
                <w:lang w:eastAsia="lt-LT"/>
              </w:rPr>
              <w:t>ДБН В.2.3-19-2018</w:t>
            </w:r>
            <w:r>
              <w:rPr>
                <w:rFonts w:eastAsiaTheme="minorHAnsi"/>
                <w:i/>
                <w:sz w:val="24"/>
                <w:szCs w:val="24"/>
                <w:lang w:eastAsia="lt-LT"/>
              </w:rPr>
              <w:t>)</w:t>
            </w:r>
          </w:p>
        </w:tc>
        <w:tc>
          <w:tcPr>
            <w:tcW w:w="2416" w:type="dxa"/>
            <w:tcBorders>
              <w:top w:val="single" w:sz="4" w:space="0" w:color="auto"/>
              <w:left w:val="single" w:sz="4" w:space="0" w:color="auto"/>
              <w:bottom w:val="single" w:sz="4" w:space="0" w:color="auto"/>
              <w:right w:val="single" w:sz="4" w:space="0" w:color="auto"/>
            </w:tcBorders>
            <w:hideMark/>
          </w:tcPr>
          <w:p w14:paraId="5E3B9D9A" w14:textId="77777777" w:rsidR="003571EE" w:rsidRPr="00513EAC" w:rsidRDefault="003571EE" w:rsidP="00477CCA">
            <w:pPr>
              <w:tabs>
                <w:tab w:val="left" w:pos="203"/>
                <w:tab w:val="left" w:pos="1134"/>
              </w:tabs>
              <w:spacing w:line="240" w:lineRule="auto"/>
              <w:rPr>
                <w:rFonts w:eastAsiaTheme="minorHAnsi"/>
                <w:sz w:val="24"/>
                <w:szCs w:val="24"/>
                <w:lang w:eastAsia="lt-LT"/>
              </w:rPr>
            </w:pPr>
            <w:r>
              <w:rPr>
                <w:rFonts w:eastAsiaTheme="minorHAnsi"/>
                <w:sz w:val="24"/>
                <w:szCs w:val="24"/>
                <w:lang w:eastAsia="lt-LT"/>
              </w:rPr>
              <w:t xml:space="preserve">припинення залізничного руху більш ніж </w:t>
            </w:r>
            <w:r w:rsidRPr="00513EAC">
              <w:rPr>
                <w:rFonts w:eastAsiaTheme="minorHAnsi"/>
                <w:sz w:val="24"/>
                <w:szCs w:val="24"/>
                <w:lang w:eastAsia="lt-LT"/>
              </w:rPr>
              <w:t>на 24 години на залізничних магістральних лініях ІІІ</w:t>
            </w:r>
            <w:r w:rsidRPr="00513EAC">
              <w:rPr>
                <w:rFonts w:eastAsiaTheme="minorHAnsi"/>
                <w:sz w:val="24"/>
                <w:szCs w:val="24"/>
                <w:lang w:val="ru-RU" w:eastAsia="lt-LT"/>
              </w:rPr>
              <w:t xml:space="preserve"> </w:t>
            </w:r>
            <w:r w:rsidRPr="00513EAC">
              <w:rPr>
                <w:rFonts w:eastAsiaTheme="minorHAnsi"/>
                <w:sz w:val="24"/>
                <w:szCs w:val="24"/>
                <w:lang w:eastAsia="lt-LT"/>
              </w:rPr>
              <w:t>категорії</w:t>
            </w:r>
          </w:p>
        </w:tc>
        <w:tc>
          <w:tcPr>
            <w:tcW w:w="1948" w:type="dxa"/>
            <w:tcBorders>
              <w:top w:val="single" w:sz="4" w:space="0" w:color="auto"/>
              <w:left w:val="single" w:sz="4" w:space="0" w:color="auto"/>
              <w:bottom w:val="single" w:sz="4" w:space="0" w:color="auto"/>
              <w:right w:val="single" w:sz="4" w:space="0" w:color="auto"/>
            </w:tcBorders>
            <w:hideMark/>
          </w:tcPr>
          <w:p w14:paraId="3019F895" w14:textId="33A26E17" w:rsidR="003571EE" w:rsidRPr="00513EAC" w:rsidRDefault="00066EB1" w:rsidP="00477CCA">
            <w:pPr>
              <w:tabs>
                <w:tab w:val="left" w:pos="203"/>
                <w:tab w:val="left" w:pos="1134"/>
              </w:tabs>
              <w:spacing w:line="240" w:lineRule="auto"/>
              <w:rPr>
                <w:rFonts w:eastAsiaTheme="minorHAnsi"/>
                <w:sz w:val="24"/>
                <w:szCs w:val="24"/>
                <w:lang w:val="ru-RU" w:eastAsia="lt-LT"/>
              </w:rPr>
            </w:pPr>
            <w:r>
              <w:rPr>
                <w:rFonts w:eastAsiaTheme="minorHAnsi"/>
                <w:noProof/>
                <w:sz w:val="24"/>
                <w:szCs w:val="24"/>
                <w:lang w:eastAsia="lt-LT"/>
              </w:rPr>
              <mc:AlternateContent>
                <mc:Choice Requires="wps">
                  <w:drawing>
                    <wp:anchor distT="45720" distB="45720" distL="114300" distR="114300" simplePos="0" relativeHeight="251724800" behindDoc="1" locked="0" layoutInCell="1" allowOverlap="1" wp14:anchorId="41C977D9" wp14:editId="375E319F">
                      <wp:simplePos x="0" y="0"/>
                      <wp:positionH relativeFrom="column">
                        <wp:posOffset>855980</wp:posOffset>
                      </wp:positionH>
                      <wp:positionV relativeFrom="paragraph">
                        <wp:posOffset>-581660</wp:posOffset>
                      </wp:positionV>
                      <wp:extent cx="2087880" cy="351155"/>
                      <wp:effectExtent l="0" t="0" r="7620" b="0"/>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51155"/>
                              </a:xfrm>
                              <a:prstGeom prst="rect">
                                <a:avLst/>
                              </a:prstGeom>
                              <a:solidFill>
                                <a:srgbClr val="FFFFFF"/>
                              </a:solidFill>
                              <a:ln w="9525">
                                <a:solidFill>
                                  <a:schemeClr val="bg1"/>
                                </a:solidFill>
                                <a:miter lim="800000"/>
                                <a:headEnd/>
                                <a:tailEnd/>
                              </a:ln>
                            </wps:spPr>
                            <wps:txbx>
                              <w:txbxContent>
                                <w:p w14:paraId="4D32D1CB" w14:textId="77777777" w:rsidR="00CB0077" w:rsidRDefault="00CB0077" w:rsidP="006A42B4">
                                  <w:r>
                                    <w:t>Продовження додатка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977D9" id="_x0000_s1031" type="#_x0000_t202" style="position:absolute;margin-left:67.4pt;margin-top:-45.8pt;width:164.4pt;height:27.65pt;z-index:-251591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" strokecolor="white [3212]">
                      <v:textbox>
                        <w:txbxContent>
                          <w:p w14:paraId="4D32D1CB" w14:textId="77777777" w:rsidR="00CB0077" w:rsidRDefault="00CB0077" w:rsidP="006A42B4">
                            <w:r>
                              <w:t>Продовження додатка 1</w:t>
                            </w:r>
                          </w:p>
                        </w:txbxContent>
                      </v:textbox>
                    </v:shape>
                  </w:pict>
                </mc:Fallback>
              </mc:AlternateContent>
            </w:r>
            <w:r w:rsidR="003571EE">
              <w:rPr>
                <w:rFonts w:eastAsiaTheme="minorHAnsi"/>
                <w:sz w:val="24"/>
                <w:szCs w:val="24"/>
                <w:lang w:eastAsia="lt-LT"/>
              </w:rPr>
              <w:t xml:space="preserve">припинення залізничного руху більш ніж </w:t>
            </w:r>
            <w:r w:rsidR="003571EE" w:rsidRPr="00513EAC">
              <w:rPr>
                <w:rFonts w:eastAsiaTheme="minorHAnsi"/>
                <w:sz w:val="24"/>
                <w:szCs w:val="24"/>
                <w:lang w:eastAsia="lt-LT"/>
              </w:rPr>
              <w:t>на 24 години на залізничних магістральних лініях І</w:t>
            </w:r>
            <w:r w:rsidR="003571EE" w:rsidRPr="00513EAC">
              <w:rPr>
                <w:rFonts w:eastAsiaTheme="minorHAnsi"/>
                <w:sz w:val="24"/>
                <w:szCs w:val="24"/>
                <w:lang w:val="en-US" w:eastAsia="lt-LT"/>
              </w:rPr>
              <w:t>V</w:t>
            </w:r>
            <w:r w:rsidR="003571EE" w:rsidRPr="00513EAC">
              <w:rPr>
                <w:rFonts w:eastAsiaTheme="minorHAnsi"/>
                <w:sz w:val="24"/>
                <w:szCs w:val="24"/>
                <w:lang w:val="ru-RU" w:eastAsia="lt-LT"/>
              </w:rPr>
              <w:t xml:space="preserve"> </w:t>
            </w:r>
            <w:r w:rsidR="003571EE" w:rsidRPr="00513EAC">
              <w:rPr>
                <w:rFonts w:eastAsiaTheme="minorHAnsi"/>
                <w:sz w:val="24"/>
                <w:szCs w:val="24"/>
                <w:lang w:eastAsia="lt-LT"/>
              </w:rPr>
              <w:t>категорії</w:t>
            </w:r>
          </w:p>
        </w:tc>
        <w:tc>
          <w:tcPr>
            <w:tcW w:w="1914" w:type="dxa"/>
            <w:tcBorders>
              <w:top w:val="single" w:sz="4" w:space="0" w:color="auto"/>
              <w:left w:val="single" w:sz="4" w:space="0" w:color="auto"/>
              <w:bottom w:val="single" w:sz="4" w:space="0" w:color="auto"/>
              <w:right w:val="single" w:sz="4" w:space="0" w:color="auto"/>
            </w:tcBorders>
            <w:hideMark/>
          </w:tcPr>
          <w:p w14:paraId="6F624B96" w14:textId="77777777" w:rsidR="003571EE" w:rsidRPr="00513EAC" w:rsidRDefault="003571EE" w:rsidP="00477CCA">
            <w:pPr>
              <w:tabs>
                <w:tab w:val="left" w:pos="203"/>
                <w:tab w:val="left" w:pos="1134"/>
              </w:tabs>
              <w:spacing w:line="240" w:lineRule="auto"/>
              <w:rPr>
                <w:rFonts w:eastAsiaTheme="minorHAnsi"/>
                <w:sz w:val="24"/>
                <w:szCs w:val="24"/>
                <w:lang w:eastAsia="lt-LT"/>
              </w:rPr>
            </w:pPr>
            <w:r>
              <w:rPr>
                <w:rFonts w:eastAsiaTheme="minorHAnsi"/>
                <w:sz w:val="24"/>
                <w:szCs w:val="24"/>
                <w:lang w:eastAsia="lt-LT"/>
              </w:rPr>
              <w:t xml:space="preserve">припинення залізничного руху більш ніж </w:t>
            </w:r>
            <w:r w:rsidRPr="00513EAC">
              <w:rPr>
                <w:rFonts w:eastAsiaTheme="minorHAnsi"/>
                <w:sz w:val="24"/>
                <w:szCs w:val="24"/>
                <w:lang w:eastAsia="lt-LT"/>
              </w:rPr>
              <w:t xml:space="preserve">на 24 години на залізничних магістральних лініях </w:t>
            </w:r>
            <w:r w:rsidRPr="00513EAC">
              <w:rPr>
                <w:rFonts w:eastAsiaTheme="minorHAnsi"/>
                <w:sz w:val="24"/>
                <w:szCs w:val="24"/>
                <w:lang w:val="en-US" w:eastAsia="lt-LT"/>
              </w:rPr>
              <w:t>V</w:t>
            </w:r>
            <w:r w:rsidRPr="00513EAC">
              <w:rPr>
                <w:rFonts w:eastAsiaTheme="minorHAnsi"/>
                <w:sz w:val="24"/>
                <w:szCs w:val="24"/>
                <w:lang w:eastAsia="lt-LT"/>
              </w:rPr>
              <w:t xml:space="preserve"> категорії</w:t>
            </w:r>
          </w:p>
        </w:tc>
        <w:tc>
          <w:tcPr>
            <w:tcW w:w="936" w:type="dxa"/>
            <w:tcBorders>
              <w:top w:val="single" w:sz="4" w:space="0" w:color="auto"/>
              <w:left w:val="single" w:sz="4" w:space="0" w:color="auto"/>
              <w:bottom w:val="single" w:sz="4" w:space="0" w:color="auto"/>
              <w:right w:val="single" w:sz="4" w:space="0" w:color="auto"/>
            </w:tcBorders>
          </w:tcPr>
          <w:p w14:paraId="28FAA311" w14:textId="77777777" w:rsidR="003571EE" w:rsidRPr="007141B8" w:rsidRDefault="003571EE" w:rsidP="00D32B40">
            <w:pPr>
              <w:keepNext/>
              <w:keepLines/>
              <w:tabs>
                <w:tab w:val="left" w:pos="203"/>
                <w:tab w:val="left" w:pos="1134"/>
              </w:tabs>
              <w:spacing w:line="240" w:lineRule="auto"/>
              <w:rPr>
                <w:rFonts w:eastAsiaTheme="minorHAnsi"/>
                <w:sz w:val="24"/>
                <w:szCs w:val="24"/>
                <w:lang w:eastAsia="lt-LT"/>
              </w:rPr>
            </w:pPr>
          </w:p>
        </w:tc>
      </w:tr>
      <w:tr w:rsidR="003571EE" w:rsidRPr="007141B8" w14:paraId="3E2D141C" w14:textId="77777777" w:rsidTr="00010407">
        <w:trPr>
          <w:trHeight w:val="136"/>
          <w:jc w:val="center"/>
        </w:trPr>
        <w:tc>
          <w:tcPr>
            <w:tcW w:w="532" w:type="dxa"/>
            <w:tcBorders>
              <w:top w:val="single" w:sz="4" w:space="0" w:color="auto"/>
              <w:left w:val="single" w:sz="4" w:space="0" w:color="auto"/>
              <w:bottom w:val="single" w:sz="4" w:space="0" w:color="auto"/>
              <w:right w:val="single" w:sz="4" w:space="0" w:color="auto"/>
            </w:tcBorders>
            <w:noWrap/>
            <w:hideMark/>
          </w:tcPr>
          <w:p w14:paraId="0C88B887" w14:textId="77777777" w:rsidR="003571EE" w:rsidRPr="007141B8" w:rsidRDefault="003571EE" w:rsidP="003571EE">
            <w:pPr>
              <w:tabs>
                <w:tab w:val="left" w:pos="203"/>
                <w:tab w:val="left" w:pos="1134"/>
              </w:tabs>
              <w:spacing w:line="240" w:lineRule="auto"/>
              <w:jc w:val="center"/>
              <w:rPr>
                <w:rFonts w:eastAsiaTheme="minorHAnsi"/>
                <w:sz w:val="24"/>
                <w:szCs w:val="24"/>
                <w:lang w:eastAsia="lt-LT"/>
              </w:rPr>
            </w:pPr>
            <w:r w:rsidRPr="007141B8">
              <w:rPr>
                <w:rFonts w:eastAsiaTheme="minorHAnsi"/>
                <w:sz w:val="24"/>
                <w:szCs w:val="24"/>
                <w:lang w:eastAsia="lt-LT"/>
              </w:rPr>
              <w:t>1</w:t>
            </w:r>
            <w:r>
              <w:rPr>
                <w:rFonts w:eastAsiaTheme="minorHAnsi"/>
                <w:sz w:val="24"/>
                <w:szCs w:val="24"/>
                <w:lang w:eastAsia="lt-LT"/>
              </w:rPr>
              <w:t>2</w:t>
            </w:r>
            <w:r w:rsidRPr="007141B8">
              <w:rPr>
                <w:rFonts w:eastAsiaTheme="minorHAnsi"/>
                <w:sz w:val="24"/>
                <w:szCs w:val="24"/>
                <w:lang w:eastAsia="lt-LT"/>
              </w:rPr>
              <w:t>.</w:t>
            </w:r>
          </w:p>
        </w:tc>
        <w:tc>
          <w:tcPr>
            <w:tcW w:w="2182" w:type="dxa"/>
            <w:tcBorders>
              <w:top w:val="single" w:sz="4" w:space="0" w:color="auto"/>
              <w:left w:val="single" w:sz="4" w:space="0" w:color="auto"/>
              <w:bottom w:val="single" w:sz="4" w:space="0" w:color="auto"/>
              <w:right w:val="single" w:sz="4" w:space="0" w:color="auto"/>
            </w:tcBorders>
            <w:noWrap/>
            <w:hideMark/>
          </w:tcPr>
          <w:p w14:paraId="741BB8BB" w14:textId="77777777" w:rsidR="003571EE" w:rsidRDefault="003571EE" w:rsidP="00D32B40">
            <w:pPr>
              <w:tabs>
                <w:tab w:val="left" w:pos="203"/>
                <w:tab w:val="left" w:pos="1134"/>
              </w:tabs>
              <w:spacing w:line="240" w:lineRule="auto"/>
              <w:rPr>
                <w:rFonts w:eastAsiaTheme="minorHAnsi"/>
                <w:sz w:val="24"/>
                <w:szCs w:val="24"/>
                <w:lang w:eastAsia="lt-LT"/>
              </w:rPr>
            </w:pPr>
            <w:r w:rsidRPr="00E7292F">
              <w:rPr>
                <w:rFonts w:eastAsiaTheme="minorHAnsi"/>
                <w:sz w:val="24"/>
                <w:szCs w:val="24"/>
                <w:lang w:eastAsia="lt-LT"/>
              </w:rPr>
              <w:t xml:space="preserve">Послуги, що надаються </w:t>
            </w:r>
            <w:proofErr w:type="spellStart"/>
            <w:r w:rsidRPr="00E7292F">
              <w:rPr>
                <w:rFonts w:eastAsiaTheme="minorHAnsi"/>
                <w:sz w:val="24"/>
                <w:szCs w:val="24"/>
                <w:lang w:eastAsia="lt-LT"/>
              </w:rPr>
              <w:t>підсектором</w:t>
            </w:r>
            <w:proofErr w:type="spellEnd"/>
            <w:r w:rsidRPr="00E7292F">
              <w:rPr>
                <w:rFonts w:eastAsiaTheme="minorHAnsi"/>
                <w:sz w:val="24"/>
                <w:szCs w:val="24"/>
                <w:lang w:eastAsia="lt-LT"/>
              </w:rPr>
              <w:t xml:space="preserve"> морського  та річного транспорту</w:t>
            </w:r>
          </w:p>
          <w:p w14:paraId="668AC5C8" w14:textId="77777777" w:rsidR="003571EE" w:rsidRPr="00E7292F" w:rsidRDefault="003571EE" w:rsidP="00D32B40">
            <w:pPr>
              <w:tabs>
                <w:tab w:val="left" w:pos="203"/>
                <w:tab w:val="left" w:pos="1134"/>
              </w:tabs>
              <w:spacing w:line="240" w:lineRule="auto"/>
              <w:rPr>
                <w:rFonts w:eastAsiaTheme="minorHAnsi"/>
                <w:sz w:val="24"/>
                <w:szCs w:val="24"/>
                <w:lang w:eastAsia="lt-LT"/>
              </w:rPr>
            </w:pPr>
          </w:p>
        </w:tc>
        <w:tc>
          <w:tcPr>
            <w:tcW w:w="2358" w:type="dxa"/>
            <w:tcBorders>
              <w:top w:val="single" w:sz="4" w:space="0" w:color="auto"/>
              <w:left w:val="single" w:sz="4" w:space="0" w:color="auto"/>
              <w:bottom w:val="single" w:sz="4" w:space="0" w:color="auto"/>
              <w:right w:val="single" w:sz="4" w:space="0" w:color="auto"/>
            </w:tcBorders>
          </w:tcPr>
          <w:p w14:paraId="74D28091" w14:textId="77777777" w:rsidR="003571EE" w:rsidRDefault="003571EE" w:rsidP="004C7582">
            <w:pPr>
              <w:tabs>
                <w:tab w:val="left" w:pos="203"/>
                <w:tab w:val="left" w:pos="1134"/>
              </w:tabs>
              <w:spacing w:line="240" w:lineRule="auto"/>
              <w:rPr>
                <w:rFonts w:eastAsiaTheme="minorHAnsi"/>
                <w:sz w:val="24"/>
                <w:szCs w:val="24"/>
                <w:lang w:eastAsia="lt-LT"/>
              </w:rPr>
            </w:pPr>
            <w:r w:rsidRPr="00B4367F">
              <w:rPr>
                <w:rFonts w:eastAsiaTheme="minorHAnsi"/>
                <w:sz w:val="24"/>
                <w:szCs w:val="24"/>
                <w:lang w:eastAsia="lt-LT"/>
              </w:rPr>
              <w:t xml:space="preserve">знищення, пошкодження або порушення функціонування об’єкта критичної інфраструктури </w:t>
            </w:r>
            <w:r w:rsidRPr="00E7292F">
              <w:rPr>
                <w:rFonts w:eastAsiaTheme="minorHAnsi"/>
                <w:sz w:val="24"/>
                <w:szCs w:val="24"/>
                <w:lang w:eastAsia="lt-LT"/>
              </w:rPr>
              <w:t>призведе до</w:t>
            </w:r>
          </w:p>
          <w:p w14:paraId="4A9B1EA1" w14:textId="77777777" w:rsidR="003571EE" w:rsidRDefault="003571EE" w:rsidP="004C7582">
            <w:pPr>
              <w:tabs>
                <w:tab w:val="left" w:pos="203"/>
                <w:tab w:val="left" w:pos="1134"/>
              </w:tabs>
              <w:spacing w:line="240" w:lineRule="auto"/>
              <w:rPr>
                <w:rFonts w:eastAsiaTheme="minorHAnsi"/>
                <w:sz w:val="24"/>
                <w:szCs w:val="24"/>
                <w:lang w:eastAsia="lt-LT"/>
              </w:rPr>
            </w:pPr>
          </w:p>
          <w:p w14:paraId="3BF2EC51" w14:textId="77777777" w:rsidR="003571EE" w:rsidRDefault="003571EE" w:rsidP="004C7582">
            <w:pPr>
              <w:tabs>
                <w:tab w:val="left" w:pos="203"/>
                <w:tab w:val="left" w:pos="1134"/>
              </w:tabs>
              <w:spacing w:line="240" w:lineRule="auto"/>
              <w:rPr>
                <w:rFonts w:eastAsiaTheme="minorHAnsi"/>
                <w:sz w:val="24"/>
                <w:szCs w:val="24"/>
                <w:lang w:eastAsia="lt-LT"/>
              </w:rPr>
            </w:pPr>
          </w:p>
        </w:tc>
        <w:tc>
          <w:tcPr>
            <w:tcW w:w="3141" w:type="dxa"/>
            <w:tcBorders>
              <w:top w:val="single" w:sz="4" w:space="0" w:color="auto"/>
              <w:left w:val="single" w:sz="4" w:space="0" w:color="auto"/>
              <w:bottom w:val="single" w:sz="4" w:space="0" w:color="auto"/>
              <w:right w:val="single" w:sz="4" w:space="0" w:color="auto"/>
            </w:tcBorders>
            <w:hideMark/>
          </w:tcPr>
          <w:p w14:paraId="7160B37E" w14:textId="77777777" w:rsidR="003571EE" w:rsidRPr="00E7292F" w:rsidRDefault="003571EE" w:rsidP="004C7582">
            <w:pPr>
              <w:tabs>
                <w:tab w:val="left" w:pos="203"/>
                <w:tab w:val="left" w:pos="1134"/>
              </w:tabs>
              <w:spacing w:line="240" w:lineRule="auto"/>
              <w:rPr>
                <w:rFonts w:eastAsiaTheme="minorHAnsi"/>
                <w:sz w:val="24"/>
                <w:szCs w:val="24"/>
                <w:lang w:eastAsia="lt-LT"/>
              </w:rPr>
            </w:pPr>
            <w:r>
              <w:rPr>
                <w:rFonts w:eastAsiaTheme="minorHAnsi"/>
                <w:sz w:val="24"/>
                <w:szCs w:val="24"/>
                <w:lang w:eastAsia="lt-LT"/>
              </w:rPr>
              <w:t>припинення</w:t>
            </w:r>
            <w:r w:rsidRPr="00E7292F">
              <w:rPr>
                <w:rFonts w:eastAsiaTheme="minorHAnsi"/>
                <w:sz w:val="24"/>
                <w:szCs w:val="24"/>
                <w:lang w:eastAsia="lt-LT"/>
              </w:rPr>
              <w:t xml:space="preserve"> </w:t>
            </w:r>
            <w:r>
              <w:rPr>
                <w:rFonts w:eastAsiaTheme="minorHAnsi"/>
                <w:sz w:val="24"/>
                <w:szCs w:val="24"/>
                <w:lang w:eastAsia="lt-LT"/>
              </w:rPr>
              <w:t>н</w:t>
            </w:r>
            <w:r w:rsidRPr="00E7292F">
              <w:rPr>
                <w:rFonts w:eastAsiaTheme="minorHAnsi"/>
                <w:sz w:val="24"/>
                <w:szCs w:val="24"/>
                <w:lang w:eastAsia="lt-LT"/>
              </w:rPr>
              <w:t>адання морських послуг у морських портах більше ніж на 72 години</w:t>
            </w:r>
          </w:p>
          <w:p w14:paraId="25D2E156" w14:textId="77777777" w:rsidR="003571EE" w:rsidRPr="00E7292F" w:rsidRDefault="003571EE" w:rsidP="004C7582">
            <w:pPr>
              <w:tabs>
                <w:tab w:val="left" w:pos="203"/>
                <w:tab w:val="left" w:pos="1134"/>
              </w:tabs>
              <w:spacing w:line="240" w:lineRule="auto"/>
              <w:rPr>
                <w:rFonts w:eastAsiaTheme="minorHAnsi"/>
                <w:sz w:val="24"/>
                <w:szCs w:val="24"/>
                <w:lang w:eastAsia="lt-LT"/>
              </w:rPr>
            </w:pPr>
          </w:p>
          <w:p w14:paraId="261B5DC3" w14:textId="77777777" w:rsidR="003571EE" w:rsidRPr="00E7292F" w:rsidRDefault="003571EE" w:rsidP="00425FC7">
            <w:pPr>
              <w:tabs>
                <w:tab w:val="left" w:pos="203"/>
                <w:tab w:val="left" w:pos="1134"/>
              </w:tabs>
              <w:spacing w:line="240" w:lineRule="auto"/>
              <w:rPr>
                <w:rFonts w:eastAsiaTheme="minorHAnsi"/>
                <w:i/>
                <w:sz w:val="24"/>
                <w:szCs w:val="24"/>
                <w:lang w:eastAsia="lt-LT"/>
              </w:rPr>
            </w:pPr>
            <w:r>
              <w:rPr>
                <w:rFonts w:eastAsiaTheme="minorHAnsi"/>
                <w:i/>
                <w:sz w:val="24"/>
                <w:szCs w:val="24"/>
                <w:lang w:eastAsia="lt-LT"/>
              </w:rPr>
              <w:t>(</w:t>
            </w:r>
            <w:r w:rsidRPr="00E7292F">
              <w:rPr>
                <w:rFonts w:eastAsiaTheme="minorHAnsi"/>
                <w:i/>
                <w:sz w:val="24"/>
                <w:szCs w:val="24"/>
                <w:lang w:eastAsia="lt-LT"/>
              </w:rPr>
              <w:t xml:space="preserve">Правила надання послуг у морських  портах України. Наказ Міністерства інфраструктури України </w:t>
            </w:r>
            <w:r>
              <w:rPr>
                <w:rFonts w:eastAsiaTheme="minorHAnsi"/>
                <w:i/>
                <w:sz w:val="24"/>
                <w:szCs w:val="24"/>
                <w:lang w:eastAsia="lt-LT"/>
              </w:rPr>
              <w:t xml:space="preserve">від </w:t>
            </w:r>
            <w:r w:rsidRPr="00E7292F">
              <w:rPr>
                <w:rFonts w:eastAsiaTheme="minorHAnsi"/>
                <w:i/>
                <w:sz w:val="24"/>
                <w:szCs w:val="24"/>
                <w:lang w:eastAsia="lt-LT"/>
              </w:rPr>
              <w:t>05.06.2013 № 348</w:t>
            </w:r>
            <w:r>
              <w:rPr>
                <w:rFonts w:eastAsiaTheme="minorHAnsi"/>
                <w:i/>
                <w:sz w:val="24"/>
                <w:szCs w:val="24"/>
                <w:lang w:eastAsia="lt-LT"/>
              </w:rPr>
              <w:t>)</w:t>
            </w:r>
          </w:p>
        </w:tc>
        <w:tc>
          <w:tcPr>
            <w:tcW w:w="2416" w:type="dxa"/>
            <w:tcBorders>
              <w:top w:val="single" w:sz="4" w:space="0" w:color="auto"/>
              <w:left w:val="single" w:sz="4" w:space="0" w:color="auto"/>
              <w:bottom w:val="single" w:sz="4" w:space="0" w:color="auto"/>
              <w:right w:val="single" w:sz="4" w:space="0" w:color="auto"/>
            </w:tcBorders>
            <w:hideMark/>
          </w:tcPr>
          <w:p w14:paraId="02E8BA31" w14:textId="77777777" w:rsidR="003571EE" w:rsidRPr="00E7292F" w:rsidRDefault="003571EE" w:rsidP="00ED44CB">
            <w:pPr>
              <w:tabs>
                <w:tab w:val="left" w:pos="203"/>
                <w:tab w:val="left" w:pos="1134"/>
              </w:tabs>
              <w:spacing w:line="240" w:lineRule="auto"/>
              <w:rPr>
                <w:rFonts w:eastAsiaTheme="minorHAnsi"/>
                <w:sz w:val="24"/>
                <w:szCs w:val="24"/>
                <w:lang w:eastAsia="lt-LT"/>
              </w:rPr>
            </w:pPr>
            <w:r>
              <w:rPr>
                <w:rFonts w:eastAsiaTheme="minorHAnsi"/>
                <w:sz w:val="24"/>
                <w:szCs w:val="24"/>
                <w:lang w:eastAsia="lt-LT"/>
              </w:rPr>
              <w:t xml:space="preserve">припинення надання морських послуг у морських портах </w:t>
            </w:r>
            <w:r w:rsidRPr="00E7292F">
              <w:rPr>
                <w:rFonts w:eastAsiaTheme="minorHAnsi"/>
                <w:sz w:val="24"/>
                <w:szCs w:val="24"/>
                <w:lang w:eastAsia="lt-LT"/>
              </w:rPr>
              <w:t xml:space="preserve">від 24 до 72 годин </w:t>
            </w:r>
          </w:p>
        </w:tc>
        <w:tc>
          <w:tcPr>
            <w:tcW w:w="1948" w:type="dxa"/>
            <w:tcBorders>
              <w:top w:val="single" w:sz="4" w:space="0" w:color="auto"/>
              <w:left w:val="single" w:sz="4" w:space="0" w:color="auto"/>
              <w:bottom w:val="single" w:sz="4" w:space="0" w:color="auto"/>
              <w:right w:val="single" w:sz="4" w:space="0" w:color="auto"/>
            </w:tcBorders>
            <w:hideMark/>
          </w:tcPr>
          <w:p w14:paraId="353B8DB1" w14:textId="0212BF34" w:rsidR="003571EE" w:rsidRPr="00E7292F" w:rsidRDefault="003571EE" w:rsidP="00ED44CB">
            <w:pPr>
              <w:tabs>
                <w:tab w:val="left" w:pos="203"/>
                <w:tab w:val="left" w:pos="1134"/>
              </w:tabs>
              <w:spacing w:line="240" w:lineRule="auto"/>
              <w:rPr>
                <w:rFonts w:eastAsiaTheme="minorHAnsi"/>
                <w:sz w:val="24"/>
                <w:szCs w:val="24"/>
                <w:lang w:eastAsia="lt-LT"/>
              </w:rPr>
            </w:pPr>
            <w:r>
              <w:rPr>
                <w:rFonts w:eastAsiaTheme="minorHAnsi"/>
                <w:sz w:val="24"/>
                <w:szCs w:val="24"/>
                <w:lang w:eastAsia="lt-LT"/>
              </w:rPr>
              <w:t xml:space="preserve">припинення надання морських послуг у морських портах </w:t>
            </w:r>
            <w:r w:rsidRPr="00E7292F">
              <w:rPr>
                <w:rFonts w:eastAsiaTheme="minorHAnsi"/>
                <w:sz w:val="24"/>
                <w:szCs w:val="24"/>
                <w:lang w:eastAsia="lt-LT"/>
              </w:rPr>
              <w:t xml:space="preserve">буде перервано до 24 годин </w:t>
            </w:r>
          </w:p>
        </w:tc>
        <w:tc>
          <w:tcPr>
            <w:tcW w:w="1914" w:type="dxa"/>
            <w:tcBorders>
              <w:top w:val="single" w:sz="4" w:space="0" w:color="auto"/>
              <w:left w:val="single" w:sz="4" w:space="0" w:color="auto"/>
              <w:bottom w:val="single" w:sz="4" w:space="0" w:color="auto"/>
              <w:right w:val="single" w:sz="4" w:space="0" w:color="auto"/>
            </w:tcBorders>
            <w:hideMark/>
          </w:tcPr>
          <w:p w14:paraId="48B7995E" w14:textId="77777777" w:rsidR="003571EE" w:rsidRPr="00E7292F" w:rsidRDefault="003571EE" w:rsidP="00D32B40">
            <w:pPr>
              <w:tabs>
                <w:tab w:val="left" w:pos="203"/>
                <w:tab w:val="left" w:pos="1134"/>
              </w:tabs>
              <w:spacing w:line="240" w:lineRule="auto"/>
              <w:rPr>
                <w:rFonts w:eastAsiaTheme="minorHAnsi"/>
                <w:sz w:val="24"/>
                <w:szCs w:val="24"/>
                <w:lang w:eastAsia="lt-LT"/>
              </w:rPr>
            </w:pPr>
            <w:r>
              <w:rPr>
                <w:rFonts w:eastAsiaTheme="minorHAnsi"/>
                <w:sz w:val="24"/>
                <w:szCs w:val="24"/>
                <w:lang w:eastAsia="lt-LT"/>
              </w:rPr>
              <w:t>н</w:t>
            </w:r>
            <w:r w:rsidRPr="00E7292F">
              <w:rPr>
                <w:rFonts w:eastAsiaTheme="minorHAnsi"/>
                <w:sz w:val="24"/>
                <w:szCs w:val="24"/>
                <w:lang w:eastAsia="lt-LT"/>
              </w:rPr>
              <w:t>е застосовується</w:t>
            </w:r>
          </w:p>
        </w:tc>
        <w:tc>
          <w:tcPr>
            <w:tcW w:w="936" w:type="dxa"/>
            <w:tcBorders>
              <w:top w:val="single" w:sz="4" w:space="0" w:color="auto"/>
              <w:left w:val="single" w:sz="4" w:space="0" w:color="auto"/>
              <w:bottom w:val="single" w:sz="4" w:space="0" w:color="auto"/>
              <w:right w:val="single" w:sz="4" w:space="0" w:color="auto"/>
            </w:tcBorders>
          </w:tcPr>
          <w:p w14:paraId="4683825D" w14:textId="77777777" w:rsidR="003571EE" w:rsidRPr="007141B8" w:rsidRDefault="003571EE" w:rsidP="00D32B40">
            <w:pPr>
              <w:keepNext/>
              <w:keepLines/>
              <w:tabs>
                <w:tab w:val="left" w:pos="203"/>
                <w:tab w:val="left" w:pos="1134"/>
              </w:tabs>
              <w:spacing w:line="240" w:lineRule="auto"/>
              <w:rPr>
                <w:rFonts w:eastAsiaTheme="minorHAnsi"/>
                <w:sz w:val="24"/>
                <w:szCs w:val="24"/>
                <w:lang w:eastAsia="lt-LT"/>
              </w:rPr>
            </w:pPr>
          </w:p>
        </w:tc>
      </w:tr>
      <w:tr w:rsidR="003571EE" w:rsidRPr="007141B8" w14:paraId="3879A77C" w14:textId="77777777" w:rsidTr="00010407">
        <w:trPr>
          <w:trHeight w:val="1985"/>
          <w:jc w:val="center"/>
        </w:trPr>
        <w:tc>
          <w:tcPr>
            <w:tcW w:w="532" w:type="dxa"/>
            <w:tcBorders>
              <w:top w:val="single" w:sz="4" w:space="0" w:color="auto"/>
              <w:left w:val="single" w:sz="4" w:space="0" w:color="auto"/>
              <w:bottom w:val="single" w:sz="4" w:space="0" w:color="auto"/>
              <w:right w:val="single" w:sz="4" w:space="0" w:color="auto"/>
            </w:tcBorders>
            <w:noWrap/>
            <w:hideMark/>
          </w:tcPr>
          <w:p w14:paraId="62694658" w14:textId="77777777" w:rsidR="003571EE" w:rsidRPr="007141B8" w:rsidRDefault="003571EE" w:rsidP="003571EE">
            <w:pPr>
              <w:tabs>
                <w:tab w:val="left" w:pos="203"/>
                <w:tab w:val="left" w:pos="1134"/>
              </w:tabs>
              <w:spacing w:line="240" w:lineRule="auto"/>
              <w:jc w:val="center"/>
              <w:rPr>
                <w:rFonts w:eastAsiaTheme="minorHAnsi"/>
                <w:sz w:val="24"/>
                <w:szCs w:val="24"/>
                <w:lang w:eastAsia="lt-LT"/>
              </w:rPr>
            </w:pPr>
            <w:r w:rsidRPr="007141B8">
              <w:rPr>
                <w:rFonts w:eastAsiaTheme="minorHAnsi"/>
                <w:sz w:val="24"/>
                <w:szCs w:val="24"/>
                <w:lang w:eastAsia="lt-LT"/>
              </w:rPr>
              <w:t>1</w:t>
            </w:r>
            <w:r>
              <w:rPr>
                <w:rFonts w:eastAsiaTheme="minorHAnsi"/>
                <w:sz w:val="24"/>
                <w:szCs w:val="24"/>
                <w:lang w:eastAsia="lt-LT"/>
              </w:rPr>
              <w:t>3</w:t>
            </w:r>
            <w:r w:rsidRPr="007141B8">
              <w:rPr>
                <w:rFonts w:eastAsiaTheme="minorHAnsi"/>
                <w:sz w:val="24"/>
                <w:szCs w:val="24"/>
                <w:lang w:eastAsia="lt-LT"/>
              </w:rPr>
              <w:t>.</w:t>
            </w:r>
          </w:p>
        </w:tc>
        <w:tc>
          <w:tcPr>
            <w:tcW w:w="2182" w:type="dxa"/>
            <w:tcBorders>
              <w:top w:val="single" w:sz="4" w:space="0" w:color="auto"/>
              <w:left w:val="single" w:sz="4" w:space="0" w:color="auto"/>
              <w:bottom w:val="single" w:sz="4" w:space="0" w:color="auto"/>
              <w:right w:val="single" w:sz="4" w:space="0" w:color="auto"/>
            </w:tcBorders>
            <w:noWrap/>
            <w:hideMark/>
          </w:tcPr>
          <w:p w14:paraId="7BBC8571" w14:textId="77777777" w:rsidR="003571EE" w:rsidRDefault="003571EE" w:rsidP="00D32B40">
            <w:pPr>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 xml:space="preserve">Послуги, що надаються поштовим </w:t>
            </w:r>
            <w:proofErr w:type="spellStart"/>
            <w:r w:rsidRPr="007141B8">
              <w:rPr>
                <w:rFonts w:eastAsiaTheme="minorHAnsi"/>
                <w:sz w:val="24"/>
                <w:szCs w:val="24"/>
                <w:lang w:eastAsia="lt-LT"/>
              </w:rPr>
              <w:t>підсектором</w:t>
            </w:r>
            <w:proofErr w:type="spellEnd"/>
          </w:p>
          <w:p w14:paraId="0A583A56" w14:textId="77777777" w:rsidR="003571EE" w:rsidRPr="007141B8" w:rsidRDefault="003571EE" w:rsidP="00D32B40">
            <w:pPr>
              <w:tabs>
                <w:tab w:val="left" w:pos="203"/>
                <w:tab w:val="left" w:pos="1134"/>
              </w:tabs>
              <w:spacing w:line="240" w:lineRule="auto"/>
              <w:rPr>
                <w:rFonts w:eastAsiaTheme="minorHAnsi"/>
                <w:sz w:val="24"/>
                <w:szCs w:val="24"/>
                <w:lang w:eastAsia="lt-LT"/>
              </w:rPr>
            </w:pPr>
          </w:p>
        </w:tc>
        <w:tc>
          <w:tcPr>
            <w:tcW w:w="2358" w:type="dxa"/>
            <w:tcBorders>
              <w:top w:val="single" w:sz="4" w:space="0" w:color="auto"/>
              <w:left w:val="single" w:sz="4" w:space="0" w:color="auto"/>
              <w:right w:val="single" w:sz="4" w:space="0" w:color="auto"/>
            </w:tcBorders>
          </w:tcPr>
          <w:p w14:paraId="75C2B980" w14:textId="77777777" w:rsidR="003571EE" w:rsidRPr="007141B8" w:rsidRDefault="003571EE" w:rsidP="00D32B40">
            <w:pPr>
              <w:keepNext/>
              <w:keepLines/>
              <w:tabs>
                <w:tab w:val="left" w:pos="203"/>
                <w:tab w:val="left" w:pos="1134"/>
              </w:tabs>
              <w:spacing w:line="240" w:lineRule="auto"/>
              <w:rPr>
                <w:rFonts w:eastAsiaTheme="minorHAnsi"/>
                <w:sz w:val="24"/>
                <w:szCs w:val="24"/>
                <w:lang w:eastAsia="lt-LT"/>
              </w:rPr>
            </w:pPr>
            <w:r w:rsidRPr="00B4367F">
              <w:rPr>
                <w:rFonts w:eastAsiaTheme="minorHAnsi"/>
                <w:sz w:val="24"/>
                <w:szCs w:val="24"/>
                <w:lang w:eastAsia="lt-LT"/>
              </w:rPr>
              <w:t xml:space="preserve">у разі знищення, пошкодження або порушення функціонування об’єкта критичної інфраструктури </w:t>
            </w:r>
            <w:r>
              <w:rPr>
                <w:rFonts w:eastAsiaTheme="minorHAnsi"/>
                <w:sz w:val="24"/>
                <w:szCs w:val="24"/>
                <w:lang w:eastAsia="lt-LT"/>
              </w:rPr>
              <w:t xml:space="preserve">буде </w:t>
            </w:r>
            <w:r w:rsidRPr="007141B8">
              <w:rPr>
                <w:rFonts w:eastAsiaTheme="minorHAnsi"/>
                <w:sz w:val="24"/>
                <w:szCs w:val="24"/>
                <w:lang w:eastAsia="lt-LT"/>
              </w:rPr>
              <w:t>припине</w:t>
            </w:r>
            <w:r>
              <w:rPr>
                <w:rFonts w:eastAsiaTheme="minorHAnsi"/>
                <w:sz w:val="24"/>
                <w:szCs w:val="24"/>
                <w:lang w:eastAsia="lt-LT"/>
              </w:rPr>
              <w:t>но надання</w:t>
            </w:r>
            <w:r w:rsidRPr="007141B8">
              <w:rPr>
                <w:rFonts w:eastAsiaTheme="minorHAnsi"/>
                <w:sz w:val="24"/>
                <w:szCs w:val="24"/>
                <w:lang w:eastAsia="lt-LT"/>
              </w:rPr>
              <w:t xml:space="preserve"> послуг поштового зв’язку</w:t>
            </w:r>
          </w:p>
        </w:tc>
        <w:tc>
          <w:tcPr>
            <w:tcW w:w="3141" w:type="dxa"/>
            <w:tcBorders>
              <w:top w:val="single" w:sz="4" w:space="0" w:color="auto"/>
              <w:left w:val="single" w:sz="4" w:space="0" w:color="auto"/>
              <w:right w:val="single" w:sz="4" w:space="0" w:color="auto"/>
            </w:tcBorders>
            <w:hideMark/>
          </w:tcPr>
          <w:p w14:paraId="4A534F8C" w14:textId="77777777" w:rsidR="003571EE" w:rsidRPr="007141B8" w:rsidRDefault="003571EE" w:rsidP="00D32B40">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 xml:space="preserve">для більш ніж 145 000 жителів на території більш ніж однієї області АБО більше ніж 3 міст обласного значення </w:t>
            </w:r>
          </w:p>
        </w:tc>
        <w:tc>
          <w:tcPr>
            <w:tcW w:w="2416" w:type="dxa"/>
            <w:tcBorders>
              <w:top w:val="single" w:sz="4" w:space="0" w:color="auto"/>
              <w:left w:val="single" w:sz="4" w:space="0" w:color="auto"/>
              <w:right w:val="single" w:sz="4" w:space="0" w:color="auto"/>
            </w:tcBorders>
          </w:tcPr>
          <w:p w14:paraId="791F84FF" w14:textId="77777777" w:rsidR="003571EE" w:rsidRPr="007141B8" w:rsidRDefault="003571EE" w:rsidP="00D32B40">
            <w:pPr>
              <w:keepNext/>
              <w:keepLines/>
              <w:tabs>
                <w:tab w:val="left" w:pos="-11127"/>
              </w:tabs>
              <w:spacing w:line="240" w:lineRule="auto"/>
              <w:rPr>
                <w:rFonts w:eastAsiaTheme="minorHAnsi"/>
                <w:sz w:val="24"/>
                <w:szCs w:val="24"/>
                <w:lang w:eastAsia="lt-LT"/>
              </w:rPr>
            </w:pPr>
            <w:r w:rsidRPr="007141B8">
              <w:rPr>
                <w:rFonts w:eastAsiaTheme="minorHAnsi"/>
                <w:sz w:val="24"/>
                <w:szCs w:val="24"/>
                <w:lang w:eastAsia="lt-LT"/>
              </w:rPr>
              <w:t xml:space="preserve">для більш ніж 20 000 жителів на території області АБО більш одного району міста-обласного центру АБО на всій території одного міста обласного значення </w:t>
            </w:r>
          </w:p>
        </w:tc>
        <w:tc>
          <w:tcPr>
            <w:tcW w:w="1948" w:type="dxa"/>
            <w:tcBorders>
              <w:top w:val="single" w:sz="4" w:space="0" w:color="auto"/>
              <w:left w:val="single" w:sz="4" w:space="0" w:color="auto"/>
              <w:right w:val="single" w:sz="4" w:space="0" w:color="auto"/>
            </w:tcBorders>
          </w:tcPr>
          <w:p w14:paraId="493E345B" w14:textId="77777777" w:rsidR="003571EE" w:rsidRPr="007141B8" w:rsidRDefault="003571EE" w:rsidP="00D32B40">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для більш ніж 6000 жителів</w:t>
            </w:r>
          </w:p>
        </w:tc>
        <w:tc>
          <w:tcPr>
            <w:tcW w:w="1914" w:type="dxa"/>
            <w:tcBorders>
              <w:top w:val="single" w:sz="4" w:space="0" w:color="auto"/>
              <w:left w:val="single" w:sz="4" w:space="0" w:color="auto"/>
              <w:right w:val="single" w:sz="4" w:space="0" w:color="auto"/>
            </w:tcBorders>
          </w:tcPr>
          <w:p w14:paraId="726B5B80" w14:textId="77777777" w:rsidR="003571EE" w:rsidRPr="007141B8" w:rsidRDefault="003571EE" w:rsidP="00D32B40">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для менше ніж 6000 жителів</w:t>
            </w:r>
          </w:p>
        </w:tc>
        <w:tc>
          <w:tcPr>
            <w:tcW w:w="936" w:type="dxa"/>
            <w:tcBorders>
              <w:top w:val="single" w:sz="4" w:space="0" w:color="auto"/>
              <w:left w:val="single" w:sz="4" w:space="0" w:color="auto"/>
              <w:right w:val="single" w:sz="4" w:space="0" w:color="auto"/>
            </w:tcBorders>
          </w:tcPr>
          <w:p w14:paraId="1BA2328A" w14:textId="77777777" w:rsidR="003571EE" w:rsidRPr="007141B8" w:rsidRDefault="003571EE" w:rsidP="00D32B40">
            <w:pPr>
              <w:keepNext/>
              <w:keepLines/>
              <w:tabs>
                <w:tab w:val="left" w:pos="203"/>
                <w:tab w:val="left" w:pos="1134"/>
              </w:tabs>
              <w:spacing w:before="120" w:after="120" w:line="240" w:lineRule="auto"/>
              <w:jc w:val="center"/>
              <w:rPr>
                <w:rFonts w:eastAsiaTheme="minorHAnsi"/>
                <w:sz w:val="24"/>
                <w:szCs w:val="24"/>
                <w:lang w:eastAsia="lt-LT"/>
              </w:rPr>
            </w:pPr>
          </w:p>
        </w:tc>
      </w:tr>
      <w:tr w:rsidR="003571EE" w:rsidRPr="007141B8" w14:paraId="787540B2" w14:textId="77777777" w:rsidTr="00010407">
        <w:trPr>
          <w:trHeight w:val="1985"/>
          <w:jc w:val="center"/>
        </w:trPr>
        <w:tc>
          <w:tcPr>
            <w:tcW w:w="532" w:type="dxa"/>
            <w:tcBorders>
              <w:top w:val="single" w:sz="4" w:space="0" w:color="auto"/>
              <w:left w:val="single" w:sz="4" w:space="0" w:color="auto"/>
              <w:bottom w:val="single" w:sz="4" w:space="0" w:color="auto"/>
              <w:right w:val="single" w:sz="4" w:space="0" w:color="auto"/>
            </w:tcBorders>
            <w:noWrap/>
            <w:hideMark/>
          </w:tcPr>
          <w:p w14:paraId="2E1B013C" w14:textId="77777777" w:rsidR="003571EE" w:rsidRPr="007141B8" w:rsidRDefault="003571EE" w:rsidP="003571EE">
            <w:pPr>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lastRenderedPageBreak/>
              <w:t>14</w:t>
            </w:r>
          </w:p>
        </w:tc>
        <w:tc>
          <w:tcPr>
            <w:tcW w:w="2182" w:type="dxa"/>
            <w:tcBorders>
              <w:top w:val="single" w:sz="4" w:space="0" w:color="auto"/>
              <w:left w:val="single" w:sz="4" w:space="0" w:color="auto"/>
              <w:bottom w:val="single" w:sz="4" w:space="0" w:color="auto"/>
              <w:right w:val="single" w:sz="4" w:space="0" w:color="auto"/>
            </w:tcBorders>
            <w:noWrap/>
            <w:hideMark/>
          </w:tcPr>
          <w:p w14:paraId="5D0B35AF" w14:textId="77777777" w:rsidR="003571EE" w:rsidRPr="007141B8" w:rsidRDefault="003571EE" w:rsidP="00D32B40">
            <w:pPr>
              <w:tabs>
                <w:tab w:val="left" w:pos="203"/>
                <w:tab w:val="left" w:pos="1134"/>
              </w:tabs>
              <w:spacing w:line="240" w:lineRule="auto"/>
              <w:rPr>
                <w:rFonts w:eastAsiaTheme="minorHAnsi"/>
                <w:sz w:val="24"/>
                <w:szCs w:val="24"/>
                <w:lang w:eastAsia="lt-LT"/>
              </w:rPr>
            </w:pPr>
            <w:r>
              <w:rPr>
                <w:rFonts w:eastAsiaTheme="minorHAnsi"/>
                <w:sz w:val="24"/>
                <w:szCs w:val="24"/>
                <w:lang w:eastAsia="lt-LT"/>
              </w:rPr>
              <w:t>Послуги, що надаються фінансовим сектором</w:t>
            </w:r>
          </w:p>
        </w:tc>
        <w:tc>
          <w:tcPr>
            <w:tcW w:w="2358" w:type="dxa"/>
            <w:tcBorders>
              <w:top w:val="single" w:sz="4" w:space="0" w:color="auto"/>
              <w:left w:val="single" w:sz="4" w:space="0" w:color="auto"/>
              <w:right w:val="single" w:sz="4" w:space="0" w:color="auto"/>
            </w:tcBorders>
          </w:tcPr>
          <w:p w14:paraId="12176114" w14:textId="77777777" w:rsidR="003571EE" w:rsidRPr="00B4367F" w:rsidRDefault="003571EE" w:rsidP="00D32B40">
            <w:pPr>
              <w:keepNext/>
              <w:keepLines/>
              <w:tabs>
                <w:tab w:val="left" w:pos="203"/>
                <w:tab w:val="left" w:pos="1134"/>
              </w:tabs>
              <w:spacing w:line="240" w:lineRule="auto"/>
              <w:rPr>
                <w:rFonts w:eastAsiaTheme="minorHAnsi"/>
                <w:sz w:val="24"/>
                <w:szCs w:val="24"/>
                <w:lang w:eastAsia="lt-LT"/>
              </w:rPr>
            </w:pPr>
            <w:r w:rsidRPr="00B4367F">
              <w:rPr>
                <w:rFonts w:eastAsiaTheme="minorHAnsi"/>
                <w:sz w:val="24"/>
                <w:szCs w:val="24"/>
                <w:lang w:eastAsia="lt-LT"/>
              </w:rPr>
              <w:t xml:space="preserve">знищення, пошкодження або порушення функціонування об’єкта критичної інфраструктури </w:t>
            </w:r>
            <w:r w:rsidRPr="00F57373">
              <w:rPr>
                <w:rFonts w:eastAsiaTheme="minorHAnsi"/>
                <w:sz w:val="24"/>
                <w:szCs w:val="24"/>
                <w:lang w:eastAsia="lt-LT"/>
              </w:rPr>
              <w:t>призведе до</w:t>
            </w:r>
            <w:r>
              <w:rPr>
                <w:rFonts w:eastAsiaTheme="minorHAnsi"/>
                <w:sz w:val="24"/>
                <w:szCs w:val="24"/>
                <w:lang w:eastAsia="lt-LT"/>
              </w:rPr>
              <w:t xml:space="preserve"> не надання об’єктом основних послуг</w:t>
            </w:r>
          </w:p>
        </w:tc>
        <w:tc>
          <w:tcPr>
            <w:tcW w:w="3141" w:type="dxa"/>
            <w:tcBorders>
              <w:top w:val="single" w:sz="4" w:space="0" w:color="auto"/>
              <w:left w:val="single" w:sz="4" w:space="0" w:color="auto"/>
              <w:right w:val="single" w:sz="4" w:space="0" w:color="auto"/>
            </w:tcBorders>
            <w:hideMark/>
          </w:tcPr>
          <w:p w14:paraId="25F40253" w14:textId="77777777" w:rsidR="003571EE" w:rsidRPr="007141B8" w:rsidRDefault="003571EE" w:rsidP="00010407">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для більш ніж 1</w:t>
            </w:r>
            <w:r>
              <w:rPr>
                <w:rFonts w:eastAsiaTheme="minorHAnsi"/>
                <w:sz w:val="24"/>
                <w:szCs w:val="24"/>
                <w:lang w:eastAsia="lt-LT"/>
              </w:rPr>
              <w:t>00</w:t>
            </w:r>
            <w:r w:rsidRPr="007141B8">
              <w:rPr>
                <w:rFonts w:eastAsiaTheme="minorHAnsi"/>
                <w:sz w:val="24"/>
                <w:szCs w:val="24"/>
                <w:lang w:eastAsia="lt-LT"/>
              </w:rPr>
              <w:t xml:space="preserve"> 000 </w:t>
            </w:r>
            <w:r>
              <w:rPr>
                <w:rFonts w:eastAsiaTheme="minorHAnsi"/>
                <w:sz w:val="24"/>
                <w:szCs w:val="24"/>
                <w:lang w:eastAsia="lt-LT"/>
              </w:rPr>
              <w:t xml:space="preserve">клієнтів </w:t>
            </w:r>
            <w:r w:rsidRPr="007141B8">
              <w:rPr>
                <w:rFonts w:eastAsiaTheme="minorHAnsi"/>
                <w:sz w:val="24"/>
                <w:szCs w:val="24"/>
                <w:lang w:eastAsia="lt-LT"/>
              </w:rPr>
              <w:t xml:space="preserve"> </w:t>
            </w:r>
          </w:p>
        </w:tc>
        <w:tc>
          <w:tcPr>
            <w:tcW w:w="2416" w:type="dxa"/>
            <w:tcBorders>
              <w:top w:val="single" w:sz="4" w:space="0" w:color="auto"/>
              <w:left w:val="single" w:sz="4" w:space="0" w:color="auto"/>
              <w:right w:val="single" w:sz="4" w:space="0" w:color="auto"/>
            </w:tcBorders>
          </w:tcPr>
          <w:p w14:paraId="1D09FDA0" w14:textId="77777777" w:rsidR="003571EE" w:rsidRPr="007141B8" w:rsidRDefault="003571EE" w:rsidP="00010407">
            <w:pPr>
              <w:keepNext/>
              <w:keepLines/>
              <w:tabs>
                <w:tab w:val="left" w:pos="-11127"/>
              </w:tabs>
              <w:spacing w:line="240" w:lineRule="auto"/>
              <w:rPr>
                <w:rFonts w:eastAsiaTheme="minorHAnsi"/>
                <w:sz w:val="24"/>
                <w:szCs w:val="24"/>
                <w:lang w:eastAsia="lt-LT"/>
              </w:rPr>
            </w:pPr>
            <w:r w:rsidRPr="007141B8">
              <w:rPr>
                <w:rFonts w:eastAsiaTheme="minorHAnsi"/>
                <w:sz w:val="24"/>
                <w:szCs w:val="24"/>
                <w:lang w:eastAsia="lt-LT"/>
              </w:rPr>
              <w:t xml:space="preserve">для більш ніж </w:t>
            </w:r>
            <w:r>
              <w:rPr>
                <w:rFonts w:eastAsiaTheme="minorHAnsi"/>
                <w:sz w:val="24"/>
                <w:szCs w:val="24"/>
                <w:lang w:eastAsia="lt-LT"/>
              </w:rPr>
              <w:t>50</w:t>
            </w:r>
            <w:r w:rsidRPr="007141B8">
              <w:rPr>
                <w:rFonts w:eastAsiaTheme="minorHAnsi"/>
                <w:sz w:val="24"/>
                <w:szCs w:val="24"/>
                <w:lang w:eastAsia="lt-LT"/>
              </w:rPr>
              <w:t xml:space="preserve"> 000 </w:t>
            </w:r>
            <w:r>
              <w:rPr>
                <w:rFonts w:eastAsiaTheme="minorHAnsi"/>
                <w:sz w:val="24"/>
                <w:szCs w:val="24"/>
                <w:lang w:eastAsia="lt-LT"/>
              </w:rPr>
              <w:t xml:space="preserve">клієнтів </w:t>
            </w:r>
            <w:r w:rsidRPr="007141B8">
              <w:rPr>
                <w:rFonts w:eastAsiaTheme="minorHAnsi"/>
                <w:sz w:val="24"/>
                <w:szCs w:val="24"/>
                <w:lang w:eastAsia="lt-LT"/>
              </w:rPr>
              <w:t xml:space="preserve"> </w:t>
            </w:r>
          </w:p>
        </w:tc>
        <w:tc>
          <w:tcPr>
            <w:tcW w:w="1948" w:type="dxa"/>
            <w:tcBorders>
              <w:top w:val="single" w:sz="4" w:space="0" w:color="auto"/>
              <w:left w:val="single" w:sz="4" w:space="0" w:color="auto"/>
              <w:right w:val="single" w:sz="4" w:space="0" w:color="auto"/>
            </w:tcBorders>
          </w:tcPr>
          <w:p w14:paraId="2353A3F1" w14:textId="77777777" w:rsidR="003571EE" w:rsidRPr="007141B8" w:rsidRDefault="003571EE" w:rsidP="00010407">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 xml:space="preserve">для більш ніж </w:t>
            </w:r>
            <w:r>
              <w:rPr>
                <w:rFonts w:eastAsiaTheme="minorHAnsi"/>
                <w:sz w:val="24"/>
                <w:szCs w:val="24"/>
                <w:lang w:eastAsia="lt-LT"/>
              </w:rPr>
              <w:t>10</w:t>
            </w:r>
            <w:r w:rsidRPr="007141B8">
              <w:rPr>
                <w:rFonts w:eastAsiaTheme="minorHAnsi"/>
                <w:sz w:val="24"/>
                <w:szCs w:val="24"/>
                <w:lang w:eastAsia="lt-LT"/>
              </w:rPr>
              <w:t xml:space="preserve"> 000 </w:t>
            </w:r>
            <w:r>
              <w:rPr>
                <w:rFonts w:eastAsiaTheme="minorHAnsi"/>
                <w:sz w:val="24"/>
                <w:szCs w:val="24"/>
                <w:lang w:eastAsia="lt-LT"/>
              </w:rPr>
              <w:t xml:space="preserve">клієнтів </w:t>
            </w:r>
            <w:r w:rsidRPr="007141B8">
              <w:rPr>
                <w:rFonts w:eastAsiaTheme="minorHAnsi"/>
                <w:sz w:val="24"/>
                <w:szCs w:val="24"/>
                <w:lang w:eastAsia="lt-LT"/>
              </w:rPr>
              <w:t xml:space="preserve"> </w:t>
            </w:r>
          </w:p>
        </w:tc>
        <w:tc>
          <w:tcPr>
            <w:tcW w:w="1914" w:type="dxa"/>
            <w:tcBorders>
              <w:top w:val="single" w:sz="4" w:space="0" w:color="auto"/>
              <w:left w:val="single" w:sz="4" w:space="0" w:color="auto"/>
              <w:right w:val="single" w:sz="4" w:space="0" w:color="auto"/>
            </w:tcBorders>
          </w:tcPr>
          <w:p w14:paraId="5AC50C99" w14:textId="17963747" w:rsidR="003571EE" w:rsidRPr="007141B8" w:rsidRDefault="00BA53CA" w:rsidP="00D32B40">
            <w:pPr>
              <w:keepNext/>
              <w:keepLines/>
              <w:tabs>
                <w:tab w:val="left" w:pos="203"/>
                <w:tab w:val="left" w:pos="1134"/>
              </w:tabs>
              <w:spacing w:line="240" w:lineRule="auto"/>
              <w:rPr>
                <w:rFonts w:eastAsiaTheme="minorHAnsi"/>
                <w:sz w:val="24"/>
                <w:szCs w:val="24"/>
                <w:lang w:eastAsia="lt-LT"/>
              </w:rPr>
            </w:pPr>
            <w:r>
              <w:rPr>
                <w:rFonts w:eastAsiaTheme="minorHAnsi"/>
                <w:sz w:val="24"/>
                <w:szCs w:val="24"/>
                <w:lang w:val="ru-RU" w:eastAsia="lt-LT"/>
              </w:rPr>
              <w:t>н</w:t>
            </w:r>
            <w:r w:rsidR="003571EE">
              <w:rPr>
                <w:rFonts w:eastAsiaTheme="minorHAnsi"/>
                <w:sz w:val="24"/>
                <w:szCs w:val="24"/>
                <w:lang w:eastAsia="lt-LT"/>
              </w:rPr>
              <w:t xml:space="preserve">е </w:t>
            </w:r>
            <w:r>
              <w:rPr>
                <w:rFonts w:eastAsiaTheme="minorHAnsi"/>
                <w:sz w:val="24"/>
                <w:szCs w:val="24"/>
                <w:lang w:eastAsia="lt-LT"/>
              </w:rPr>
              <w:t>застосовується</w:t>
            </w:r>
          </w:p>
        </w:tc>
        <w:tc>
          <w:tcPr>
            <w:tcW w:w="936" w:type="dxa"/>
            <w:tcBorders>
              <w:top w:val="single" w:sz="4" w:space="0" w:color="auto"/>
              <w:left w:val="single" w:sz="4" w:space="0" w:color="auto"/>
              <w:right w:val="single" w:sz="4" w:space="0" w:color="auto"/>
            </w:tcBorders>
          </w:tcPr>
          <w:p w14:paraId="54811E53" w14:textId="77777777" w:rsidR="003571EE" w:rsidRPr="007141B8" w:rsidRDefault="003571EE" w:rsidP="00D32B40">
            <w:pPr>
              <w:keepNext/>
              <w:keepLines/>
              <w:tabs>
                <w:tab w:val="left" w:pos="203"/>
                <w:tab w:val="left" w:pos="1134"/>
              </w:tabs>
              <w:spacing w:before="120" w:after="120" w:line="240" w:lineRule="auto"/>
              <w:jc w:val="center"/>
              <w:rPr>
                <w:rFonts w:eastAsiaTheme="minorHAnsi"/>
                <w:sz w:val="24"/>
                <w:szCs w:val="24"/>
                <w:lang w:eastAsia="lt-LT"/>
              </w:rPr>
            </w:pPr>
          </w:p>
        </w:tc>
      </w:tr>
      <w:tr w:rsidR="003571EE" w:rsidRPr="007141B8" w14:paraId="37C65EA4" w14:textId="77777777" w:rsidTr="00010407">
        <w:trPr>
          <w:trHeight w:val="564"/>
          <w:jc w:val="center"/>
        </w:trPr>
        <w:tc>
          <w:tcPr>
            <w:tcW w:w="532" w:type="dxa"/>
            <w:tcBorders>
              <w:top w:val="single" w:sz="4" w:space="0" w:color="auto"/>
              <w:left w:val="single" w:sz="4" w:space="0" w:color="auto"/>
              <w:bottom w:val="single" w:sz="4" w:space="0" w:color="auto"/>
              <w:right w:val="single" w:sz="4" w:space="0" w:color="auto"/>
            </w:tcBorders>
            <w:noWrap/>
            <w:hideMark/>
          </w:tcPr>
          <w:p w14:paraId="453FF81B" w14:textId="77777777" w:rsidR="003571EE" w:rsidRPr="007141B8" w:rsidRDefault="003571EE" w:rsidP="003571EE">
            <w:pPr>
              <w:tabs>
                <w:tab w:val="left" w:pos="203"/>
                <w:tab w:val="left" w:pos="1134"/>
              </w:tabs>
              <w:spacing w:line="240" w:lineRule="auto"/>
              <w:jc w:val="center"/>
              <w:rPr>
                <w:rFonts w:eastAsiaTheme="minorHAnsi"/>
                <w:sz w:val="24"/>
                <w:szCs w:val="24"/>
                <w:lang w:eastAsia="lt-LT"/>
              </w:rPr>
            </w:pPr>
            <w:r w:rsidRPr="007141B8">
              <w:rPr>
                <w:rFonts w:eastAsiaTheme="minorHAnsi"/>
                <w:sz w:val="24"/>
                <w:szCs w:val="24"/>
                <w:lang w:eastAsia="lt-LT"/>
              </w:rPr>
              <w:t>1</w:t>
            </w:r>
            <w:r>
              <w:rPr>
                <w:rFonts w:eastAsiaTheme="minorHAnsi"/>
                <w:sz w:val="24"/>
                <w:szCs w:val="24"/>
                <w:lang w:eastAsia="lt-LT"/>
              </w:rPr>
              <w:t>5</w:t>
            </w:r>
            <w:r w:rsidRPr="007141B8">
              <w:rPr>
                <w:rFonts w:eastAsiaTheme="minorHAnsi"/>
                <w:sz w:val="24"/>
                <w:szCs w:val="24"/>
                <w:lang w:eastAsia="lt-LT"/>
              </w:rPr>
              <w:t>.</w:t>
            </w:r>
          </w:p>
        </w:tc>
        <w:tc>
          <w:tcPr>
            <w:tcW w:w="2182" w:type="dxa"/>
            <w:tcBorders>
              <w:top w:val="single" w:sz="4" w:space="0" w:color="auto"/>
              <w:left w:val="single" w:sz="4" w:space="0" w:color="auto"/>
              <w:bottom w:val="single" w:sz="4" w:space="0" w:color="auto"/>
              <w:right w:val="single" w:sz="4" w:space="0" w:color="auto"/>
            </w:tcBorders>
            <w:noWrap/>
            <w:hideMark/>
          </w:tcPr>
          <w:p w14:paraId="421DFEFF" w14:textId="77777777" w:rsidR="003571EE" w:rsidRPr="007141B8" w:rsidRDefault="003571EE" w:rsidP="00010407">
            <w:pPr>
              <w:widowControl w:val="0"/>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Послуги, що надаються сектор</w:t>
            </w:r>
            <w:r>
              <w:rPr>
                <w:rFonts w:eastAsiaTheme="minorHAnsi"/>
                <w:sz w:val="24"/>
                <w:szCs w:val="24"/>
                <w:lang w:eastAsia="lt-LT"/>
              </w:rPr>
              <w:t>ом</w:t>
            </w:r>
            <w:r w:rsidRPr="007141B8">
              <w:rPr>
                <w:rFonts w:eastAsiaTheme="minorHAnsi"/>
                <w:sz w:val="24"/>
                <w:szCs w:val="24"/>
                <w:lang w:eastAsia="lt-LT"/>
              </w:rPr>
              <w:t xml:space="preserve"> харчової промисловості та агропромислов</w:t>
            </w:r>
            <w:r>
              <w:rPr>
                <w:rFonts w:eastAsiaTheme="minorHAnsi"/>
                <w:sz w:val="24"/>
                <w:szCs w:val="24"/>
                <w:lang w:eastAsia="lt-LT"/>
              </w:rPr>
              <w:t>ого</w:t>
            </w:r>
            <w:r w:rsidRPr="007141B8">
              <w:rPr>
                <w:rFonts w:eastAsiaTheme="minorHAnsi"/>
                <w:sz w:val="24"/>
                <w:szCs w:val="24"/>
                <w:lang w:eastAsia="lt-LT"/>
              </w:rPr>
              <w:t xml:space="preserve"> комплекс</w:t>
            </w:r>
            <w:r>
              <w:rPr>
                <w:rFonts w:eastAsiaTheme="minorHAnsi"/>
                <w:sz w:val="24"/>
                <w:szCs w:val="24"/>
                <w:lang w:eastAsia="lt-LT"/>
              </w:rPr>
              <w:t>у</w:t>
            </w:r>
            <w:r w:rsidRPr="007141B8">
              <w:rPr>
                <w:rFonts w:eastAsiaTheme="minorHAnsi"/>
                <w:sz w:val="24"/>
                <w:szCs w:val="24"/>
                <w:lang w:eastAsia="lt-LT"/>
              </w:rPr>
              <w:t xml:space="preserve">, </w:t>
            </w:r>
            <w:r>
              <w:rPr>
                <w:rFonts w:eastAsiaTheme="minorHAnsi"/>
                <w:sz w:val="24"/>
                <w:szCs w:val="24"/>
                <w:lang w:eastAsia="lt-LT"/>
              </w:rPr>
              <w:t xml:space="preserve">сектором </w:t>
            </w:r>
            <w:r w:rsidRPr="007141B8">
              <w:rPr>
                <w:rFonts w:eastAsiaTheme="minorHAnsi"/>
                <w:sz w:val="24"/>
                <w:szCs w:val="24"/>
                <w:lang w:eastAsia="lt-LT"/>
              </w:rPr>
              <w:t xml:space="preserve">охорони здоров’я, </w:t>
            </w:r>
            <w:r>
              <w:rPr>
                <w:rFonts w:eastAsiaTheme="minorHAnsi"/>
                <w:sz w:val="24"/>
                <w:szCs w:val="24"/>
                <w:lang w:eastAsia="lt-LT"/>
              </w:rPr>
              <w:t xml:space="preserve">сектором </w:t>
            </w:r>
            <w:r w:rsidRPr="007141B8">
              <w:rPr>
                <w:rFonts w:eastAsiaTheme="minorHAnsi"/>
                <w:sz w:val="24"/>
                <w:szCs w:val="24"/>
                <w:lang w:eastAsia="lt-LT"/>
              </w:rPr>
              <w:t>промислов</w:t>
            </w:r>
            <w:r>
              <w:rPr>
                <w:rFonts w:eastAsiaTheme="minorHAnsi"/>
                <w:sz w:val="24"/>
                <w:szCs w:val="24"/>
                <w:lang w:eastAsia="lt-LT"/>
              </w:rPr>
              <w:t>ості</w:t>
            </w:r>
            <w:r w:rsidRPr="007141B8">
              <w:rPr>
                <w:rFonts w:eastAsiaTheme="minorHAnsi"/>
                <w:sz w:val="24"/>
                <w:szCs w:val="24"/>
                <w:lang w:eastAsia="lt-LT"/>
              </w:rPr>
              <w:t xml:space="preserve">, </w:t>
            </w:r>
            <w:r>
              <w:rPr>
                <w:rFonts w:eastAsiaTheme="minorHAnsi"/>
                <w:sz w:val="24"/>
                <w:szCs w:val="24"/>
                <w:lang w:eastAsia="lt-LT"/>
              </w:rPr>
              <w:t xml:space="preserve">сектором цивільного захисту </w:t>
            </w:r>
            <w:r w:rsidRPr="007141B8">
              <w:rPr>
                <w:rFonts w:eastAsiaTheme="minorHAnsi"/>
                <w:sz w:val="24"/>
                <w:szCs w:val="24"/>
                <w:lang w:eastAsia="lt-LT"/>
              </w:rPr>
              <w:t xml:space="preserve">населення та територій, </w:t>
            </w:r>
            <w:r>
              <w:rPr>
                <w:rFonts w:eastAsiaTheme="minorHAnsi"/>
                <w:sz w:val="24"/>
                <w:szCs w:val="24"/>
                <w:lang w:eastAsia="lt-LT"/>
              </w:rPr>
              <w:t xml:space="preserve">сектором </w:t>
            </w:r>
            <w:r w:rsidRPr="007141B8">
              <w:rPr>
                <w:rFonts w:eastAsiaTheme="minorHAnsi"/>
                <w:sz w:val="24"/>
                <w:szCs w:val="24"/>
                <w:lang w:eastAsia="lt-LT"/>
              </w:rPr>
              <w:t>екологічної безпеки</w:t>
            </w:r>
          </w:p>
        </w:tc>
        <w:tc>
          <w:tcPr>
            <w:tcW w:w="2358" w:type="dxa"/>
            <w:tcBorders>
              <w:top w:val="single" w:sz="4" w:space="0" w:color="auto"/>
              <w:left w:val="single" w:sz="4" w:space="0" w:color="auto"/>
              <w:right w:val="single" w:sz="4" w:space="0" w:color="auto"/>
            </w:tcBorders>
          </w:tcPr>
          <w:p w14:paraId="13CC58A7" w14:textId="77777777" w:rsidR="003571EE" w:rsidRPr="007141B8" w:rsidRDefault="003571EE" w:rsidP="00E7292F">
            <w:pPr>
              <w:keepNext/>
              <w:keepLines/>
              <w:tabs>
                <w:tab w:val="left" w:pos="203"/>
                <w:tab w:val="left" w:pos="1134"/>
                <w:tab w:val="left" w:pos="5442"/>
              </w:tabs>
              <w:spacing w:after="120" w:line="240" w:lineRule="auto"/>
              <w:rPr>
                <w:rFonts w:eastAsiaTheme="minorHAnsi"/>
                <w:sz w:val="24"/>
                <w:szCs w:val="24"/>
                <w:lang w:eastAsia="lt-LT"/>
              </w:rPr>
            </w:pPr>
            <w:r w:rsidRPr="00B4367F">
              <w:rPr>
                <w:rFonts w:eastAsiaTheme="minorHAnsi"/>
                <w:sz w:val="24"/>
                <w:szCs w:val="24"/>
                <w:lang w:eastAsia="lt-LT"/>
              </w:rPr>
              <w:t xml:space="preserve">знищення, пошкодження або порушення функціонування об’єкта критичної інфраструктури </w:t>
            </w:r>
            <w:r w:rsidRPr="00F57373">
              <w:rPr>
                <w:rFonts w:eastAsiaTheme="minorHAnsi"/>
                <w:sz w:val="24"/>
                <w:szCs w:val="24"/>
                <w:lang w:eastAsia="lt-LT"/>
              </w:rPr>
              <w:t>призведе до</w:t>
            </w:r>
            <w:r>
              <w:rPr>
                <w:rFonts w:eastAsiaTheme="minorHAnsi"/>
                <w:sz w:val="24"/>
                <w:szCs w:val="24"/>
                <w:lang w:eastAsia="lt-LT"/>
              </w:rPr>
              <w:t xml:space="preserve"> не надання об’єктом основних послуг</w:t>
            </w:r>
          </w:p>
        </w:tc>
        <w:tc>
          <w:tcPr>
            <w:tcW w:w="3141" w:type="dxa"/>
            <w:tcBorders>
              <w:top w:val="single" w:sz="4" w:space="0" w:color="auto"/>
              <w:left w:val="single" w:sz="4" w:space="0" w:color="auto"/>
              <w:right w:val="single" w:sz="4" w:space="0" w:color="auto"/>
            </w:tcBorders>
            <w:hideMark/>
          </w:tcPr>
          <w:p w14:paraId="2171B43E" w14:textId="77777777" w:rsidR="003571EE" w:rsidRPr="007141B8" w:rsidRDefault="003571EE" w:rsidP="00E7292F">
            <w:pPr>
              <w:keepNext/>
              <w:keepLines/>
              <w:tabs>
                <w:tab w:val="left" w:pos="203"/>
                <w:tab w:val="left" w:pos="1134"/>
                <w:tab w:val="left" w:pos="5442"/>
              </w:tabs>
              <w:spacing w:after="120" w:line="240" w:lineRule="auto"/>
              <w:rPr>
                <w:rFonts w:eastAsiaTheme="minorHAnsi"/>
                <w:sz w:val="24"/>
                <w:szCs w:val="24"/>
                <w:lang w:eastAsia="lt-LT"/>
              </w:rPr>
            </w:pPr>
            <w:r w:rsidRPr="007141B8">
              <w:rPr>
                <w:rFonts w:eastAsiaTheme="minorHAnsi"/>
                <w:sz w:val="24"/>
                <w:szCs w:val="24"/>
                <w:lang w:eastAsia="lt-LT"/>
              </w:rPr>
              <w:t xml:space="preserve">для більш ніж 145 000 жителів на території більш ніж однієї області АБО не менш ніж 3 міст обласного значення </w:t>
            </w:r>
          </w:p>
        </w:tc>
        <w:tc>
          <w:tcPr>
            <w:tcW w:w="2416" w:type="dxa"/>
            <w:tcBorders>
              <w:top w:val="single" w:sz="4" w:space="0" w:color="auto"/>
              <w:left w:val="single" w:sz="4" w:space="0" w:color="auto"/>
              <w:right w:val="single" w:sz="4" w:space="0" w:color="auto"/>
            </w:tcBorders>
          </w:tcPr>
          <w:p w14:paraId="221C837F" w14:textId="77777777" w:rsidR="003571EE" w:rsidRPr="007141B8" w:rsidRDefault="003571EE" w:rsidP="002379E3">
            <w:pPr>
              <w:keepNext/>
              <w:keepLines/>
              <w:tabs>
                <w:tab w:val="left" w:pos="-11127"/>
              </w:tabs>
              <w:spacing w:line="240" w:lineRule="auto"/>
              <w:rPr>
                <w:rFonts w:eastAsiaTheme="minorHAnsi"/>
                <w:sz w:val="24"/>
                <w:szCs w:val="24"/>
                <w:lang w:eastAsia="lt-LT"/>
              </w:rPr>
            </w:pPr>
            <w:r w:rsidRPr="007141B8">
              <w:rPr>
                <w:rFonts w:eastAsiaTheme="minorHAnsi"/>
                <w:sz w:val="24"/>
                <w:szCs w:val="24"/>
                <w:lang w:eastAsia="lt-LT"/>
              </w:rPr>
              <w:t xml:space="preserve">для більш ніж 30 000 жителів на території області АБО більш одного району міста-обласного центру АБО на всій території одного міста обласного значення </w:t>
            </w:r>
          </w:p>
        </w:tc>
        <w:tc>
          <w:tcPr>
            <w:tcW w:w="1948" w:type="dxa"/>
            <w:tcBorders>
              <w:top w:val="single" w:sz="4" w:space="0" w:color="auto"/>
              <w:left w:val="single" w:sz="4" w:space="0" w:color="auto"/>
              <w:right w:val="single" w:sz="4" w:space="0" w:color="auto"/>
            </w:tcBorders>
          </w:tcPr>
          <w:p w14:paraId="3AED51DD" w14:textId="77777777" w:rsidR="003571EE" w:rsidRPr="007141B8" w:rsidRDefault="003571EE" w:rsidP="002379E3">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 xml:space="preserve">для більш ніж 6000 жителів </w:t>
            </w:r>
          </w:p>
        </w:tc>
        <w:tc>
          <w:tcPr>
            <w:tcW w:w="1914" w:type="dxa"/>
            <w:tcBorders>
              <w:top w:val="single" w:sz="4" w:space="0" w:color="auto"/>
              <w:left w:val="single" w:sz="4" w:space="0" w:color="auto"/>
              <w:right w:val="single" w:sz="4" w:space="0" w:color="auto"/>
            </w:tcBorders>
          </w:tcPr>
          <w:p w14:paraId="3D6A6400" w14:textId="77777777" w:rsidR="003571EE" w:rsidRPr="007141B8" w:rsidRDefault="003571EE" w:rsidP="00D32B40">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для менше ніж 6000 жителів</w:t>
            </w:r>
          </w:p>
        </w:tc>
        <w:tc>
          <w:tcPr>
            <w:tcW w:w="936" w:type="dxa"/>
            <w:tcBorders>
              <w:top w:val="single" w:sz="4" w:space="0" w:color="auto"/>
              <w:left w:val="single" w:sz="4" w:space="0" w:color="auto"/>
              <w:right w:val="single" w:sz="4" w:space="0" w:color="auto"/>
            </w:tcBorders>
          </w:tcPr>
          <w:p w14:paraId="358B303D" w14:textId="77777777" w:rsidR="003571EE" w:rsidRPr="007141B8" w:rsidRDefault="003571EE" w:rsidP="00D32B40">
            <w:pPr>
              <w:keepNext/>
              <w:keepLines/>
              <w:tabs>
                <w:tab w:val="left" w:pos="203"/>
                <w:tab w:val="left" w:pos="1134"/>
                <w:tab w:val="left" w:pos="5442"/>
              </w:tabs>
              <w:spacing w:before="120" w:after="120" w:line="240" w:lineRule="auto"/>
              <w:rPr>
                <w:rFonts w:eastAsiaTheme="minorHAnsi"/>
                <w:sz w:val="24"/>
                <w:szCs w:val="24"/>
                <w:lang w:eastAsia="lt-LT"/>
              </w:rPr>
            </w:pPr>
          </w:p>
        </w:tc>
      </w:tr>
      <w:tr w:rsidR="003571EE" w:rsidRPr="007141B8" w14:paraId="78E12808" w14:textId="77777777" w:rsidTr="00010407">
        <w:trPr>
          <w:trHeight w:val="604"/>
          <w:jc w:val="center"/>
        </w:trPr>
        <w:tc>
          <w:tcPr>
            <w:tcW w:w="14491" w:type="dxa"/>
            <w:gridSpan w:val="7"/>
            <w:tcBorders>
              <w:top w:val="single" w:sz="4" w:space="0" w:color="auto"/>
              <w:left w:val="single" w:sz="4" w:space="0" w:color="auto"/>
              <w:bottom w:val="single" w:sz="4" w:space="0" w:color="auto"/>
              <w:right w:val="single" w:sz="4" w:space="0" w:color="auto"/>
            </w:tcBorders>
            <w:vAlign w:val="center"/>
          </w:tcPr>
          <w:p w14:paraId="5029822F" w14:textId="77777777" w:rsidR="003571EE" w:rsidRPr="007141B8" w:rsidRDefault="003571EE" w:rsidP="00D32B40">
            <w:pPr>
              <w:keepNext/>
              <w:keepLines/>
              <w:tabs>
                <w:tab w:val="left" w:pos="203"/>
                <w:tab w:val="left" w:pos="1134"/>
              </w:tabs>
              <w:spacing w:line="240" w:lineRule="auto"/>
              <w:rPr>
                <w:rFonts w:eastAsiaTheme="minorHAnsi"/>
                <w:sz w:val="24"/>
                <w:szCs w:val="24"/>
                <w:lang w:eastAsia="lt-LT"/>
              </w:rPr>
            </w:pPr>
            <w:r w:rsidRPr="007141B8">
              <w:rPr>
                <w:rFonts w:eastAsiaTheme="minorHAnsi"/>
                <w:sz w:val="24"/>
                <w:szCs w:val="24"/>
                <w:lang w:eastAsia="lt-LT"/>
              </w:rPr>
              <w:t xml:space="preserve">Сумарна оцінка </w:t>
            </w:r>
            <m:oMath>
              <m:sSub>
                <m:sSubPr>
                  <m:ctrlPr>
                    <w:rPr>
                      <w:rFonts w:ascii="Cambria Math" w:hAnsi="Cambria Math"/>
                      <w:i/>
                      <w:sz w:val="24"/>
                      <w:szCs w:val="24"/>
                    </w:rPr>
                  </m:ctrlPr>
                </m:sSubPr>
                <m:e>
                  <m:r>
                    <w:rPr>
                      <w:rFonts w:ascii="Cambria Math" w:eastAsiaTheme="minorHAnsi" w:hAnsi="Cambria Math"/>
                      <w:i/>
                      <w:sz w:val="24"/>
                      <w:szCs w:val="24"/>
                    </w:rPr>
                    <w:sym w:font="Symbol" w:char="F053"/>
                  </m:r>
                  <m:r>
                    <w:rPr>
                      <w:rFonts w:ascii="Cambria Math" w:eastAsiaTheme="minorHAnsi" w:hAnsi="Cambria Math"/>
                      <w:sz w:val="24"/>
                      <w:szCs w:val="24"/>
                    </w:rPr>
                    <m:t xml:space="preserve"> PK</m:t>
                  </m:r>
                </m:e>
                <m:sub>
                  <m:r>
                    <w:rPr>
                      <w:rFonts w:ascii="Cambria Math" w:eastAsiaTheme="minorHAnsi" w:hAnsi="Cambria Math"/>
                      <w:sz w:val="24"/>
                      <w:szCs w:val="24"/>
                    </w:rPr>
                    <m:t>i</m:t>
                  </m:r>
                </m:sub>
              </m:sSub>
            </m:oMath>
          </w:p>
        </w:tc>
        <w:tc>
          <w:tcPr>
            <w:tcW w:w="936" w:type="dxa"/>
            <w:tcBorders>
              <w:top w:val="single" w:sz="4" w:space="0" w:color="auto"/>
              <w:left w:val="single" w:sz="4" w:space="0" w:color="auto"/>
              <w:bottom w:val="single" w:sz="4" w:space="0" w:color="auto"/>
              <w:right w:val="single" w:sz="4" w:space="0" w:color="auto"/>
            </w:tcBorders>
          </w:tcPr>
          <w:p w14:paraId="63741F49" w14:textId="77777777" w:rsidR="003571EE" w:rsidRPr="007141B8" w:rsidRDefault="003571EE" w:rsidP="00D32B40">
            <w:pPr>
              <w:keepNext/>
              <w:keepLines/>
              <w:tabs>
                <w:tab w:val="left" w:pos="203"/>
                <w:tab w:val="left" w:pos="1134"/>
              </w:tabs>
              <w:spacing w:line="240" w:lineRule="auto"/>
              <w:rPr>
                <w:rFonts w:eastAsiaTheme="minorHAnsi"/>
                <w:sz w:val="24"/>
                <w:szCs w:val="24"/>
                <w:lang w:val="ru-RU" w:eastAsia="lt-LT"/>
              </w:rPr>
            </w:pPr>
          </w:p>
        </w:tc>
      </w:tr>
    </w:tbl>
    <w:p w14:paraId="70C9A60D" w14:textId="792A5728" w:rsidR="001B779F" w:rsidRDefault="00066EB1" w:rsidP="003571EE">
      <w:pPr>
        <w:spacing w:line="276" w:lineRule="auto"/>
        <w:ind w:firstLine="709"/>
        <w:rPr>
          <w:rFonts w:eastAsiaTheme="minorHAnsi"/>
        </w:rPr>
      </w:pPr>
      <w:r>
        <w:rPr>
          <w:rFonts w:eastAsiaTheme="minorHAnsi"/>
          <w:noProof/>
          <w:sz w:val="24"/>
          <w:szCs w:val="24"/>
          <w:lang w:eastAsia="lt-LT"/>
        </w:rPr>
        <mc:AlternateContent>
          <mc:Choice Requires="wps">
            <w:drawing>
              <wp:anchor distT="45720" distB="45720" distL="114300" distR="114300" simplePos="0" relativeHeight="251671552" behindDoc="1" locked="0" layoutInCell="1" allowOverlap="1" wp14:anchorId="69078F41" wp14:editId="46D1C975">
                <wp:simplePos x="0" y="0"/>
                <wp:positionH relativeFrom="margin">
                  <wp:posOffset>7660640</wp:posOffset>
                </wp:positionH>
                <wp:positionV relativeFrom="paragraph">
                  <wp:posOffset>-5556250</wp:posOffset>
                </wp:positionV>
                <wp:extent cx="2087880" cy="351155"/>
                <wp:effectExtent l="0" t="0" r="7620" b="0"/>
                <wp:wrapNone/>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51155"/>
                        </a:xfrm>
                        <a:prstGeom prst="rect">
                          <a:avLst/>
                        </a:prstGeom>
                        <a:solidFill>
                          <a:srgbClr val="FFFFFF"/>
                        </a:solidFill>
                        <a:ln w="9525">
                          <a:solidFill>
                            <a:schemeClr val="bg1"/>
                          </a:solidFill>
                          <a:miter lim="800000"/>
                          <a:headEnd/>
                          <a:tailEnd/>
                        </a:ln>
                      </wps:spPr>
                      <wps:txbx>
                        <w:txbxContent>
                          <w:p w14:paraId="74E52654" w14:textId="77777777" w:rsidR="00CB0077" w:rsidRDefault="00CB0077" w:rsidP="006A42B4">
                            <w:r>
                              <w:t>Продовження додатка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78F41" id="_x0000_s1032" type="#_x0000_t202" style="position:absolute;left:0;text-align:left;margin-left:603.2pt;margin-top:-437.5pt;width:164.4pt;height:27.6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" strokecolor="white [3212]">
                <v:textbox>
                  <w:txbxContent>
                    <w:p w14:paraId="74E52654" w14:textId="77777777" w:rsidR="00CB0077" w:rsidRDefault="00CB0077" w:rsidP="006A42B4">
                      <w:r>
                        <w:t>Продовження додатка 1</w:t>
                      </w:r>
                    </w:p>
                  </w:txbxContent>
                </v:textbox>
                <w10:wrap anchorx="margin"/>
              </v:shape>
            </w:pict>
          </mc:Fallback>
        </mc:AlternateContent>
      </w:r>
    </w:p>
    <w:p w14:paraId="44FFE4DA" w14:textId="77777777" w:rsidR="003359A0" w:rsidRDefault="003359A0" w:rsidP="003359A0">
      <w:pPr>
        <w:jc w:val="right"/>
        <w:rPr>
          <w:rFonts w:eastAsia="Times New Roman"/>
          <w:bCs w:val="0"/>
          <w:i/>
          <w:color w:val="auto"/>
          <w:u w:val="single"/>
        </w:rPr>
      </w:pPr>
      <w:r>
        <w:rPr>
          <w:bCs w:val="0"/>
          <w:i/>
        </w:rPr>
        <w:t xml:space="preserve">      </w:t>
      </w:r>
      <w:r>
        <w:rPr>
          <w:bCs w:val="0"/>
          <w:i/>
          <w:u w:val="single"/>
        </w:rPr>
        <w:t xml:space="preserve">                                 Юрій ЩИГОЛЬ</w:t>
      </w:r>
    </w:p>
    <w:p w14:paraId="6DFBA665" w14:textId="77777777" w:rsidR="001B779F" w:rsidRDefault="001B779F" w:rsidP="00276341">
      <w:pPr>
        <w:spacing w:line="276" w:lineRule="auto"/>
        <w:ind w:firstLine="709"/>
        <w:rPr>
          <w:rFonts w:eastAsiaTheme="minorHAnsi"/>
        </w:rPr>
      </w:pPr>
    </w:p>
    <w:p w14:paraId="6A2B6DD2" w14:textId="77777777" w:rsidR="001B779F" w:rsidRDefault="001B779F" w:rsidP="00276341">
      <w:pPr>
        <w:spacing w:line="276" w:lineRule="auto"/>
        <w:ind w:firstLine="709"/>
        <w:rPr>
          <w:rFonts w:eastAsiaTheme="minorHAnsi"/>
        </w:rPr>
        <w:sectPr w:rsidR="001B779F" w:rsidSect="00ED0444">
          <w:pgSz w:w="16838" w:h="11906" w:orient="landscape"/>
          <w:pgMar w:top="1588" w:right="567" w:bottom="851" w:left="851" w:header="709" w:footer="709" w:gutter="0"/>
          <w:pgNumType w:start="1"/>
          <w:cols w:space="708"/>
          <w:titlePg/>
          <w:docGrid w:linePitch="381"/>
        </w:sectPr>
      </w:pPr>
    </w:p>
    <w:p w14:paraId="1F210F3F" w14:textId="77777777" w:rsidR="00276341" w:rsidRPr="00AB054C" w:rsidRDefault="00276341" w:rsidP="00FF711B">
      <w:pPr>
        <w:spacing w:after="0" w:line="240" w:lineRule="auto"/>
        <w:ind w:right="1528" w:firstLine="709"/>
        <w:jc w:val="right"/>
        <w:rPr>
          <w:rFonts w:eastAsiaTheme="minorHAnsi"/>
        </w:rPr>
      </w:pPr>
      <w:r w:rsidRPr="00AB054C">
        <w:rPr>
          <w:rFonts w:eastAsiaTheme="minorHAnsi"/>
        </w:rPr>
        <w:lastRenderedPageBreak/>
        <w:t xml:space="preserve">Додаток 2 </w:t>
      </w:r>
    </w:p>
    <w:p w14:paraId="5252A453" w14:textId="77777777" w:rsidR="00B30CD7" w:rsidRDefault="00B30CD7" w:rsidP="00B30CD7">
      <w:pPr>
        <w:spacing w:after="0" w:line="240" w:lineRule="auto"/>
        <w:ind w:firstLine="709"/>
        <w:jc w:val="right"/>
      </w:pPr>
      <w:r>
        <w:t xml:space="preserve">до Методики </w:t>
      </w:r>
      <w:r w:rsidRPr="00D04B4B">
        <w:t xml:space="preserve">категоризації </w:t>
      </w:r>
    </w:p>
    <w:p w14:paraId="4776E615" w14:textId="77777777" w:rsidR="00B30CD7" w:rsidRDefault="00B30CD7" w:rsidP="00B30CD7">
      <w:pPr>
        <w:spacing w:after="0" w:line="240" w:lineRule="auto"/>
        <w:ind w:firstLine="709"/>
        <w:jc w:val="right"/>
      </w:pPr>
      <w:r w:rsidRPr="00D04B4B">
        <w:t xml:space="preserve">об’єктів критичної інфраструктури </w:t>
      </w:r>
    </w:p>
    <w:p w14:paraId="50440B7F" w14:textId="77777777" w:rsidR="00276341" w:rsidRDefault="00276341" w:rsidP="00C4179F">
      <w:pPr>
        <w:spacing w:before="240"/>
        <w:ind w:firstLine="709"/>
        <w:jc w:val="center"/>
        <w:rPr>
          <w:rFonts w:eastAsiaTheme="minorHAnsi"/>
        </w:rPr>
      </w:pPr>
      <w:r w:rsidRPr="00AB054C">
        <w:rPr>
          <w:rFonts w:eastAsiaTheme="minorHAnsi"/>
        </w:rPr>
        <w:t>Форма визначення рівня негативного впливу у разі знищення, пошкодження або порушення функціонування об’єкта критичної інфраструктури</w:t>
      </w:r>
      <w:r w:rsidR="00A25A9F" w:rsidRPr="00A25A9F">
        <w:rPr>
          <w:rFonts w:eastAsiaTheme="minorHAnsi"/>
          <w:lang w:val="ru-RU"/>
        </w:rPr>
        <w:t xml:space="preserve"> </w:t>
      </w:r>
      <w:r w:rsidR="00A25A9F">
        <w:rPr>
          <w:rFonts w:eastAsiaTheme="minorHAnsi"/>
        </w:rPr>
        <w:t>(</w:t>
      </w:r>
      <w:proofErr w:type="spellStart"/>
      <w:r w:rsidR="00A25A9F">
        <w:rPr>
          <w:rFonts w:eastAsiaTheme="minorHAnsi"/>
        </w:rPr>
        <w:t>міжсекторальні</w:t>
      </w:r>
      <w:proofErr w:type="spellEnd"/>
      <w:r w:rsidR="00A25A9F">
        <w:rPr>
          <w:rFonts w:eastAsiaTheme="minorHAnsi"/>
        </w:rPr>
        <w:t xml:space="preserve"> критерії)</w:t>
      </w:r>
    </w:p>
    <w:tbl>
      <w:tblPr>
        <w:tblW w:w="15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389"/>
        <w:gridCol w:w="143"/>
        <w:gridCol w:w="2631"/>
        <w:gridCol w:w="2389"/>
        <w:gridCol w:w="2388"/>
        <w:gridCol w:w="1972"/>
        <w:gridCol w:w="1931"/>
        <w:gridCol w:w="981"/>
      </w:tblGrid>
      <w:tr w:rsidR="0021729B" w:rsidRPr="00FF711B" w14:paraId="490BF184" w14:textId="77777777" w:rsidTr="00FF2C10">
        <w:trPr>
          <w:trHeight w:val="23"/>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5D79D775" w14:textId="77777777" w:rsidR="0021729B" w:rsidRDefault="0021729B" w:rsidP="00D32B40">
            <w:pPr>
              <w:tabs>
                <w:tab w:val="left" w:pos="203"/>
                <w:tab w:val="left" w:pos="1134"/>
              </w:tabs>
              <w:spacing w:line="240" w:lineRule="auto"/>
              <w:jc w:val="center"/>
              <w:rPr>
                <w:rFonts w:eastAsiaTheme="minorHAnsi"/>
                <w:sz w:val="24"/>
                <w:szCs w:val="24"/>
                <w:lang w:eastAsia="lt-LT"/>
              </w:rPr>
            </w:pPr>
            <w:r w:rsidRPr="00FF711B">
              <w:rPr>
                <w:rFonts w:eastAsiaTheme="minorHAnsi"/>
                <w:sz w:val="24"/>
                <w:szCs w:val="24"/>
                <w:lang w:eastAsia="lt-LT"/>
              </w:rPr>
              <w:t>№</w:t>
            </w:r>
          </w:p>
          <w:p w14:paraId="264B98EB" w14:textId="77777777" w:rsidR="006A42B4" w:rsidRPr="00FF711B" w:rsidRDefault="006A42B4" w:rsidP="00D32B40">
            <w:pPr>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З/п</w:t>
            </w:r>
          </w:p>
        </w:tc>
        <w:tc>
          <w:tcPr>
            <w:tcW w:w="2532" w:type="dxa"/>
            <w:gridSpan w:val="2"/>
            <w:tcBorders>
              <w:top w:val="single" w:sz="4" w:space="0" w:color="auto"/>
              <w:left w:val="single" w:sz="4" w:space="0" w:color="auto"/>
              <w:bottom w:val="single" w:sz="4" w:space="0" w:color="auto"/>
              <w:right w:val="single" w:sz="4" w:space="0" w:color="auto"/>
            </w:tcBorders>
            <w:vAlign w:val="center"/>
            <w:hideMark/>
          </w:tcPr>
          <w:p w14:paraId="3D363B0D" w14:textId="77777777" w:rsidR="0021729B" w:rsidRPr="00FF711B" w:rsidRDefault="0021729B" w:rsidP="00D32B40">
            <w:pPr>
              <w:tabs>
                <w:tab w:val="left" w:pos="203"/>
                <w:tab w:val="left" w:pos="1134"/>
              </w:tabs>
              <w:spacing w:line="240" w:lineRule="auto"/>
              <w:jc w:val="center"/>
              <w:rPr>
                <w:rFonts w:eastAsiaTheme="minorHAnsi"/>
                <w:sz w:val="24"/>
                <w:szCs w:val="24"/>
                <w:lang w:eastAsia="lt-LT"/>
              </w:rPr>
            </w:pPr>
            <w:r w:rsidRPr="00FF711B">
              <w:rPr>
                <w:rFonts w:eastAsiaTheme="minorHAnsi"/>
                <w:sz w:val="24"/>
                <w:szCs w:val="24"/>
                <w:lang w:eastAsia="lt-LT"/>
              </w:rPr>
              <w:t>Негативний вплив</w:t>
            </w:r>
          </w:p>
        </w:tc>
        <w:tc>
          <w:tcPr>
            <w:tcW w:w="2631" w:type="dxa"/>
            <w:tcBorders>
              <w:top w:val="single" w:sz="4" w:space="0" w:color="auto"/>
              <w:left w:val="single" w:sz="4" w:space="0" w:color="auto"/>
              <w:bottom w:val="single" w:sz="4" w:space="0" w:color="auto"/>
              <w:right w:val="single" w:sz="4" w:space="0" w:color="auto"/>
            </w:tcBorders>
            <w:noWrap/>
            <w:vAlign w:val="center"/>
            <w:hideMark/>
          </w:tcPr>
          <w:p w14:paraId="648426BB" w14:textId="77777777" w:rsidR="0021729B" w:rsidRPr="004A6706" w:rsidRDefault="0021729B" w:rsidP="007B6C85">
            <w:pPr>
              <w:tabs>
                <w:tab w:val="left" w:pos="203"/>
                <w:tab w:val="left" w:pos="1134"/>
              </w:tabs>
              <w:spacing w:after="0" w:line="240" w:lineRule="auto"/>
              <w:jc w:val="center"/>
              <w:rPr>
                <w:rFonts w:eastAsiaTheme="minorHAnsi"/>
                <w:bCs w:val="0"/>
                <w:sz w:val="24"/>
                <w:szCs w:val="24"/>
                <w:lang w:eastAsia="lt-LT"/>
              </w:rPr>
            </w:pPr>
            <w:r>
              <w:rPr>
                <w:rFonts w:eastAsiaTheme="minorHAnsi"/>
                <w:bCs w:val="0"/>
                <w:sz w:val="24"/>
                <w:szCs w:val="24"/>
                <w:lang w:eastAsia="lt-LT"/>
              </w:rPr>
              <w:t>Рівень негативного впливу: катастрофічні наслідки</w:t>
            </w:r>
          </w:p>
          <w:p w14:paraId="3CCEB8F0" w14:textId="77777777" w:rsidR="0021729B" w:rsidRPr="00FF711B" w:rsidRDefault="0021729B" w:rsidP="007B6C85">
            <w:pPr>
              <w:tabs>
                <w:tab w:val="left" w:pos="203"/>
                <w:tab w:val="left" w:pos="1134"/>
              </w:tabs>
              <w:spacing w:after="0" w:line="240" w:lineRule="auto"/>
              <w:jc w:val="center"/>
              <w:rPr>
                <w:rFonts w:eastAsiaTheme="minorHAnsi"/>
                <w:bCs w:val="0"/>
                <w:sz w:val="24"/>
                <w:szCs w:val="24"/>
                <w:lang w:eastAsia="lt-LT"/>
              </w:rPr>
            </w:pPr>
            <w:r w:rsidRPr="00FF711B">
              <w:rPr>
                <w:rFonts w:eastAsiaTheme="minorHAnsi"/>
                <w:bCs w:val="0"/>
                <w:sz w:val="24"/>
                <w:szCs w:val="24"/>
                <w:lang w:eastAsia="lt-LT"/>
              </w:rPr>
              <w:t>(4 бали)</w:t>
            </w:r>
          </w:p>
        </w:tc>
        <w:tc>
          <w:tcPr>
            <w:tcW w:w="2389" w:type="dxa"/>
            <w:tcBorders>
              <w:top w:val="single" w:sz="4" w:space="0" w:color="auto"/>
              <w:left w:val="single" w:sz="4" w:space="0" w:color="auto"/>
              <w:bottom w:val="single" w:sz="4" w:space="0" w:color="auto"/>
              <w:right w:val="single" w:sz="4" w:space="0" w:color="auto"/>
            </w:tcBorders>
            <w:noWrap/>
            <w:vAlign w:val="center"/>
            <w:hideMark/>
          </w:tcPr>
          <w:p w14:paraId="6199A355" w14:textId="77777777" w:rsidR="0021729B" w:rsidRPr="004A6706" w:rsidRDefault="0021729B" w:rsidP="007B6C85">
            <w:pPr>
              <w:tabs>
                <w:tab w:val="left" w:pos="203"/>
                <w:tab w:val="left" w:pos="1134"/>
              </w:tabs>
              <w:spacing w:after="0" w:line="240" w:lineRule="auto"/>
              <w:jc w:val="center"/>
              <w:rPr>
                <w:rFonts w:eastAsiaTheme="minorHAnsi"/>
                <w:bCs w:val="0"/>
                <w:sz w:val="24"/>
                <w:szCs w:val="24"/>
                <w:lang w:eastAsia="lt-LT"/>
              </w:rPr>
            </w:pPr>
            <w:r w:rsidRPr="004A6706">
              <w:rPr>
                <w:rFonts w:eastAsiaTheme="minorHAnsi"/>
                <w:bCs w:val="0"/>
                <w:sz w:val="24"/>
                <w:szCs w:val="24"/>
                <w:lang w:eastAsia="lt-LT"/>
              </w:rPr>
              <w:t>Рівень негативного впливу</w:t>
            </w:r>
            <w:r>
              <w:rPr>
                <w:rFonts w:eastAsiaTheme="minorHAnsi"/>
                <w:bCs w:val="0"/>
                <w:sz w:val="24"/>
                <w:szCs w:val="24"/>
                <w:lang w:eastAsia="lt-LT"/>
              </w:rPr>
              <w:t>: критичні наслідки</w:t>
            </w:r>
            <w:r w:rsidRPr="004A6706">
              <w:rPr>
                <w:rFonts w:eastAsiaTheme="minorHAnsi"/>
                <w:bCs w:val="0"/>
                <w:sz w:val="24"/>
                <w:szCs w:val="24"/>
                <w:lang w:eastAsia="lt-LT"/>
              </w:rPr>
              <w:t xml:space="preserve"> </w:t>
            </w:r>
          </w:p>
          <w:p w14:paraId="5E1BCD0B" w14:textId="77777777" w:rsidR="0021729B" w:rsidRPr="00FF711B" w:rsidRDefault="0021729B" w:rsidP="007B6C85">
            <w:pPr>
              <w:tabs>
                <w:tab w:val="left" w:pos="203"/>
                <w:tab w:val="left" w:pos="1134"/>
              </w:tabs>
              <w:spacing w:after="0" w:line="240" w:lineRule="auto"/>
              <w:jc w:val="center"/>
              <w:rPr>
                <w:rFonts w:eastAsiaTheme="minorHAnsi"/>
                <w:bCs w:val="0"/>
                <w:sz w:val="24"/>
                <w:szCs w:val="24"/>
                <w:lang w:eastAsia="lt-LT"/>
              </w:rPr>
            </w:pPr>
            <w:r w:rsidRPr="00FF711B">
              <w:rPr>
                <w:rFonts w:eastAsiaTheme="minorHAnsi"/>
                <w:bCs w:val="0"/>
                <w:sz w:val="24"/>
                <w:szCs w:val="24"/>
                <w:lang w:eastAsia="lt-LT"/>
              </w:rPr>
              <w:t>(3 бали)</w:t>
            </w:r>
          </w:p>
        </w:tc>
        <w:tc>
          <w:tcPr>
            <w:tcW w:w="2388" w:type="dxa"/>
            <w:tcBorders>
              <w:top w:val="single" w:sz="4" w:space="0" w:color="auto"/>
              <w:left w:val="single" w:sz="4" w:space="0" w:color="auto"/>
              <w:bottom w:val="single" w:sz="4" w:space="0" w:color="auto"/>
              <w:right w:val="single" w:sz="4" w:space="0" w:color="auto"/>
            </w:tcBorders>
            <w:noWrap/>
            <w:vAlign w:val="center"/>
            <w:hideMark/>
          </w:tcPr>
          <w:p w14:paraId="6B95FEAD" w14:textId="77777777" w:rsidR="0021729B" w:rsidRPr="004A6706" w:rsidRDefault="0021729B" w:rsidP="007B6C85">
            <w:pPr>
              <w:tabs>
                <w:tab w:val="left" w:pos="203"/>
                <w:tab w:val="left" w:pos="1134"/>
              </w:tabs>
              <w:spacing w:after="0" w:line="240" w:lineRule="auto"/>
              <w:jc w:val="center"/>
              <w:rPr>
                <w:rFonts w:eastAsiaTheme="minorHAnsi"/>
                <w:bCs w:val="0"/>
                <w:sz w:val="24"/>
                <w:szCs w:val="24"/>
                <w:lang w:eastAsia="lt-LT"/>
              </w:rPr>
            </w:pPr>
            <w:r>
              <w:rPr>
                <w:rFonts w:eastAsiaTheme="minorHAnsi"/>
                <w:bCs w:val="0"/>
                <w:sz w:val="24"/>
                <w:szCs w:val="24"/>
                <w:lang w:eastAsia="lt-LT"/>
              </w:rPr>
              <w:t>Рівень негативного впливу: значні наслідки</w:t>
            </w:r>
          </w:p>
          <w:p w14:paraId="74583153" w14:textId="77777777" w:rsidR="0021729B" w:rsidRPr="00FF711B" w:rsidRDefault="0021729B" w:rsidP="007B6C85">
            <w:pPr>
              <w:tabs>
                <w:tab w:val="left" w:pos="203"/>
                <w:tab w:val="left" w:pos="1134"/>
              </w:tabs>
              <w:spacing w:after="0" w:line="240" w:lineRule="auto"/>
              <w:jc w:val="center"/>
              <w:rPr>
                <w:rFonts w:eastAsiaTheme="minorHAnsi"/>
                <w:bCs w:val="0"/>
                <w:sz w:val="24"/>
                <w:szCs w:val="24"/>
                <w:lang w:eastAsia="lt-LT"/>
              </w:rPr>
            </w:pPr>
            <w:r w:rsidRPr="00FF711B">
              <w:rPr>
                <w:rFonts w:eastAsiaTheme="minorHAnsi"/>
                <w:bCs w:val="0"/>
                <w:sz w:val="24"/>
                <w:szCs w:val="24"/>
                <w:lang w:eastAsia="lt-LT"/>
              </w:rPr>
              <w:t xml:space="preserve"> (2 бал)</w:t>
            </w:r>
          </w:p>
        </w:tc>
        <w:tc>
          <w:tcPr>
            <w:tcW w:w="1972" w:type="dxa"/>
            <w:tcBorders>
              <w:top w:val="single" w:sz="4" w:space="0" w:color="auto"/>
              <w:left w:val="single" w:sz="4" w:space="0" w:color="auto"/>
              <w:bottom w:val="single" w:sz="4" w:space="0" w:color="auto"/>
              <w:right w:val="single" w:sz="4" w:space="0" w:color="auto"/>
            </w:tcBorders>
            <w:noWrap/>
            <w:vAlign w:val="center"/>
            <w:hideMark/>
          </w:tcPr>
          <w:p w14:paraId="76692E5E" w14:textId="77777777" w:rsidR="0021729B" w:rsidRPr="004A6706" w:rsidRDefault="0021729B" w:rsidP="007B6C85">
            <w:pPr>
              <w:tabs>
                <w:tab w:val="left" w:pos="203"/>
                <w:tab w:val="left" w:pos="1134"/>
              </w:tabs>
              <w:spacing w:after="0" w:line="240" w:lineRule="auto"/>
              <w:jc w:val="center"/>
              <w:rPr>
                <w:rFonts w:eastAsiaTheme="minorHAnsi"/>
                <w:bCs w:val="0"/>
                <w:sz w:val="24"/>
                <w:szCs w:val="24"/>
                <w:lang w:eastAsia="lt-LT"/>
              </w:rPr>
            </w:pPr>
            <w:r w:rsidRPr="004A6706">
              <w:rPr>
                <w:rFonts w:eastAsiaTheme="minorHAnsi"/>
                <w:bCs w:val="0"/>
                <w:sz w:val="24"/>
                <w:szCs w:val="24"/>
                <w:lang w:eastAsia="lt-LT"/>
              </w:rPr>
              <w:t>Рівень негативного впливу</w:t>
            </w:r>
            <w:r>
              <w:rPr>
                <w:rFonts w:eastAsiaTheme="minorHAnsi"/>
                <w:bCs w:val="0"/>
                <w:sz w:val="24"/>
                <w:szCs w:val="24"/>
                <w:lang w:eastAsia="lt-LT"/>
              </w:rPr>
              <w:t>: незначні наслідки</w:t>
            </w:r>
            <w:r w:rsidRPr="004A6706">
              <w:rPr>
                <w:rFonts w:eastAsiaTheme="minorHAnsi"/>
                <w:bCs w:val="0"/>
                <w:sz w:val="24"/>
                <w:szCs w:val="24"/>
                <w:lang w:eastAsia="lt-LT"/>
              </w:rPr>
              <w:t xml:space="preserve"> </w:t>
            </w:r>
          </w:p>
          <w:p w14:paraId="3C24B7AC" w14:textId="77777777" w:rsidR="0021729B" w:rsidRPr="00FF711B" w:rsidRDefault="0021729B" w:rsidP="007B6C85">
            <w:pPr>
              <w:tabs>
                <w:tab w:val="left" w:pos="203"/>
                <w:tab w:val="left" w:pos="1134"/>
              </w:tabs>
              <w:spacing w:after="0" w:line="240" w:lineRule="auto"/>
              <w:jc w:val="center"/>
              <w:rPr>
                <w:rFonts w:eastAsiaTheme="minorHAnsi"/>
                <w:bCs w:val="0"/>
                <w:sz w:val="24"/>
                <w:szCs w:val="24"/>
                <w:lang w:eastAsia="lt-LT"/>
              </w:rPr>
            </w:pPr>
            <w:r w:rsidRPr="00FF711B">
              <w:rPr>
                <w:rFonts w:eastAsiaTheme="minorHAnsi"/>
                <w:bCs w:val="0"/>
                <w:sz w:val="24"/>
                <w:szCs w:val="24"/>
                <w:lang w:eastAsia="lt-LT"/>
              </w:rPr>
              <w:t xml:space="preserve"> (1 бал) </w:t>
            </w:r>
          </w:p>
        </w:tc>
        <w:tc>
          <w:tcPr>
            <w:tcW w:w="1931" w:type="dxa"/>
            <w:tcBorders>
              <w:top w:val="single" w:sz="4" w:space="0" w:color="auto"/>
              <w:left w:val="single" w:sz="4" w:space="0" w:color="auto"/>
              <w:bottom w:val="single" w:sz="4" w:space="0" w:color="auto"/>
              <w:right w:val="single" w:sz="4" w:space="0" w:color="auto"/>
            </w:tcBorders>
            <w:hideMark/>
          </w:tcPr>
          <w:p w14:paraId="67A70E22" w14:textId="77777777" w:rsidR="0021729B" w:rsidRDefault="0021729B" w:rsidP="000B633B">
            <w:pPr>
              <w:tabs>
                <w:tab w:val="left" w:pos="203"/>
                <w:tab w:val="left" w:pos="1134"/>
              </w:tabs>
              <w:spacing w:after="0" w:line="240" w:lineRule="auto"/>
              <w:jc w:val="center"/>
              <w:rPr>
                <w:rFonts w:eastAsiaTheme="minorHAnsi"/>
                <w:bCs w:val="0"/>
                <w:sz w:val="24"/>
                <w:szCs w:val="24"/>
                <w:lang w:eastAsia="lt-LT"/>
              </w:rPr>
            </w:pPr>
            <w:r>
              <w:rPr>
                <w:rFonts w:eastAsiaTheme="minorHAnsi"/>
                <w:bCs w:val="0"/>
                <w:sz w:val="24"/>
                <w:szCs w:val="24"/>
                <w:lang w:eastAsia="lt-LT"/>
              </w:rPr>
              <w:t>Рівень негативного впливу</w:t>
            </w:r>
            <w:r w:rsidR="00F97370">
              <w:rPr>
                <w:rFonts w:eastAsiaTheme="minorHAnsi"/>
                <w:bCs w:val="0"/>
                <w:sz w:val="24"/>
                <w:szCs w:val="24"/>
                <w:lang w:eastAsia="lt-LT"/>
              </w:rPr>
              <w:t>:</w:t>
            </w:r>
            <w:r>
              <w:rPr>
                <w:rFonts w:eastAsiaTheme="minorHAnsi"/>
                <w:bCs w:val="0"/>
                <w:sz w:val="24"/>
                <w:szCs w:val="24"/>
                <w:lang w:eastAsia="lt-LT"/>
              </w:rPr>
              <w:t xml:space="preserve"> </w:t>
            </w:r>
            <w:r w:rsidR="00C06FEE">
              <w:rPr>
                <w:rFonts w:eastAsiaTheme="minorHAnsi"/>
                <w:bCs w:val="0"/>
                <w:sz w:val="24"/>
                <w:szCs w:val="24"/>
                <w:lang w:eastAsia="lt-LT"/>
              </w:rPr>
              <w:t xml:space="preserve">надто </w:t>
            </w:r>
            <w:r w:rsidRPr="0021729B">
              <w:rPr>
                <w:rFonts w:eastAsiaTheme="minorHAnsi"/>
                <w:bCs w:val="0"/>
                <w:sz w:val="24"/>
                <w:szCs w:val="24"/>
                <w:lang w:eastAsia="lt-LT"/>
              </w:rPr>
              <w:t>мал</w:t>
            </w:r>
            <w:r>
              <w:rPr>
                <w:rFonts w:eastAsiaTheme="minorHAnsi"/>
                <w:bCs w:val="0"/>
                <w:sz w:val="24"/>
                <w:szCs w:val="24"/>
                <w:lang w:eastAsia="lt-LT"/>
              </w:rPr>
              <w:t>ий</w:t>
            </w:r>
            <w:r w:rsidRPr="0021729B">
              <w:rPr>
                <w:rFonts w:eastAsiaTheme="minorHAnsi"/>
                <w:bCs w:val="0"/>
                <w:sz w:val="24"/>
                <w:szCs w:val="24"/>
                <w:lang w:eastAsia="lt-LT"/>
              </w:rPr>
              <w:t xml:space="preserve"> </w:t>
            </w:r>
          </w:p>
          <w:p w14:paraId="0ED62797" w14:textId="77777777" w:rsidR="0021729B" w:rsidRPr="00FF711B" w:rsidRDefault="0021729B" w:rsidP="000B633B">
            <w:pPr>
              <w:tabs>
                <w:tab w:val="left" w:pos="203"/>
                <w:tab w:val="left" w:pos="1134"/>
              </w:tabs>
              <w:spacing w:after="0" w:line="240" w:lineRule="auto"/>
              <w:jc w:val="center"/>
              <w:rPr>
                <w:rFonts w:eastAsiaTheme="minorHAnsi"/>
                <w:bCs w:val="0"/>
                <w:sz w:val="24"/>
                <w:szCs w:val="24"/>
                <w:lang w:eastAsia="lt-LT"/>
              </w:rPr>
            </w:pPr>
            <w:r w:rsidRPr="00FF711B">
              <w:rPr>
                <w:rFonts w:eastAsiaTheme="minorHAnsi"/>
                <w:bCs w:val="0"/>
                <w:sz w:val="24"/>
                <w:szCs w:val="24"/>
                <w:lang w:eastAsia="lt-LT"/>
              </w:rPr>
              <w:t>(0 балів)</w:t>
            </w:r>
          </w:p>
        </w:tc>
        <w:tc>
          <w:tcPr>
            <w:tcW w:w="981" w:type="dxa"/>
            <w:tcBorders>
              <w:top w:val="single" w:sz="4" w:space="0" w:color="auto"/>
              <w:left w:val="single" w:sz="4" w:space="0" w:color="auto"/>
              <w:bottom w:val="single" w:sz="4" w:space="0" w:color="auto"/>
              <w:right w:val="single" w:sz="4" w:space="0" w:color="auto"/>
            </w:tcBorders>
            <w:hideMark/>
          </w:tcPr>
          <w:p w14:paraId="48B97B49" w14:textId="77777777" w:rsidR="0021729B" w:rsidRDefault="0021729B" w:rsidP="00D32B40">
            <w:pPr>
              <w:tabs>
                <w:tab w:val="left" w:pos="203"/>
                <w:tab w:val="left" w:pos="1134"/>
              </w:tabs>
              <w:spacing w:line="240" w:lineRule="auto"/>
              <w:jc w:val="center"/>
              <w:rPr>
                <w:rFonts w:eastAsiaTheme="minorHAnsi"/>
                <w:bCs w:val="0"/>
                <w:sz w:val="24"/>
                <w:szCs w:val="24"/>
                <w:lang w:eastAsia="lt-LT"/>
              </w:rPr>
            </w:pPr>
            <w:r w:rsidRPr="00FF711B">
              <w:rPr>
                <w:rFonts w:eastAsiaTheme="minorHAnsi"/>
                <w:bCs w:val="0"/>
                <w:sz w:val="24"/>
                <w:szCs w:val="24"/>
                <w:lang w:eastAsia="lt-LT"/>
              </w:rPr>
              <w:t>Оцінка</w:t>
            </w:r>
          </w:p>
          <w:p w14:paraId="0EBB788A" w14:textId="77777777" w:rsidR="0021729B" w:rsidRPr="00FF711B" w:rsidRDefault="00486438" w:rsidP="00D32B40">
            <w:pPr>
              <w:tabs>
                <w:tab w:val="left" w:pos="203"/>
                <w:tab w:val="left" w:pos="1134"/>
              </w:tabs>
              <w:spacing w:line="240" w:lineRule="auto"/>
              <w:jc w:val="center"/>
              <w:rPr>
                <w:rFonts w:eastAsiaTheme="minorHAnsi"/>
                <w:bCs w:val="0"/>
                <w:sz w:val="24"/>
                <w:szCs w:val="24"/>
                <w:lang w:eastAsia="lt-LT"/>
              </w:rPr>
            </w:pPr>
            <m:oMathPara>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i</m:t>
                    </m:r>
                  </m:sub>
                </m:sSub>
              </m:oMath>
            </m:oMathPara>
          </w:p>
        </w:tc>
      </w:tr>
      <w:tr w:rsidR="007B068A" w:rsidRPr="00FF711B" w14:paraId="4933082B" w14:textId="77777777" w:rsidTr="00FF2C10">
        <w:trPr>
          <w:trHeight w:val="23"/>
          <w:jc w:val="center"/>
        </w:trPr>
        <w:tc>
          <w:tcPr>
            <w:tcW w:w="15528" w:type="dxa"/>
            <w:gridSpan w:val="9"/>
            <w:tcBorders>
              <w:top w:val="single" w:sz="4" w:space="0" w:color="auto"/>
              <w:left w:val="single" w:sz="4" w:space="0" w:color="auto"/>
              <w:bottom w:val="single" w:sz="4" w:space="0" w:color="auto"/>
              <w:right w:val="single" w:sz="4" w:space="0" w:color="auto"/>
            </w:tcBorders>
            <w:noWrap/>
            <w:vAlign w:val="center"/>
            <w:hideMark/>
          </w:tcPr>
          <w:p w14:paraId="6A3D354F" w14:textId="77777777" w:rsidR="007B068A" w:rsidRPr="008F1BDA" w:rsidRDefault="007B068A" w:rsidP="00D32B40">
            <w:pPr>
              <w:tabs>
                <w:tab w:val="left" w:pos="203"/>
                <w:tab w:val="left" w:pos="1134"/>
              </w:tabs>
              <w:spacing w:line="240" w:lineRule="auto"/>
              <w:jc w:val="center"/>
              <w:rPr>
                <w:rFonts w:eastAsiaTheme="minorHAnsi"/>
                <w:b/>
                <w:bCs w:val="0"/>
                <w:sz w:val="24"/>
                <w:szCs w:val="24"/>
                <w:lang w:eastAsia="lt-LT"/>
              </w:rPr>
            </w:pPr>
            <w:r w:rsidRPr="008F1BDA">
              <w:rPr>
                <w:rFonts w:eastAsiaTheme="minorHAnsi"/>
                <w:b/>
                <w:bCs w:val="0"/>
                <w:sz w:val="24"/>
                <w:szCs w:val="24"/>
                <w:lang w:eastAsia="lt-LT"/>
              </w:rPr>
              <w:t xml:space="preserve">І. Соціальна значущість </w:t>
            </w:r>
            <w:r w:rsidR="005A070C">
              <w:rPr>
                <w:rFonts w:eastAsiaTheme="minorHAnsi"/>
                <w:b/>
                <w:bCs w:val="0"/>
                <w:sz w:val="24"/>
                <w:szCs w:val="24"/>
                <w:lang w:eastAsia="lt-LT"/>
              </w:rPr>
              <w:t>об’єкта</w:t>
            </w:r>
            <w:r w:rsidRPr="008F1BDA">
              <w:rPr>
                <w:rFonts w:eastAsiaTheme="minorHAnsi"/>
                <w:b/>
                <w:bCs w:val="0"/>
                <w:sz w:val="24"/>
                <w:szCs w:val="24"/>
                <w:lang w:eastAsia="lt-LT"/>
              </w:rPr>
              <w:t xml:space="preserve"> </w:t>
            </w:r>
            <w:r w:rsidR="00F01795">
              <w:rPr>
                <w:rFonts w:eastAsiaTheme="minorHAnsi"/>
                <w:b/>
                <w:bCs w:val="0"/>
                <w:sz w:val="24"/>
                <w:szCs w:val="24"/>
                <w:lang w:eastAsia="lt-LT"/>
              </w:rPr>
              <w:t xml:space="preserve">критичної </w:t>
            </w:r>
            <w:r w:rsidRPr="008F1BDA">
              <w:rPr>
                <w:rFonts w:eastAsiaTheme="minorHAnsi"/>
                <w:b/>
                <w:bCs w:val="0"/>
                <w:sz w:val="24"/>
                <w:szCs w:val="24"/>
                <w:lang w:eastAsia="lt-LT"/>
              </w:rPr>
              <w:t>інфраструктури</w:t>
            </w:r>
          </w:p>
        </w:tc>
      </w:tr>
      <w:tr w:rsidR="0021729B" w:rsidRPr="00FF711B" w14:paraId="1A1817CD" w14:textId="77777777" w:rsidTr="00C4179F">
        <w:trPr>
          <w:trHeight w:val="318"/>
          <w:jc w:val="center"/>
        </w:trPr>
        <w:tc>
          <w:tcPr>
            <w:tcW w:w="704" w:type="dxa"/>
            <w:vMerge w:val="restart"/>
            <w:tcBorders>
              <w:top w:val="single" w:sz="4" w:space="0" w:color="auto"/>
              <w:left w:val="single" w:sz="4" w:space="0" w:color="auto"/>
              <w:bottom w:val="single" w:sz="4" w:space="0" w:color="auto"/>
              <w:right w:val="single" w:sz="4" w:space="0" w:color="auto"/>
            </w:tcBorders>
            <w:noWrap/>
            <w:hideMark/>
          </w:tcPr>
          <w:p w14:paraId="45CD25C0" w14:textId="77777777" w:rsidR="007B068A" w:rsidRPr="00FF711B" w:rsidRDefault="007B068A" w:rsidP="00D32B40">
            <w:pPr>
              <w:tabs>
                <w:tab w:val="left" w:pos="203"/>
                <w:tab w:val="left" w:pos="1134"/>
              </w:tabs>
              <w:spacing w:line="240" w:lineRule="auto"/>
              <w:jc w:val="center"/>
              <w:rPr>
                <w:rFonts w:eastAsiaTheme="minorHAnsi"/>
                <w:bCs w:val="0"/>
                <w:sz w:val="24"/>
                <w:szCs w:val="24"/>
                <w:lang w:eastAsia="lt-LT"/>
              </w:rPr>
            </w:pPr>
            <w:r w:rsidRPr="00FF711B">
              <w:rPr>
                <w:rFonts w:eastAsiaTheme="minorHAnsi"/>
                <w:sz w:val="24"/>
                <w:szCs w:val="24"/>
                <w:lang w:eastAsia="lt-LT"/>
              </w:rPr>
              <w:t>1.</w:t>
            </w:r>
          </w:p>
        </w:tc>
        <w:tc>
          <w:tcPr>
            <w:tcW w:w="2532" w:type="dxa"/>
            <w:gridSpan w:val="2"/>
            <w:vMerge w:val="restart"/>
            <w:tcBorders>
              <w:top w:val="single" w:sz="4" w:space="0" w:color="auto"/>
              <w:left w:val="single" w:sz="4" w:space="0" w:color="auto"/>
              <w:bottom w:val="single" w:sz="4" w:space="0" w:color="auto"/>
              <w:right w:val="single" w:sz="4" w:space="0" w:color="auto"/>
            </w:tcBorders>
            <w:noWrap/>
            <w:hideMark/>
          </w:tcPr>
          <w:p w14:paraId="6A2DFF34" w14:textId="77777777" w:rsidR="007B068A" w:rsidRPr="00FF711B" w:rsidRDefault="007B068A" w:rsidP="00D32B40">
            <w:pPr>
              <w:widowControl w:val="0"/>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Заподіяння шкоди життю та здоров’ю людей</w:t>
            </w:r>
          </w:p>
        </w:tc>
        <w:tc>
          <w:tcPr>
            <w:tcW w:w="12292" w:type="dxa"/>
            <w:gridSpan w:val="6"/>
            <w:tcBorders>
              <w:top w:val="single" w:sz="4" w:space="0" w:color="auto"/>
              <w:left w:val="single" w:sz="4" w:space="0" w:color="auto"/>
              <w:bottom w:val="single" w:sz="4" w:space="0" w:color="auto"/>
              <w:right w:val="single" w:sz="4" w:space="0" w:color="auto"/>
            </w:tcBorders>
            <w:hideMark/>
          </w:tcPr>
          <w:p w14:paraId="01A46089" w14:textId="77777777" w:rsidR="007B068A" w:rsidRPr="00FF711B" w:rsidRDefault="007B068A" w:rsidP="00D32B40">
            <w:pPr>
              <w:keepNext/>
              <w:keepLines/>
              <w:tabs>
                <w:tab w:val="left" w:pos="203"/>
                <w:tab w:val="left" w:pos="1134"/>
              </w:tabs>
              <w:spacing w:line="240" w:lineRule="auto"/>
              <w:jc w:val="center"/>
              <w:rPr>
                <w:rFonts w:eastAsiaTheme="minorHAnsi"/>
                <w:sz w:val="24"/>
                <w:szCs w:val="24"/>
                <w:lang w:eastAsia="lt-LT"/>
              </w:rPr>
            </w:pPr>
            <w:r w:rsidRPr="00FF711B">
              <w:rPr>
                <w:rFonts w:eastAsiaTheme="minorHAnsi"/>
                <w:sz w:val="24"/>
                <w:szCs w:val="24"/>
                <w:lang w:eastAsia="lt-LT"/>
              </w:rPr>
              <w:t>Кількість населення</w:t>
            </w:r>
            <w:r>
              <w:rPr>
                <w:rFonts w:eastAsiaTheme="minorHAnsi"/>
                <w:sz w:val="24"/>
                <w:szCs w:val="24"/>
                <w:lang w:eastAsia="lt-LT"/>
              </w:rPr>
              <w:t>, що може постраждати</w:t>
            </w:r>
          </w:p>
        </w:tc>
      </w:tr>
      <w:tr w:rsidR="0021729B" w:rsidRPr="00FF711B" w14:paraId="1A610827" w14:textId="77777777" w:rsidTr="00C4179F">
        <w:trPr>
          <w:trHeight w:val="1222"/>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955D783" w14:textId="77777777" w:rsidR="007B068A" w:rsidRPr="00FF711B" w:rsidRDefault="007B068A" w:rsidP="00D32B40">
            <w:pPr>
              <w:spacing w:after="0" w:line="276" w:lineRule="auto"/>
              <w:rPr>
                <w:rFonts w:eastAsiaTheme="minorHAnsi"/>
                <w:bCs w:val="0"/>
                <w:sz w:val="24"/>
                <w:szCs w:val="24"/>
                <w:lang w:eastAsia="lt-LT"/>
              </w:rPr>
            </w:pPr>
          </w:p>
        </w:tc>
        <w:tc>
          <w:tcPr>
            <w:tcW w:w="2532" w:type="dxa"/>
            <w:gridSpan w:val="2"/>
            <w:vMerge/>
            <w:tcBorders>
              <w:top w:val="single" w:sz="4" w:space="0" w:color="auto"/>
              <w:left w:val="single" w:sz="4" w:space="0" w:color="auto"/>
              <w:bottom w:val="single" w:sz="4" w:space="0" w:color="auto"/>
              <w:right w:val="single" w:sz="4" w:space="0" w:color="auto"/>
            </w:tcBorders>
            <w:vAlign w:val="center"/>
            <w:hideMark/>
          </w:tcPr>
          <w:p w14:paraId="5D3978DE" w14:textId="77777777" w:rsidR="007B068A" w:rsidRPr="00FF711B" w:rsidRDefault="007B068A" w:rsidP="00D32B40">
            <w:pPr>
              <w:spacing w:after="0" w:line="276" w:lineRule="auto"/>
              <w:rPr>
                <w:rFonts w:eastAsiaTheme="minorHAnsi"/>
                <w:sz w:val="24"/>
                <w:szCs w:val="24"/>
                <w:lang w:eastAsia="lt-LT"/>
              </w:rPr>
            </w:pPr>
          </w:p>
        </w:tc>
        <w:tc>
          <w:tcPr>
            <w:tcW w:w="2631" w:type="dxa"/>
            <w:tcBorders>
              <w:top w:val="single" w:sz="4" w:space="0" w:color="auto"/>
              <w:left w:val="single" w:sz="4" w:space="0" w:color="auto"/>
              <w:bottom w:val="single" w:sz="4" w:space="0" w:color="auto"/>
              <w:right w:val="single" w:sz="4" w:space="0" w:color="auto"/>
            </w:tcBorders>
            <w:hideMark/>
          </w:tcPr>
          <w:p w14:paraId="00DECEA8" w14:textId="77777777" w:rsidR="007B068A" w:rsidRPr="00FF711B" w:rsidRDefault="007B068A" w:rsidP="00D32B40">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Небезпека для життя або здоров’я 75 000 </w:t>
            </w:r>
            <w:r>
              <w:rPr>
                <w:rFonts w:eastAsiaTheme="minorHAnsi"/>
                <w:sz w:val="24"/>
                <w:szCs w:val="24"/>
                <w:lang w:eastAsia="lt-LT"/>
              </w:rPr>
              <w:t>людей</w:t>
            </w:r>
            <w:r w:rsidRPr="00FF711B">
              <w:rPr>
                <w:rFonts w:eastAsiaTheme="minorHAnsi"/>
                <w:sz w:val="24"/>
                <w:szCs w:val="24"/>
                <w:lang w:eastAsia="lt-LT"/>
              </w:rPr>
              <w:t xml:space="preserve"> </w:t>
            </w:r>
          </w:p>
        </w:tc>
        <w:tc>
          <w:tcPr>
            <w:tcW w:w="2389" w:type="dxa"/>
            <w:tcBorders>
              <w:top w:val="single" w:sz="4" w:space="0" w:color="auto"/>
              <w:left w:val="single" w:sz="4" w:space="0" w:color="auto"/>
              <w:bottom w:val="single" w:sz="4" w:space="0" w:color="auto"/>
              <w:right w:val="single" w:sz="4" w:space="0" w:color="auto"/>
            </w:tcBorders>
            <w:hideMark/>
          </w:tcPr>
          <w:p w14:paraId="7EAAB155" w14:textId="77777777" w:rsidR="007B068A" w:rsidRPr="00FF711B" w:rsidRDefault="007B068A" w:rsidP="00D32B40">
            <w:pPr>
              <w:keepNext/>
              <w:keepLines/>
              <w:tabs>
                <w:tab w:val="left" w:pos="-11127"/>
              </w:tabs>
              <w:spacing w:line="240" w:lineRule="auto"/>
              <w:rPr>
                <w:rFonts w:eastAsiaTheme="minorHAnsi"/>
                <w:sz w:val="24"/>
                <w:szCs w:val="24"/>
                <w:lang w:eastAsia="lt-LT"/>
              </w:rPr>
            </w:pPr>
            <w:r w:rsidRPr="00FF711B">
              <w:rPr>
                <w:rFonts w:eastAsiaTheme="minorHAnsi"/>
                <w:sz w:val="24"/>
                <w:szCs w:val="24"/>
                <w:lang w:eastAsia="lt-LT"/>
              </w:rPr>
              <w:t xml:space="preserve">Небезпека для життя та здоров’я більш ніж 5000 </w:t>
            </w:r>
            <w:r>
              <w:rPr>
                <w:rFonts w:eastAsiaTheme="minorHAnsi"/>
                <w:sz w:val="24"/>
                <w:szCs w:val="24"/>
                <w:lang w:eastAsia="lt-LT"/>
              </w:rPr>
              <w:t>людей</w:t>
            </w:r>
            <w:r w:rsidRPr="00FF711B">
              <w:rPr>
                <w:rFonts w:eastAsiaTheme="minorHAnsi"/>
                <w:sz w:val="24"/>
                <w:szCs w:val="24"/>
                <w:lang w:eastAsia="lt-LT"/>
              </w:rPr>
              <w:t xml:space="preserve"> </w:t>
            </w:r>
          </w:p>
        </w:tc>
        <w:tc>
          <w:tcPr>
            <w:tcW w:w="2388" w:type="dxa"/>
            <w:tcBorders>
              <w:top w:val="single" w:sz="4" w:space="0" w:color="auto"/>
              <w:left w:val="single" w:sz="4" w:space="0" w:color="auto"/>
              <w:bottom w:val="single" w:sz="4" w:space="0" w:color="auto"/>
              <w:right w:val="single" w:sz="4" w:space="0" w:color="auto"/>
            </w:tcBorders>
            <w:hideMark/>
          </w:tcPr>
          <w:p w14:paraId="756213D2" w14:textId="77777777" w:rsidR="007B068A" w:rsidRPr="00FF711B" w:rsidRDefault="007B068A" w:rsidP="00D32B40">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Небезпека для життя або здоров’я більш ніж 50 </w:t>
            </w:r>
            <w:r>
              <w:rPr>
                <w:rFonts w:eastAsiaTheme="minorHAnsi"/>
                <w:sz w:val="24"/>
                <w:szCs w:val="24"/>
                <w:lang w:eastAsia="lt-LT"/>
              </w:rPr>
              <w:t>людей</w:t>
            </w:r>
          </w:p>
        </w:tc>
        <w:tc>
          <w:tcPr>
            <w:tcW w:w="1972" w:type="dxa"/>
            <w:tcBorders>
              <w:top w:val="single" w:sz="4" w:space="0" w:color="auto"/>
              <w:left w:val="single" w:sz="4" w:space="0" w:color="auto"/>
              <w:bottom w:val="single" w:sz="4" w:space="0" w:color="auto"/>
              <w:right w:val="single" w:sz="4" w:space="0" w:color="auto"/>
            </w:tcBorders>
            <w:hideMark/>
          </w:tcPr>
          <w:p w14:paraId="43D3C9AE" w14:textId="7CEE1951" w:rsidR="00BC21CF" w:rsidRPr="00FF711B" w:rsidRDefault="007B068A" w:rsidP="0056793D">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Небезпека для життя або здоров’я менше ніж 50 </w:t>
            </w:r>
            <w:r>
              <w:rPr>
                <w:rFonts w:eastAsiaTheme="minorHAnsi"/>
                <w:sz w:val="24"/>
                <w:szCs w:val="24"/>
                <w:lang w:eastAsia="lt-LT"/>
              </w:rPr>
              <w:t>людей</w:t>
            </w:r>
          </w:p>
        </w:tc>
        <w:tc>
          <w:tcPr>
            <w:tcW w:w="1931" w:type="dxa"/>
            <w:tcBorders>
              <w:top w:val="single" w:sz="4" w:space="0" w:color="auto"/>
              <w:left w:val="single" w:sz="4" w:space="0" w:color="auto"/>
              <w:bottom w:val="single" w:sz="4" w:space="0" w:color="auto"/>
              <w:right w:val="single" w:sz="4" w:space="0" w:color="auto"/>
            </w:tcBorders>
          </w:tcPr>
          <w:p w14:paraId="2EECFE57" w14:textId="7BE13E8E" w:rsidR="007B068A" w:rsidRPr="00FF711B" w:rsidRDefault="007B068A" w:rsidP="00D32B40">
            <w:pPr>
              <w:keepNext/>
              <w:keepLines/>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Не критично</w:t>
            </w:r>
          </w:p>
        </w:tc>
        <w:tc>
          <w:tcPr>
            <w:tcW w:w="981" w:type="dxa"/>
            <w:tcBorders>
              <w:top w:val="single" w:sz="4" w:space="0" w:color="auto"/>
              <w:left w:val="single" w:sz="4" w:space="0" w:color="auto"/>
              <w:bottom w:val="single" w:sz="4" w:space="0" w:color="auto"/>
              <w:right w:val="single" w:sz="4" w:space="0" w:color="auto"/>
            </w:tcBorders>
          </w:tcPr>
          <w:p w14:paraId="54E6192F" w14:textId="77777777" w:rsidR="007B068A" w:rsidRPr="00FF711B" w:rsidRDefault="00486438" w:rsidP="00D32B40">
            <w:pPr>
              <w:keepNext/>
              <w:keepLines/>
              <w:tabs>
                <w:tab w:val="left" w:pos="203"/>
                <w:tab w:val="left" w:pos="1134"/>
              </w:tabs>
              <w:spacing w:line="240" w:lineRule="auto"/>
              <w:rPr>
                <w:rFonts w:eastAsiaTheme="minorHAnsi"/>
                <w:sz w:val="24"/>
                <w:szCs w:val="24"/>
                <w:lang w:eastAsia="lt-LT"/>
              </w:rPr>
            </w:pP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1</m:t>
                  </m:r>
                </m:sub>
              </m:sSub>
            </m:oMath>
            <w:r w:rsidR="007B068A">
              <w:rPr>
                <w:rFonts w:eastAsiaTheme="minorEastAsia"/>
              </w:rPr>
              <w:t>=</w:t>
            </w:r>
          </w:p>
        </w:tc>
      </w:tr>
      <w:tr w:rsidR="0021729B" w:rsidRPr="00FF711B" w14:paraId="3BAD54D9" w14:textId="77777777" w:rsidTr="00C4179F">
        <w:trPr>
          <w:trHeight w:val="222"/>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7827F1C" w14:textId="77777777" w:rsidR="007B068A" w:rsidRPr="00FF711B" w:rsidRDefault="007B068A" w:rsidP="00D32B40">
            <w:pPr>
              <w:spacing w:after="0" w:line="276" w:lineRule="auto"/>
              <w:rPr>
                <w:rFonts w:eastAsiaTheme="minorHAnsi"/>
                <w:bCs w:val="0"/>
                <w:sz w:val="24"/>
                <w:szCs w:val="24"/>
                <w:lang w:eastAsia="lt-LT"/>
              </w:rPr>
            </w:pPr>
          </w:p>
        </w:tc>
        <w:tc>
          <w:tcPr>
            <w:tcW w:w="2532" w:type="dxa"/>
            <w:gridSpan w:val="2"/>
            <w:vMerge/>
            <w:tcBorders>
              <w:top w:val="single" w:sz="4" w:space="0" w:color="auto"/>
              <w:left w:val="single" w:sz="4" w:space="0" w:color="auto"/>
              <w:bottom w:val="single" w:sz="4" w:space="0" w:color="auto"/>
              <w:right w:val="single" w:sz="4" w:space="0" w:color="auto"/>
            </w:tcBorders>
            <w:vAlign w:val="center"/>
            <w:hideMark/>
          </w:tcPr>
          <w:p w14:paraId="04531ED5" w14:textId="77777777" w:rsidR="007B068A" w:rsidRPr="00FF711B" w:rsidRDefault="007B068A" w:rsidP="00D32B40">
            <w:pPr>
              <w:spacing w:after="0" w:line="276" w:lineRule="auto"/>
              <w:rPr>
                <w:rFonts w:eastAsiaTheme="minorHAnsi"/>
                <w:sz w:val="24"/>
                <w:szCs w:val="24"/>
                <w:lang w:eastAsia="lt-LT"/>
              </w:rPr>
            </w:pPr>
          </w:p>
        </w:tc>
        <w:tc>
          <w:tcPr>
            <w:tcW w:w="12292" w:type="dxa"/>
            <w:gridSpan w:val="6"/>
            <w:tcBorders>
              <w:top w:val="single" w:sz="4" w:space="0" w:color="auto"/>
              <w:left w:val="single" w:sz="4" w:space="0" w:color="auto"/>
              <w:bottom w:val="single" w:sz="4" w:space="0" w:color="auto"/>
              <w:right w:val="single" w:sz="4" w:space="0" w:color="auto"/>
            </w:tcBorders>
            <w:hideMark/>
          </w:tcPr>
          <w:p w14:paraId="03D273B3" w14:textId="3499CBBA" w:rsidR="007B068A" w:rsidRPr="00FF711B" w:rsidRDefault="007B068A" w:rsidP="00D32B40">
            <w:pPr>
              <w:keepNext/>
              <w:keepLines/>
              <w:tabs>
                <w:tab w:val="left" w:pos="203"/>
                <w:tab w:val="left" w:pos="1134"/>
              </w:tabs>
              <w:spacing w:line="240" w:lineRule="auto"/>
              <w:jc w:val="center"/>
              <w:rPr>
                <w:rFonts w:eastAsiaTheme="minorHAnsi"/>
                <w:sz w:val="24"/>
                <w:szCs w:val="24"/>
                <w:lang w:eastAsia="lt-LT"/>
              </w:rPr>
            </w:pPr>
            <w:r w:rsidRPr="00FF711B">
              <w:rPr>
                <w:rFonts w:eastAsiaTheme="minorHAnsi"/>
                <w:sz w:val="24"/>
                <w:szCs w:val="24"/>
                <w:lang w:eastAsia="lt-LT"/>
              </w:rPr>
              <w:t>Географічний масштаб</w:t>
            </w:r>
          </w:p>
        </w:tc>
      </w:tr>
      <w:tr w:rsidR="0021729B" w:rsidRPr="00FF711B" w14:paraId="2036CAFF" w14:textId="77777777" w:rsidTr="00C4179F">
        <w:trPr>
          <w:trHeight w:val="869"/>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39CD2DD" w14:textId="77777777" w:rsidR="007B068A" w:rsidRPr="00FF711B" w:rsidRDefault="007B068A" w:rsidP="00D32B40">
            <w:pPr>
              <w:spacing w:after="0" w:line="276" w:lineRule="auto"/>
              <w:rPr>
                <w:rFonts w:eastAsiaTheme="minorHAnsi"/>
                <w:bCs w:val="0"/>
                <w:sz w:val="24"/>
                <w:szCs w:val="24"/>
                <w:lang w:eastAsia="lt-LT"/>
              </w:rPr>
            </w:pPr>
          </w:p>
        </w:tc>
        <w:tc>
          <w:tcPr>
            <w:tcW w:w="2532" w:type="dxa"/>
            <w:gridSpan w:val="2"/>
            <w:vMerge/>
            <w:tcBorders>
              <w:top w:val="single" w:sz="4" w:space="0" w:color="auto"/>
              <w:left w:val="single" w:sz="4" w:space="0" w:color="auto"/>
              <w:bottom w:val="single" w:sz="4" w:space="0" w:color="auto"/>
              <w:right w:val="single" w:sz="4" w:space="0" w:color="auto"/>
            </w:tcBorders>
            <w:vAlign w:val="center"/>
            <w:hideMark/>
          </w:tcPr>
          <w:p w14:paraId="32522D72" w14:textId="77777777" w:rsidR="007B068A" w:rsidRPr="00FF711B" w:rsidRDefault="007B068A" w:rsidP="00D32B40">
            <w:pPr>
              <w:spacing w:after="0" w:line="276" w:lineRule="auto"/>
              <w:rPr>
                <w:rFonts w:eastAsiaTheme="minorHAnsi"/>
                <w:sz w:val="24"/>
                <w:szCs w:val="24"/>
                <w:lang w:eastAsia="lt-LT"/>
              </w:rPr>
            </w:pPr>
          </w:p>
        </w:tc>
        <w:tc>
          <w:tcPr>
            <w:tcW w:w="2631" w:type="dxa"/>
            <w:tcBorders>
              <w:top w:val="single" w:sz="4" w:space="0" w:color="auto"/>
              <w:left w:val="single" w:sz="4" w:space="0" w:color="auto"/>
              <w:bottom w:val="single" w:sz="4" w:space="0" w:color="auto"/>
              <w:right w:val="single" w:sz="4" w:space="0" w:color="auto"/>
            </w:tcBorders>
            <w:hideMark/>
          </w:tcPr>
          <w:p w14:paraId="15A63AFE" w14:textId="77777777" w:rsidR="007B068A" w:rsidRPr="00FF711B" w:rsidRDefault="007B068A" w:rsidP="00D32B40">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Небезпека для життя та здоров’я </w:t>
            </w:r>
            <w:r>
              <w:rPr>
                <w:rFonts w:eastAsiaTheme="minorHAnsi"/>
                <w:sz w:val="24"/>
                <w:szCs w:val="24"/>
                <w:lang w:eastAsia="lt-LT"/>
              </w:rPr>
              <w:t xml:space="preserve">мешканців </w:t>
            </w:r>
            <w:r w:rsidRPr="00FF711B">
              <w:rPr>
                <w:rFonts w:eastAsiaTheme="minorHAnsi"/>
                <w:sz w:val="24"/>
                <w:szCs w:val="24"/>
                <w:lang w:eastAsia="lt-LT"/>
              </w:rPr>
              <w:t xml:space="preserve">на території </w:t>
            </w:r>
            <w:r>
              <w:rPr>
                <w:rFonts w:eastAsiaTheme="minorHAnsi"/>
                <w:sz w:val="24"/>
                <w:szCs w:val="24"/>
                <w:lang w:eastAsia="lt-LT"/>
              </w:rPr>
              <w:t xml:space="preserve">однієї або </w:t>
            </w:r>
            <w:r w:rsidRPr="00FF711B">
              <w:rPr>
                <w:rFonts w:eastAsiaTheme="minorHAnsi"/>
                <w:sz w:val="24"/>
                <w:szCs w:val="24"/>
                <w:lang w:eastAsia="lt-LT"/>
              </w:rPr>
              <w:t xml:space="preserve">більш ніж однієї області АБО </w:t>
            </w:r>
            <w:r>
              <w:rPr>
                <w:rFonts w:eastAsiaTheme="minorHAnsi"/>
                <w:sz w:val="24"/>
                <w:szCs w:val="24"/>
                <w:lang w:eastAsia="lt-LT"/>
              </w:rPr>
              <w:t>на території</w:t>
            </w:r>
            <w:r w:rsidRPr="00FF711B">
              <w:rPr>
                <w:rFonts w:eastAsiaTheme="minorHAnsi"/>
                <w:sz w:val="24"/>
                <w:szCs w:val="24"/>
                <w:lang w:eastAsia="lt-LT"/>
              </w:rPr>
              <w:t xml:space="preserve"> 3</w:t>
            </w:r>
            <w:r w:rsidR="006A42B4">
              <w:rPr>
                <w:rFonts w:eastAsiaTheme="minorHAnsi"/>
                <w:sz w:val="24"/>
                <w:szCs w:val="24"/>
                <w:lang w:eastAsia="lt-LT"/>
              </w:rPr>
              <w:t xml:space="preserve"> </w:t>
            </w:r>
            <w:r>
              <w:rPr>
                <w:rFonts w:eastAsiaTheme="minorHAnsi"/>
                <w:sz w:val="24"/>
                <w:szCs w:val="24"/>
                <w:lang w:eastAsia="lt-LT"/>
              </w:rPr>
              <w:t xml:space="preserve">та більше </w:t>
            </w:r>
            <w:r w:rsidRPr="00FF711B">
              <w:rPr>
                <w:rFonts w:eastAsiaTheme="minorHAnsi"/>
                <w:sz w:val="24"/>
                <w:szCs w:val="24"/>
                <w:lang w:eastAsia="lt-LT"/>
              </w:rPr>
              <w:t xml:space="preserve"> міст</w:t>
            </w:r>
            <w:r>
              <w:rPr>
                <w:rFonts w:eastAsiaTheme="minorHAnsi"/>
                <w:sz w:val="24"/>
                <w:szCs w:val="24"/>
                <w:lang w:eastAsia="lt-LT"/>
              </w:rPr>
              <w:t xml:space="preserve"> обласного значення</w:t>
            </w:r>
          </w:p>
        </w:tc>
        <w:tc>
          <w:tcPr>
            <w:tcW w:w="2389" w:type="dxa"/>
            <w:tcBorders>
              <w:top w:val="single" w:sz="4" w:space="0" w:color="auto"/>
              <w:left w:val="single" w:sz="4" w:space="0" w:color="auto"/>
              <w:bottom w:val="single" w:sz="4" w:space="0" w:color="auto"/>
              <w:right w:val="single" w:sz="4" w:space="0" w:color="auto"/>
            </w:tcBorders>
            <w:hideMark/>
          </w:tcPr>
          <w:p w14:paraId="2531EE2E" w14:textId="77777777" w:rsidR="007B068A" w:rsidRPr="00FF711B" w:rsidRDefault="007B068A" w:rsidP="00D32B40">
            <w:pPr>
              <w:keepNext/>
              <w:keepLines/>
              <w:tabs>
                <w:tab w:val="left" w:pos="203"/>
              </w:tabs>
              <w:spacing w:line="240" w:lineRule="auto"/>
              <w:rPr>
                <w:rFonts w:eastAsiaTheme="minorHAnsi"/>
                <w:sz w:val="24"/>
                <w:szCs w:val="24"/>
                <w:lang w:eastAsia="lt-LT"/>
              </w:rPr>
            </w:pPr>
            <w:r w:rsidRPr="00FF711B">
              <w:rPr>
                <w:rFonts w:eastAsiaTheme="minorHAnsi"/>
                <w:sz w:val="24"/>
                <w:szCs w:val="24"/>
                <w:lang w:eastAsia="lt-LT"/>
              </w:rPr>
              <w:t xml:space="preserve">Небезпека для життя та здоров’я </w:t>
            </w:r>
            <w:r>
              <w:rPr>
                <w:rFonts w:eastAsiaTheme="minorHAnsi"/>
                <w:sz w:val="24"/>
                <w:szCs w:val="24"/>
                <w:lang w:eastAsia="lt-LT"/>
              </w:rPr>
              <w:t>мешканців</w:t>
            </w:r>
            <w:r w:rsidRPr="00FF711B">
              <w:rPr>
                <w:rFonts w:eastAsiaTheme="minorHAnsi"/>
                <w:sz w:val="24"/>
                <w:szCs w:val="24"/>
                <w:lang w:eastAsia="lt-LT"/>
              </w:rPr>
              <w:t xml:space="preserve"> </w:t>
            </w:r>
            <w:r>
              <w:rPr>
                <w:rFonts w:eastAsiaTheme="minorHAnsi"/>
                <w:sz w:val="24"/>
                <w:szCs w:val="24"/>
                <w:lang w:eastAsia="lt-LT"/>
              </w:rPr>
              <w:t>н</w:t>
            </w:r>
            <w:r w:rsidRPr="00FF711B">
              <w:rPr>
                <w:rFonts w:eastAsiaTheme="minorHAnsi"/>
                <w:sz w:val="24"/>
                <w:szCs w:val="24"/>
                <w:lang w:eastAsia="lt-LT"/>
              </w:rPr>
              <w:t xml:space="preserve">а території </w:t>
            </w:r>
            <w:r>
              <w:rPr>
                <w:rFonts w:eastAsiaTheme="minorHAnsi"/>
                <w:sz w:val="24"/>
                <w:szCs w:val="24"/>
                <w:lang w:eastAsia="lt-LT"/>
              </w:rPr>
              <w:t xml:space="preserve">однієї </w:t>
            </w:r>
            <w:r w:rsidRPr="00FF711B">
              <w:rPr>
                <w:rFonts w:eastAsiaTheme="minorHAnsi"/>
                <w:sz w:val="24"/>
                <w:szCs w:val="24"/>
                <w:lang w:eastAsia="lt-LT"/>
              </w:rPr>
              <w:t xml:space="preserve">області АБО міського району </w:t>
            </w:r>
            <w:r>
              <w:rPr>
                <w:rFonts w:eastAsiaTheme="minorHAnsi"/>
                <w:sz w:val="24"/>
                <w:szCs w:val="24"/>
                <w:lang w:eastAsia="lt-LT"/>
              </w:rPr>
              <w:t>міста обласного центру АБО</w:t>
            </w:r>
            <w:r w:rsidRPr="00FF711B">
              <w:rPr>
                <w:rFonts w:eastAsiaTheme="minorHAnsi"/>
                <w:sz w:val="24"/>
                <w:szCs w:val="24"/>
                <w:lang w:eastAsia="lt-LT"/>
              </w:rPr>
              <w:t xml:space="preserve"> </w:t>
            </w:r>
            <w:r>
              <w:rPr>
                <w:rFonts w:eastAsiaTheme="minorHAnsi"/>
                <w:sz w:val="24"/>
                <w:szCs w:val="24"/>
                <w:lang w:eastAsia="lt-LT"/>
              </w:rPr>
              <w:t xml:space="preserve">на всій території </w:t>
            </w:r>
            <w:r w:rsidRPr="00FF711B">
              <w:rPr>
                <w:rFonts w:eastAsiaTheme="minorHAnsi"/>
                <w:sz w:val="24"/>
                <w:szCs w:val="24"/>
                <w:lang w:eastAsia="lt-LT"/>
              </w:rPr>
              <w:t xml:space="preserve">одного міста </w:t>
            </w:r>
            <w:r>
              <w:rPr>
                <w:rFonts w:eastAsiaTheme="minorHAnsi"/>
                <w:sz w:val="24"/>
                <w:szCs w:val="24"/>
                <w:lang w:eastAsia="lt-LT"/>
              </w:rPr>
              <w:t>обласного значення</w:t>
            </w:r>
          </w:p>
        </w:tc>
        <w:tc>
          <w:tcPr>
            <w:tcW w:w="2388" w:type="dxa"/>
            <w:tcBorders>
              <w:top w:val="single" w:sz="4" w:space="0" w:color="auto"/>
              <w:left w:val="single" w:sz="4" w:space="0" w:color="auto"/>
              <w:bottom w:val="single" w:sz="4" w:space="0" w:color="auto"/>
              <w:right w:val="single" w:sz="4" w:space="0" w:color="auto"/>
            </w:tcBorders>
            <w:hideMark/>
          </w:tcPr>
          <w:p w14:paraId="078B0E44" w14:textId="77777777" w:rsidR="007B068A" w:rsidRPr="00FF711B" w:rsidRDefault="007B068A" w:rsidP="00D32B40">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Небезпека для життя та здоров’я </w:t>
            </w:r>
            <w:r>
              <w:rPr>
                <w:rFonts w:eastAsiaTheme="minorHAnsi"/>
                <w:sz w:val="24"/>
                <w:szCs w:val="24"/>
                <w:lang w:eastAsia="lt-LT"/>
              </w:rPr>
              <w:t>для людей н</w:t>
            </w:r>
            <w:r w:rsidRPr="00FF711B">
              <w:rPr>
                <w:rFonts w:eastAsiaTheme="minorHAnsi"/>
                <w:sz w:val="24"/>
                <w:szCs w:val="24"/>
                <w:lang w:eastAsia="lt-LT"/>
              </w:rPr>
              <w:t xml:space="preserve">а території </w:t>
            </w:r>
            <w:r w:rsidR="005A070C">
              <w:rPr>
                <w:rFonts w:eastAsiaTheme="minorHAnsi"/>
                <w:sz w:val="24"/>
                <w:szCs w:val="24"/>
                <w:lang w:eastAsia="lt-LT"/>
              </w:rPr>
              <w:t>об’єкта</w:t>
            </w:r>
            <w:r>
              <w:rPr>
                <w:rFonts w:eastAsiaTheme="minorHAnsi"/>
                <w:sz w:val="24"/>
                <w:szCs w:val="24"/>
                <w:lang w:eastAsia="lt-LT"/>
              </w:rPr>
              <w:t xml:space="preserve"> та для мешканців, що проживають у безпосередній близькості до розміщення </w:t>
            </w:r>
            <w:r w:rsidR="005A070C">
              <w:rPr>
                <w:rFonts w:eastAsiaTheme="minorHAnsi"/>
                <w:sz w:val="24"/>
                <w:szCs w:val="24"/>
                <w:lang w:eastAsia="lt-LT"/>
              </w:rPr>
              <w:t>об’єкта</w:t>
            </w:r>
          </w:p>
        </w:tc>
        <w:tc>
          <w:tcPr>
            <w:tcW w:w="1972" w:type="dxa"/>
            <w:tcBorders>
              <w:top w:val="single" w:sz="4" w:space="0" w:color="auto"/>
              <w:left w:val="single" w:sz="4" w:space="0" w:color="auto"/>
              <w:bottom w:val="single" w:sz="4" w:space="0" w:color="auto"/>
              <w:right w:val="single" w:sz="4" w:space="0" w:color="auto"/>
            </w:tcBorders>
            <w:hideMark/>
          </w:tcPr>
          <w:p w14:paraId="7CAEF8FA" w14:textId="24942A0C" w:rsidR="007B068A" w:rsidRPr="00FF711B" w:rsidRDefault="007B068A" w:rsidP="00D32B40">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Небезпека для життя та здоров’я </w:t>
            </w:r>
            <w:r>
              <w:rPr>
                <w:rFonts w:eastAsiaTheme="minorHAnsi"/>
                <w:sz w:val="24"/>
                <w:szCs w:val="24"/>
                <w:lang w:eastAsia="lt-LT"/>
              </w:rPr>
              <w:t>людей</w:t>
            </w:r>
            <w:r w:rsidRPr="00FF711B">
              <w:rPr>
                <w:rFonts w:eastAsiaTheme="minorHAnsi"/>
                <w:sz w:val="24"/>
                <w:szCs w:val="24"/>
                <w:lang w:eastAsia="lt-LT"/>
              </w:rPr>
              <w:t xml:space="preserve"> </w:t>
            </w:r>
            <w:r>
              <w:rPr>
                <w:rFonts w:eastAsiaTheme="minorHAnsi"/>
                <w:sz w:val="24"/>
                <w:szCs w:val="24"/>
                <w:lang w:eastAsia="lt-LT"/>
              </w:rPr>
              <w:t>н</w:t>
            </w:r>
            <w:r w:rsidRPr="00FF711B">
              <w:rPr>
                <w:rFonts w:eastAsiaTheme="minorHAnsi"/>
                <w:sz w:val="24"/>
                <w:szCs w:val="24"/>
                <w:lang w:eastAsia="lt-LT"/>
              </w:rPr>
              <w:t xml:space="preserve">а території </w:t>
            </w:r>
            <w:r w:rsidR="005A070C">
              <w:rPr>
                <w:rFonts w:eastAsiaTheme="minorHAnsi"/>
                <w:sz w:val="24"/>
                <w:szCs w:val="24"/>
                <w:lang w:eastAsia="lt-LT"/>
              </w:rPr>
              <w:t>об’єкта</w:t>
            </w:r>
            <w:r>
              <w:rPr>
                <w:rFonts w:eastAsiaTheme="minorHAnsi"/>
                <w:sz w:val="24"/>
                <w:szCs w:val="24"/>
                <w:lang w:eastAsia="lt-LT"/>
              </w:rPr>
              <w:t xml:space="preserve"> </w:t>
            </w:r>
          </w:p>
        </w:tc>
        <w:tc>
          <w:tcPr>
            <w:tcW w:w="1931" w:type="dxa"/>
            <w:tcBorders>
              <w:top w:val="single" w:sz="4" w:space="0" w:color="auto"/>
              <w:left w:val="single" w:sz="4" w:space="0" w:color="auto"/>
              <w:bottom w:val="single" w:sz="4" w:space="0" w:color="auto"/>
              <w:right w:val="single" w:sz="4" w:space="0" w:color="auto"/>
            </w:tcBorders>
          </w:tcPr>
          <w:p w14:paraId="5F928A73" w14:textId="554C7926" w:rsidR="007B068A" w:rsidRPr="00FF711B" w:rsidRDefault="007B068A" w:rsidP="00D32B40">
            <w:pPr>
              <w:keepNext/>
              <w:keepLines/>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Не критично</w:t>
            </w:r>
          </w:p>
        </w:tc>
        <w:tc>
          <w:tcPr>
            <w:tcW w:w="981" w:type="dxa"/>
            <w:tcBorders>
              <w:top w:val="single" w:sz="4" w:space="0" w:color="auto"/>
              <w:left w:val="single" w:sz="4" w:space="0" w:color="auto"/>
              <w:bottom w:val="single" w:sz="4" w:space="0" w:color="auto"/>
              <w:right w:val="single" w:sz="4" w:space="0" w:color="auto"/>
            </w:tcBorders>
          </w:tcPr>
          <w:p w14:paraId="13D652E5" w14:textId="77777777" w:rsidR="007B068A" w:rsidRPr="00FF711B" w:rsidRDefault="00486438" w:rsidP="00D32B40">
            <w:pPr>
              <w:keepNext/>
              <w:keepLines/>
              <w:tabs>
                <w:tab w:val="left" w:pos="203"/>
                <w:tab w:val="left" w:pos="1134"/>
              </w:tabs>
              <w:spacing w:line="240" w:lineRule="auto"/>
              <w:rPr>
                <w:rFonts w:eastAsiaTheme="minorHAnsi"/>
                <w:sz w:val="24"/>
                <w:szCs w:val="24"/>
                <w:lang w:eastAsia="lt-LT"/>
              </w:rPr>
            </w:pP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2</m:t>
                  </m:r>
                </m:sub>
              </m:sSub>
            </m:oMath>
            <w:r w:rsidR="007B068A">
              <w:rPr>
                <w:rFonts w:eastAsiaTheme="minorEastAsia"/>
              </w:rPr>
              <w:t>=</w:t>
            </w:r>
          </w:p>
        </w:tc>
      </w:tr>
      <w:tr w:rsidR="0021729B" w:rsidRPr="00FF711B" w14:paraId="09923923" w14:textId="77777777" w:rsidTr="00C4179F">
        <w:trPr>
          <w:trHeight w:val="318"/>
          <w:jc w:val="center"/>
        </w:trPr>
        <w:tc>
          <w:tcPr>
            <w:tcW w:w="704" w:type="dxa"/>
            <w:vMerge w:val="restart"/>
            <w:tcBorders>
              <w:top w:val="single" w:sz="4" w:space="0" w:color="auto"/>
              <w:left w:val="single" w:sz="4" w:space="0" w:color="auto"/>
              <w:right w:val="single" w:sz="4" w:space="0" w:color="auto"/>
            </w:tcBorders>
            <w:noWrap/>
            <w:hideMark/>
          </w:tcPr>
          <w:p w14:paraId="6F73570B" w14:textId="5B3C342D" w:rsidR="004A6706" w:rsidRPr="00FF711B" w:rsidRDefault="0056793D" w:rsidP="00D32B40">
            <w:pPr>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lastRenderedPageBreak/>
              <w:t>2</w:t>
            </w:r>
          </w:p>
        </w:tc>
        <w:tc>
          <w:tcPr>
            <w:tcW w:w="2532" w:type="dxa"/>
            <w:gridSpan w:val="2"/>
            <w:vMerge w:val="restart"/>
            <w:tcBorders>
              <w:top w:val="single" w:sz="4" w:space="0" w:color="auto"/>
              <w:left w:val="single" w:sz="4" w:space="0" w:color="auto"/>
              <w:right w:val="single" w:sz="4" w:space="0" w:color="auto"/>
            </w:tcBorders>
            <w:noWrap/>
            <w:hideMark/>
          </w:tcPr>
          <w:p w14:paraId="36DF4672" w14:textId="77777777" w:rsidR="004A6706" w:rsidRPr="00FF711B" w:rsidRDefault="004A6706" w:rsidP="00D32B40">
            <w:pPr>
              <w:widowControl w:val="0"/>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Заподіяння шкоди навколишньому середовищу </w:t>
            </w:r>
          </w:p>
        </w:tc>
        <w:tc>
          <w:tcPr>
            <w:tcW w:w="12292" w:type="dxa"/>
            <w:gridSpan w:val="6"/>
            <w:tcBorders>
              <w:top w:val="single" w:sz="4" w:space="0" w:color="auto"/>
              <w:left w:val="single" w:sz="4" w:space="0" w:color="auto"/>
              <w:bottom w:val="single" w:sz="4" w:space="0" w:color="auto"/>
              <w:right w:val="single" w:sz="4" w:space="0" w:color="auto"/>
            </w:tcBorders>
            <w:hideMark/>
          </w:tcPr>
          <w:p w14:paraId="2E9E4A39" w14:textId="1FB0C478" w:rsidR="004A6706" w:rsidRPr="00FF711B" w:rsidRDefault="00A26745" w:rsidP="00D32B40">
            <w:pPr>
              <w:keepNext/>
              <w:keepLines/>
              <w:tabs>
                <w:tab w:val="left" w:pos="203"/>
                <w:tab w:val="left" w:pos="1134"/>
              </w:tabs>
              <w:spacing w:line="240" w:lineRule="auto"/>
              <w:jc w:val="center"/>
              <w:rPr>
                <w:rFonts w:eastAsiaTheme="minorHAnsi"/>
                <w:sz w:val="24"/>
                <w:szCs w:val="24"/>
                <w:lang w:eastAsia="lt-LT"/>
              </w:rPr>
            </w:pPr>
            <w:r>
              <w:rPr>
                <w:rFonts w:eastAsiaTheme="minorHAnsi"/>
                <w:noProof/>
                <w:sz w:val="24"/>
                <w:szCs w:val="24"/>
                <w:lang w:eastAsia="lt-LT"/>
              </w:rPr>
              <mc:AlternateContent>
                <mc:Choice Requires="wps">
                  <w:drawing>
                    <wp:anchor distT="45720" distB="45720" distL="114300" distR="114300" simplePos="0" relativeHeight="251675648" behindDoc="1" locked="0" layoutInCell="1" allowOverlap="1" wp14:anchorId="0C58B21F" wp14:editId="221A364C">
                      <wp:simplePos x="0" y="0"/>
                      <wp:positionH relativeFrom="column">
                        <wp:posOffset>5675781</wp:posOffset>
                      </wp:positionH>
                      <wp:positionV relativeFrom="paragraph">
                        <wp:posOffset>-614059</wp:posOffset>
                      </wp:positionV>
                      <wp:extent cx="2087880" cy="351155"/>
                      <wp:effectExtent l="0" t="0" r="7620" b="0"/>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51155"/>
                              </a:xfrm>
                              <a:prstGeom prst="rect">
                                <a:avLst/>
                              </a:prstGeom>
                              <a:solidFill>
                                <a:srgbClr val="FFFFFF"/>
                              </a:solidFill>
                              <a:ln w="9525">
                                <a:solidFill>
                                  <a:schemeClr val="bg1"/>
                                </a:solidFill>
                                <a:miter lim="800000"/>
                                <a:headEnd/>
                                <a:tailEnd/>
                              </a:ln>
                            </wps:spPr>
                            <wps:txbx>
                              <w:txbxContent>
                                <w:p w14:paraId="3C514691" w14:textId="77777777" w:rsidR="00CB0077" w:rsidRDefault="00CB0077" w:rsidP="006A42B4">
                                  <w:r>
                                    <w:t>Продовження додатка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8B21F" id="_x0000_s1033" type="#_x0000_t202" style="position:absolute;left:0;text-align:left;margin-left:446.9pt;margin-top:-48.35pt;width:164.4pt;height:27.6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" strokecolor="white [3212]">
                      <v:textbox>
                        <w:txbxContent>
                          <w:p w14:paraId="3C514691" w14:textId="77777777" w:rsidR="00CB0077" w:rsidRDefault="00CB0077" w:rsidP="006A42B4">
                            <w:r>
                              <w:t>Продовження додатка 2</w:t>
                            </w:r>
                          </w:p>
                        </w:txbxContent>
                      </v:textbox>
                    </v:shape>
                  </w:pict>
                </mc:Fallback>
              </mc:AlternateContent>
            </w:r>
            <w:r w:rsidR="004A6706" w:rsidRPr="00FF711B">
              <w:rPr>
                <w:rFonts w:eastAsiaTheme="minorHAnsi"/>
                <w:sz w:val="24"/>
                <w:szCs w:val="24"/>
                <w:lang w:eastAsia="lt-LT"/>
              </w:rPr>
              <w:t>Економічні втрати</w:t>
            </w:r>
          </w:p>
        </w:tc>
      </w:tr>
      <w:tr w:rsidR="0021729B" w:rsidRPr="00FF711B" w14:paraId="27C408DA" w14:textId="77777777" w:rsidTr="00FF2C10">
        <w:trPr>
          <w:trHeight w:val="558"/>
          <w:jc w:val="center"/>
        </w:trPr>
        <w:tc>
          <w:tcPr>
            <w:tcW w:w="704" w:type="dxa"/>
            <w:vMerge/>
            <w:tcBorders>
              <w:left w:val="single" w:sz="4" w:space="0" w:color="auto"/>
              <w:right w:val="single" w:sz="4" w:space="0" w:color="auto"/>
            </w:tcBorders>
            <w:vAlign w:val="center"/>
            <w:hideMark/>
          </w:tcPr>
          <w:p w14:paraId="49A6B1AE" w14:textId="77777777" w:rsidR="004A6706" w:rsidRPr="00FF711B" w:rsidRDefault="004A6706" w:rsidP="00D32B40">
            <w:pPr>
              <w:spacing w:after="0" w:line="276" w:lineRule="auto"/>
              <w:rPr>
                <w:rFonts w:eastAsiaTheme="minorHAnsi"/>
                <w:sz w:val="24"/>
                <w:szCs w:val="24"/>
                <w:lang w:eastAsia="lt-LT"/>
              </w:rPr>
            </w:pPr>
          </w:p>
        </w:tc>
        <w:tc>
          <w:tcPr>
            <w:tcW w:w="2532" w:type="dxa"/>
            <w:gridSpan w:val="2"/>
            <w:vMerge/>
            <w:tcBorders>
              <w:left w:val="single" w:sz="4" w:space="0" w:color="auto"/>
              <w:right w:val="single" w:sz="4" w:space="0" w:color="auto"/>
            </w:tcBorders>
            <w:vAlign w:val="center"/>
            <w:hideMark/>
          </w:tcPr>
          <w:p w14:paraId="1AFB425F" w14:textId="77777777" w:rsidR="004A6706" w:rsidRPr="00FF711B" w:rsidRDefault="004A6706" w:rsidP="00D32B40">
            <w:pPr>
              <w:spacing w:after="0" w:line="276" w:lineRule="auto"/>
              <w:rPr>
                <w:rFonts w:eastAsiaTheme="minorHAnsi"/>
                <w:sz w:val="24"/>
                <w:szCs w:val="24"/>
                <w:lang w:eastAsia="lt-LT"/>
              </w:rPr>
            </w:pPr>
          </w:p>
        </w:tc>
        <w:tc>
          <w:tcPr>
            <w:tcW w:w="2631" w:type="dxa"/>
            <w:tcBorders>
              <w:top w:val="single" w:sz="4" w:space="0" w:color="auto"/>
              <w:left w:val="single" w:sz="4" w:space="0" w:color="auto"/>
              <w:bottom w:val="single" w:sz="4" w:space="0" w:color="auto"/>
              <w:right w:val="single" w:sz="4" w:space="0" w:color="auto"/>
            </w:tcBorders>
            <w:hideMark/>
          </w:tcPr>
          <w:p w14:paraId="342DE80A" w14:textId="77777777" w:rsidR="004A6706" w:rsidRPr="00FF711B" w:rsidRDefault="004A6706" w:rsidP="00D32B40">
            <w:pPr>
              <w:keepNext/>
              <w:keepLines/>
              <w:tabs>
                <w:tab w:val="left" w:pos="203"/>
                <w:tab w:val="left" w:pos="1134"/>
              </w:tabs>
              <w:spacing w:line="240" w:lineRule="auto"/>
              <w:rPr>
                <w:rFonts w:eastAsiaTheme="minorHAnsi"/>
                <w:sz w:val="24"/>
                <w:szCs w:val="24"/>
                <w:lang w:eastAsia="lt-LT"/>
              </w:rPr>
            </w:pPr>
            <w:r>
              <w:rPr>
                <w:rFonts w:eastAsiaTheme="minorHAnsi"/>
                <w:sz w:val="24"/>
                <w:szCs w:val="24"/>
                <w:lang w:eastAsia="lt-LT"/>
              </w:rPr>
              <w:t>Нанесені збитки більш ніж 30 млн грн</w:t>
            </w:r>
          </w:p>
        </w:tc>
        <w:tc>
          <w:tcPr>
            <w:tcW w:w="2389" w:type="dxa"/>
            <w:tcBorders>
              <w:top w:val="single" w:sz="4" w:space="0" w:color="auto"/>
              <w:left w:val="single" w:sz="4" w:space="0" w:color="auto"/>
              <w:bottom w:val="single" w:sz="4" w:space="0" w:color="auto"/>
              <w:right w:val="single" w:sz="4" w:space="0" w:color="auto"/>
            </w:tcBorders>
            <w:hideMark/>
          </w:tcPr>
          <w:p w14:paraId="602BA3F1" w14:textId="77777777" w:rsidR="004A6706" w:rsidRPr="00FF711B" w:rsidRDefault="004A6706" w:rsidP="00D32B40">
            <w:pPr>
              <w:keepNext/>
              <w:keepLines/>
              <w:tabs>
                <w:tab w:val="left" w:pos="-11127"/>
              </w:tabs>
              <w:spacing w:line="240" w:lineRule="auto"/>
              <w:rPr>
                <w:rFonts w:eastAsiaTheme="minorHAnsi"/>
                <w:sz w:val="24"/>
                <w:szCs w:val="24"/>
                <w:lang w:eastAsia="lt-LT"/>
              </w:rPr>
            </w:pPr>
            <w:r>
              <w:rPr>
                <w:rFonts w:eastAsiaTheme="minorHAnsi"/>
                <w:sz w:val="24"/>
                <w:szCs w:val="24"/>
                <w:lang w:eastAsia="lt-LT"/>
              </w:rPr>
              <w:t>Нанесені збитки більш ніж 18 млн  грн</w:t>
            </w:r>
          </w:p>
        </w:tc>
        <w:tc>
          <w:tcPr>
            <w:tcW w:w="2388" w:type="dxa"/>
            <w:tcBorders>
              <w:top w:val="single" w:sz="4" w:space="0" w:color="auto"/>
              <w:left w:val="single" w:sz="4" w:space="0" w:color="auto"/>
              <w:bottom w:val="single" w:sz="4" w:space="0" w:color="auto"/>
              <w:right w:val="single" w:sz="4" w:space="0" w:color="auto"/>
            </w:tcBorders>
            <w:hideMark/>
          </w:tcPr>
          <w:p w14:paraId="053D4C5D" w14:textId="77777777" w:rsidR="004A6706" w:rsidRPr="00FF711B" w:rsidRDefault="004A6706" w:rsidP="00D32B40">
            <w:pPr>
              <w:keepNext/>
              <w:keepLines/>
              <w:tabs>
                <w:tab w:val="left" w:pos="203"/>
                <w:tab w:val="left" w:pos="1134"/>
              </w:tabs>
              <w:spacing w:line="240" w:lineRule="auto"/>
              <w:rPr>
                <w:rFonts w:eastAsiaTheme="minorHAnsi"/>
                <w:sz w:val="24"/>
                <w:szCs w:val="24"/>
                <w:lang w:eastAsia="lt-LT"/>
              </w:rPr>
            </w:pPr>
            <w:r>
              <w:rPr>
                <w:rFonts w:eastAsiaTheme="minorHAnsi"/>
                <w:sz w:val="24"/>
                <w:szCs w:val="24"/>
                <w:lang w:eastAsia="lt-LT"/>
              </w:rPr>
              <w:t>Нанесені збитки більш ніж 2 млн  грн</w:t>
            </w:r>
          </w:p>
        </w:tc>
        <w:tc>
          <w:tcPr>
            <w:tcW w:w="1972" w:type="dxa"/>
            <w:tcBorders>
              <w:top w:val="single" w:sz="4" w:space="0" w:color="auto"/>
              <w:left w:val="single" w:sz="4" w:space="0" w:color="auto"/>
              <w:bottom w:val="single" w:sz="4" w:space="0" w:color="auto"/>
              <w:right w:val="single" w:sz="4" w:space="0" w:color="auto"/>
            </w:tcBorders>
            <w:hideMark/>
          </w:tcPr>
          <w:p w14:paraId="3EC1EDF0" w14:textId="777E3ABE" w:rsidR="00BC21CF" w:rsidRPr="00FF711B" w:rsidRDefault="004A6706" w:rsidP="001C3690">
            <w:pPr>
              <w:keepNext/>
              <w:keepLines/>
              <w:tabs>
                <w:tab w:val="left" w:pos="203"/>
                <w:tab w:val="left" w:pos="1134"/>
              </w:tabs>
              <w:spacing w:line="240" w:lineRule="auto"/>
              <w:rPr>
                <w:rFonts w:eastAsiaTheme="minorHAnsi"/>
                <w:sz w:val="24"/>
                <w:szCs w:val="24"/>
                <w:lang w:eastAsia="lt-LT"/>
              </w:rPr>
            </w:pPr>
            <w:r>
              <w:rPr>
                <w:rFonts w:eastAsiaTheme="minorHAnsi"/>
                <w:sz w:val="24"/>
                <w:szCs w:val="24"/>
                <w:lang w:eastAsia="lt-LT"/>
              </w:rPr>
              <w:t>Нанесені збитки менше ніж</w:t>
            </w:r>
            <w:r w:rsidR="006A42B4">
              <w:rPr>
                <w:rFonts w:eastAsiaTheme="minorHAnsi"/>
                <w:sz w:val="24"/>
                <w:szCs w:val="24"/>
                <w:lang w:eastAsia="lt-LT"/>
              </w:rPr>
              <w:t xml:space="preserve"> на</w:t>
            </w:r>
            <w:r>
              <w:rPr>
                <w:rFonts w:eastAsiaTheme="minorHAnsi"/>
                <w:sz w:val="24"/>
                <w:szCs w:val="24"/>
                <w:lang w:eastAsia="lt-LT"/>
              </w:rPr>
              <w:t xml:space="preserve"> 2 млн грн</w:t>
            </w:r>
          </w:p>
        </w:tc>
        <w:tc>
          <w:tcPr>
            <w:tcW w:w="1931" w:type="dxa"/>
            <w:tcBorders>
              <w:top w:val="single" w:sz="4" w:space="0" w:color="auto"/>
              <w:left w:val="single" w:sz="4" w:space="0" w:color="auto"/>
              <w:bottom w:val="single" w:sz="4" w:space="0" w:color="auto"/>
              <w:right w:val="single" w:sz="4" w:space="0" w:color="auto"/>
            </w:tcBorders>
          </w:tcPr>
          <w:p w14:paraId="30D1E229" w14:textId="5E7EFE4F" w:rsidR="004A6706" w:rsidRPr="00FF711B" w:rsidRDefault="004A6706" w:rsidP="00D32B40">
            <w:pPr>
              <w:keepNext/>
              <w:keepLines/>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Не критично</w:t>
            </w:r>
          </w:p>
        </w:tc>
        <w:tc>
          <w:tcPr>
            <w:tcW w:w="981" w:type="dxa"/>
            <w:tcBorders>
              <w:top w:val="single" w:sz="4" w:space="0" w:color="auto"/>
              <w:left w:val="single" w:sz="4" w:space="0" w:color="auto"/>
              <w:bottom w:val="single" w:sz="4" w:space="0" w:color="auto"/>
              <w:right w:val="single" w:sz="4" w:space="0" w:color="auto"/>
            </w:tcBorders>
          </w:tcPr>
          <w:p w14:paraId="7EDE0DCA" w14:textId="7939731B" w:rsidR="004A6706" w:rsidRPr="00FF711B" w:rsidRDefault="00486438" w:rsidP="00D32B40">
            <w:pPr>
              <w:keepNext/>
              <w:keepLines/>
              <w:tabs>
                <w:tab w:val="left" w:pos="203"/>
                <w:tab w:val="left" w:pos="1134"/>
              </w:tabs>
              <w:spacing w:line="240" w:lineRule="auto"/>
              <w:rPr>
                <w:rFonts w:eastAsiaTheme="minorHAnsi"/>
                <w:sz w:val="24"/>
                <w:szCs w:val="24"/>
                <w:lang w:eastAsia="lt-LT"/>
              </w:rPr>
            </w:pP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3</m:t>
                  </m:r>
                </m:sub>
              </m:sSub>
            </m:oMath>
            <w:r w:rsidR="004A6706">
              <w:rPr>
                <w:rFonts w:eastAsiaTheme="minorEastAsia"/>
              </w:rPr>
              <w:t>=</w:t>
            </w:r>
          </w:p>
        </w:tc>
      </w:tr>
      <w:tr w:rsidR="0021729B" w:rsidRPr="00FF711B" w14:paraId="2C98C2B6" w14:textId="77777777" w:rsidTr="00FF2C10">
        <w:trPr>
          <w:trHeight w:val="222"/>
          <w:jc w:val="center"/>
        </w:trPr>
        <w:tc>
          <w:tcPr>
            <w:tcW w:w="704" w:type="dxa"/>
            <w:vMerge/>
            <w:tcBorders>
              <w:left w:val="single" w:sz="4" w:space="0" w:color="auto"/>
              <w:right w:val="single" w:sz="4" w:space="0" w:color="auto"/>
            </w:tcBorders>
            <w:vAlign w:val="center"/>
            <w:hideMark/>
          </w:tcPr>
          <w:p w14:paraId="26946073" w14:textId="77777777" w:rsidR="004A6706" w:rsidRPr="00FF711B" w:rsidRDefault="004A6706" w:rsidP="00D32B40">
            <w:pPr>
              <w:spacing w:after="0" w:line="276" w:lineRule="auto"/>
              <w:rPr>
                <w:rFonts w:eastAsiaTheme="minorHAnsi"/>
                <w:sz w:val="24"/>
                <w:szCs w:val="24"/>
                <w:lang w:eastAsia="lt-LT"/>
              </w:rPr>
            </w:pPr>
          </w:p>
        </w:tc>
        <w:tc>
          <w:tcPr>
            <w:tcW w:w="2532" w:type="dxa"/>
            <w:gridSpan w:val="2"/>
            <w:vMerge/>
            <w:tcBorders>
              <w:left w:val="single" w:sz="4" w:space="0" w:color="auto"/>
              <w:right w:val="single" w:sz="4" w:space="0" w:color="auto"/>
            </w:tcBorders>
            <w:vAlign w:val="center"/>
            <w:hideMark/>
          </w:tcPr>
          <w:p w14:paraId="2544D9AC" w14:textId="77777777" w:rsidR="004A6706" w:rsidRPr="00FF711B" w:rsidRDefault="004A6706" w:rsidP="00D32B40">
            <w:pPr>
              <w:spacing w:after="0" w:line="276" w:lineRule="auto"/>
              <w:rPr>
                <w:rFonts w:eastAsiaTheme="minorHAnsi"/>
                <w:sz w:val="24"/>
                <w:szCs w:val="24"/>
                <w:lang w:eastAsia="lt-LT"/>
              </w:rPr>
            </w:pPr>
          </w:p>
        </w:tc>
        <w:tc>
          <w:tcPr>
            <w:tcW w:w="12292" w:type="dxa"/>
            <w:gridSpan w:val="6"/>
            <w:tcBorders>
              <w:top w:val="single" w:sz="4" w:space="0" w:color="auto"/>
              <w:left w:val="single" w:sz="4" w:space="0" w:color="auto"/>
              <w:bottom w:val="single" w:sz="4" w:space="0" w:color="auto"/>
              <w:right w:val="single" w:sz="4" w:space="0" w:color="auto"/>
            </w:tcBorders>
            <w:hideMark/>
          </w:tcPr>
          <w:p w14:paraId="5D5F504F" w14:textId="77777777" w:rsidR="004A6706" w:rsidRPr="00FF711B" w:rsidRDefault="004A6706" w:rsidP="00D32B40">
            <w:pPr>
              <w:keepNext/>
              <w:keepLines/>
              <w:tabs>
                <w:tab w:val="left" w:pos="203"/>
                <w:tab w:val="left" w:pos="1134"/>
              </w:tabs>
              <w:spacing w:line="240" w:lineRule="auto"/>
              <w:jc w:val="center"/>
              <w:rPr>
                <w:rFonts w:eastAsiaTheme="minorHAnsi"/>
                <w:sz w:val="24"/>
                <w:szCs w:val="24"/>
                <w:lang w:eastAsia="lt-LT"/>
              </w:rPr>
            </w:pPr>
            <w:r w:rsidRPr="00FF711B">
              <w:rPr>
                <w:rFonts w:eastAsiaTheme="minorHAnsi"/>
                <w:sz w:val="24"/>
                <w:szCs w:val="24"/>
                <w:lang w:eastAsia="lt-LT"/>
              </w:rPr>
              <w:t>Географічний масштаб</w:t>
            </w:r>
          </w:p>
        </w:tc>
      </w:tr>
      <w:tr w:rsidR="0021729B" w:rsidRPr="00FF711B" w14:paraId="5CEA350F" w14:textId="77777777" w:rsidTr="00FF2C10">
        <w:trPr>
          <w:trHeight w:val="869"/>
          <w:jc w:val="center"/>
        </w:trPr>
        <w:tc>
          <w:tcPr>
            <w:tcW w:w="704" w:type="dxa"/>
            <w:vMerge/>
            <w:tcBorders>
              <w:left w:val="single" w:sz="4" w:space="0" w:color="auto"/>
              <w:right w:val="single" w:sz="4" w:space="0" w:color="auto"/>
            </w:tcBorders>
            <w:vAlign w:val="center"/>
            <w:hideMark/>
          </w:tcPr>
          <w:p w14:paraId="7B729C0D" w14:textId="77777777" w:rsidR="004A6706" w:rsidRPr="00FF711B" w:rsidRDefault="004A6706" w:rsidP="00D32B40">
            <w:pPr>
              <w:spacing w:after="0" w:line="276" w:lineRule="auto"/>
              <w:rPr>
                <w:rFonts w:eastAsiaTheme="minorHAnsi"/>
                <w:sz w:val="24"/>
                <w:szCs w:val="24"/>
                <w:lang w:eastAsia="lt-LT"/>
              </w:rPr>
            </w:pPr>
          </w:p>
        </w:tc>
        <w:tc>
          <w:tcPr>
            <w:tcW w:w="2532" w:type="dxa"/>
            <w:gridSpan w:val="2"/>
            <w:vMerge/>
            <w:tcBorders>
              <w:left w:val="single" w:sz="4" w:space="0" w:color="auto"/>
              <w:right w:val="single" w:sz="4" w:space="0" w:color="auto"/>
            </w:tcBorders>
            <w:vAlign w:val="center"/>
            <w:hideMark/>
          </w:tcPr>
          <w:p w14:paraId="76D99A0D" w14:textId="77777777" w:rsidR="004A6706" w:rsidRPr="00FF711B" w:rsidRDefault="004A6706" w:rsidP="00D32B40">
            <w:pPr>
              <w:spacing w:after="0" w:line="276" w:lineRule="auto"/>
              <w:rPr>
                <w:rFonts w:eastAsiaTheme="minorHAnsi"/>
                <w:sz w:val="24"/>
                <w:szCs w:val="24"/>
                <w:lang w:eastAsia="lt-LT"/>
              </w:rPr>
            </w:pPr>
          </w:p>
        </w:tc>
        <w:tc>
          <w:tcPr>
            <w:tcW w:w="2631" w:type="dxa"/>
            <w:tcBorders>
              <w:top w:val="single" w:sz="4" w:space="0" w:color="auto"/>
              <w:left w:val="single" w:sz="4" w:space="0" w:color="auto"/>
              <w:bottom w:val="single" w:sz="4" w:space="0" w:color="auto"/>
              <w:right w:val="single" w:sz="4" w:space="0" w:color="auto"/>
            </w:tcBorders>
            <w:hideMark/>
          </w:tcPr>
          <w:p w14:paraId="14F7E454" w14:textId="77777777" w:rsidR="004A6706" w:rsidRPr="00FF711B" w:rsidRDefault="004A6706" w:rsidP="00D32B40">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Шкідливий вплив розповсюджується на територію більш ніж одна область АБО </w:t>
            </w:r>
            <w:r>
              <w:rPr>
                <w:rFonts w:eastAsiaTheme="minorHAnsi"/>
                <w:sz w:val="24"/>
                <w:szCs w:val="24"/>
                <w:lang w:eastAsia="lt-LT"/>
              </w:rPr>
              <w:t xml:space="preserve">на території не менш ніж </w:t>
            </w:r>
            <w:r w:rsidRPr="00FF711B">
              <w:rPr>
                <w:rFonts w:eastAsiaTheme="minorHAnsi"/>
                <w:sz w:val="24"/>
                <w:szCs w:val="24"/>
                <w:lang w:eastAsia="lt-LT"/>
              </w:rPr>
              <w:t xml:space="preserve">3 міст обласного значення </w:t>
            </w:r>
          </w:p>
        </w:tc>
        <w:tc>
          <w:tcPr>
            <w:tcW w:w="2389" w:type="dxa"/>
            <w:tcBorders>
              <w:top w:val="single" w:sz="4" w:space="0" w:color="auto"/>
              <w:left w:val="single" w:sz="4" w:space="0" w:color="auto"/>
              <w:bottom w:val="single" w:sz="4" w:space="0" w:color="auto"/>
              <w:right w:val="single" w:sz="4" w:space="0" w:color="auto"/>
            </w:tcBorders>
            <w:hideMark/>
          </w:tcPr>
          <w:p w14:paraId="04FF2AE2" w14:textId="77777777" w:rsidR="004A6706" w:rsidRPr="00FF711B" w:rsidRDefault="004A6706" w:rsidP="00D32B40">
            <w:pPr>
              <w:keepNext/>
              <w:keepLines/>
              <w:tabs>
                <w:tab w:val="left" w:pos="203"/>
              </w:tabs>
              <w:spacing w:line="240" w:lineRule="auto"/>
              <w:rPr>
                <w:rFonts w:eastAsiaTheme="minorHAnsi"/>
                <w:sz w:val="24"/>
                <w:szCs w:val="24"/>
                <w:lang w:eastAsia="lt-LT"/>
              </w:rPr>
            </w:pPr>
            <w:r w:rsidRPr="00FF711B">
              <w:rPr>
                <w:rFonts w:eastAsiaTheme="minorHAnsi"/>
                <w:sz w:val="24"/>
                <w:szCs w:val="24"/>
                <w:lang w:eastAsia="lt-LT"/>
              </w:rPr>
              <w:t>Шкідливий вплив розповсюджується на територі</w:t>
            </w:r>
            <w:r>
              <w:rPr>
                <w:rFonts w:eastAsiaTheme="minorHAnsi"/>
                <w:sz w:val="24"/>
                <w:szCs w:val="24"/>
                <w:lang w:eastAsia="lt-LT"/>
              </w:rPr>
              <w:t>ю</w:t>
            </w:r>
            <w:r w:rsidRPr="00FF711B">
              <w:rPr>
                <w:rFonts w:eastAsiaTheme="minorHAnsi"/>
                <w:sz w:val="24"/>
                <w:szCs w:val="24"/>
                <w:lang w:eastAsia="lt-LT"/>
              </w:rPr>
              <w:t xml:space="preserve"> </w:t>
            </w:r>
            <w:r>
              <w:rPr>
                <w:rFonts w:eastAsiaTheme="minorHAnsi"/>
                <w:sz w:val="24"/>
                <w:szCs w:val="24"/>
                <w:lang w:eastAsia="lt-LT"/>
              </w:rPr>
              <w:t xml:space="preserve">однієї </w:t>
            </w:r>
            <w:r w:rsidRPr="00FF711B">
              <w:rPr>
                <w:rFonts w:eastAsiaTheme="minorHAnsi"/>
                <w:sz w:val="24"/>
                <w:szCs w:val="24"/>
                <w:lang w:eastAsia="lt-LT"/>
              </w:rPr>
              <w:t>області АБО на територію більш ніж  одного міста обласного значення</w:t>
            </w:r>
          </w:p>
        </w:tc>
        <w:tc>
          <w:tcPr>
            <w:tcW w:w="2388" w:type="dxa"/>
            <w:tcBorders>
              <w:top w:val="single" w:sz="4" w:space="0" w:color="auto"/>
              <w:left w:val="single" w:sz="4" w:space="0" w:color="auto"/>
              <w:bottom w:val="single" w:sz="4" w:space="0" w:color="auto"/>
              <w:right w:val="single" w:sz="4" w:space="0" w:color="auto"/>
            </w:tcBorders>
            <w:hideMark/>
          </w:tcPr>
          <w:p w14:paraId="4C1CD4B3" w14:textId="77777777" w:rsidR="004A6706" w:rsidRPr="00FF711B" w:rsidRDefault="004A6706" w:rsidP="00D32B40">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Шкідливий вплив розповсюджується на територію одного міста обласного значення </w:t>
            </w:r>
          </w:p>
        </w:tc>
        <w:tc>
          <w:tcPr>
            <w:tcW w:w="1972" w:type="dxa"/>
            <w:tcBorders>
              <w:top w:val="single" w:sz="4" w:space="0" w:color="auto"/>
              <w:left w:val="single" w:sz="4" w:space="0" w:color="auto"/>
              <w:bottom w:val="single" w:sz="4" w:space="0" w:color="auto"/>
              <w:right w:val="single" w:sz="4" w:space="0" w:color="auto"/>
            </w:tcBorders>
            <w:hideMark/>
          </w:tcPr>
          <w:p w14:paraId="0918C480" w14:textId="5C4A2C28" w:rsidR="004A6706" w:rsidRPr="00FF711B" w:rsidRDefault="004A6706" w:rsidP="00D32B40">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Шкідливий вплив </w:t>
            </w:r>
            <w:r w:rsidRPr="00700923">
              <w:rPr>
                <w:rFonts w:eastAsiaTheme="minorHAnsi"/>
                <w:sz w:val="24"/>
                <w:szCs w:val="24"/>
                <w:lang w:eastAsia="lt-LT"/>
              </w:rPr>
              <w:t>роз</w:t>
            </w:r>
            <w:r w:rsidR="00700923">
              <w:rPr>
                <w:rFonts w:eastAsiaTheme="minorHAnsi"/>
                <w:sz w:val="24"/>
                <w:szCs w:val="24"/>
                <w:lang w:eastAsia="lt-LT"/>
              </w:rPr>
              <w:t>-</w:t>
            </w:r>
            <w:proofErr w:type="spellStart"/>
            <w:r w:rsidRPr="00700923">
              <w:rPr>
                <w:rFonts w:eastAsiaTheme="minorHAnsi"/>
                <w:sz w:val="24"/>
                <w:szCs w:val="24"/>
                <w:lang w:eastAsia="lt-LT"/>
              </w:rPr>
              <w:t>повсюджується</w:t>
            </w:r>
            <w:proofErr w:type="spellEnd"/>
            <w:r w:rsidRPr="00FF711B">
              <w:rPr>
                <w:rFonts w:eastAsiaTheme="minorHAnsi"/>
                <w:sz w:val="24"/>
                <w:szCs w:val="24"/>
                <w:lang w:eastAsia="lt-LT"/>
              </w:rPr>
              <w:t xml:space="preserve"> на територію </w:t>
            </w:r>
            <w:r w:rsidR="005A070C">
              <w:rPr>
                <w:rFonts w:eastAsiaTheme="minorHAnsi"/>
                <w:sz w:val="24"/>
                <w:szCs w:val="24"/>
                <w:lang w:eastAsia="lt-LT"/>
              </w:rPr>
              <w:t>об’єкта</w:t>
            </w:r>
            <w:r w:rsidRPr="00FF711B">
              <w:rPr>
                <w:rFonts w:eastAsiaTheme="minorHAnsi"/>
                <w:sz w:val="24"/>
                <w:szCs w:val="24"/>
                <w:lang w:eastAsia="lt-LT"/>
              </w:rPr>
              <w:t xml:space="preserve"> інфраструктури</w:t>
            </w:r>
          </w:p>
        </w:tc>
        <w:tc>
          <w:tcPr>
            <w:tcW w:w="1931" w:type="dxa"/>
            <w:tcBorders>
              <w:top w:val="single" w:sz="4" w:space="0" w:color="auto"/>
              <w:left w:val="single" w:sz="4" w:space="0" w:color="auto"/>
              <w:bottom w:val="single" w:sz="4" w:space="0" w:color="auto"/>
              <w:right w:val="single" w:sz="4" w:space="0" w:color="auto"/>
            </w:tcBorders>
          </w:tcPr>
          <w:p w14:paraId="16372471" w14:textId="77777777" w:rsidR="004A6706" w:rsidRPr="00FF711B" w:rsidRDefault="004A6706" w:rsidP="00D32B40">
            <w:pPr>
              <w:keepNext/>
              <w:keepLines/>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Не критично</w:t>
            </w:r>
          </w:p>
        </w:tc>
        <w:tc>
          <w:tcPr>
            <w:tcW w:w="981" w:type="dxa"/>
            <w:tcBorders>
              <w:top w:val="single" w:sz="4" w:space="0" w:color="auto"/>
              <w:left w:val="single" w:sz="4" w:space="0" w:color="auto"/>
              <w:bottom w:val="single" w:sz="4" w:space="0" w:color="auto"/>
              <w:right w:val="single" w:sz="4" w:space="0" w:color="auto"/>
            </w:tcBorders>
          </w:tcPr>
          <w:p w14:paraId="5C7DB088" w14:textId="5A400BE8" w:rsidR="004A6706" w:rsidRPr="00FF711B" w:rsidRDefault="00486438" w:rsidP="00D32B40">
            <w:pPr>
              <w:keepNext/>
              <w:keepLines/>
              <w:tabs>
                <w:tab w:val="left" w:pos="203"/>
                <w:tab w:val="left" w:pos="1134"/>
              </w:tabs>
              <w:spacing w:line="240" w:lineRule="auto"/>
              <w:rPr>
                <w:rFonts w:eastAsiaTheme="minorHAnsi"/>
                <w:sz w:val="24"/>
                <w:szCs w:val="24"/>
                <w:lang w:eastAsia="lt-LT"/>
              </w:rPr>
            </w:pP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4</m:t>
                  </m:r>
                </m:sub>
              </m:sSub>
            </m:oMath>
            <w:r w:rsidR="004A6706">
              <w:rPr>
                <w:rFonts w:eastAsiaTheme="minorEastAsia"/>
              </w:rPr>
              <w:t>=</w:t>
            </w:r>
          </w:p>
        </w:tc>
      </w:tr>
      <w:tr w:rsidR="0021729B" w:rsidRPr="00FF711B" w14:paraId="06962B79" w14:textId="77777777" w:rsidTr="00FF2C10">
        <w:trPr>
          <w:trHeight w:val="427"/>
          <w:jc w:val="center"/>
        </w:trPr>
        <w:tc>
          <w:tcPr>
            <w:tcW w:w="704" w:type="dxa"/>
            <w:vMerge/>
            <w:tcBorders>
              <w:left w:val="single" w:sz="4" w:space="0" w:color="auto"/>
              <w:right w:val="single" w:sz="4" w:space="0" w:color="auto"/>
            </w:tcBorders>
            <w:vAlign w:val="center"/>
            <w:hideMark/>
          </w:tcPr>
          <w:p w14:paraId="2002709F" w14:textId="77777777" w:rsidR="004A6706" w:rsidRPr="00FF711B" w:rsidRDefault="004A6706" w:rsidP="00D32B40">
            <w:pPr>
              <w:spacing w:after="0" w:line="276" w:lineRule="auto"/>
              <w:rPr>
                <w:rFonts w:eastAsiaTheme="minorHAnsi"/>
                <w:sz w:val="24"/>
                <w:szCs w:val="24"/>
                <w:lang w:eastAsia="lt-LT"/>
              </w:rPr>
            </w:pPr>
          </w:p>
        </w:tc>
        <w:tc>
          <w:tcPr>
            <w:tcW w:w="2532" w:type="dxa"/>
            <w:gridSpan w:val="2"/>
            <w:vMerge/>
            <w:tcBorders>
              <w:left w:val="single" w:sz="4" w:space="0" w:color="auto"/>
              <w:right w:val="single" w:sz="4" w:space="0" w:color="auto"/>
            </w:tcBorders>
            <w:vAlign w:val="center"/>
            <w:hideMark/>
          </w:tcPr>
          <w:p w14:paraId="18A73405" w14:textId="77777777" w:rsidR="004A6706" w:rsidRPr="00FF711B" w:rsidRDefault="004A6706" w:rsidP="00D32B40">
            <w:pPr>
              <w:spacing w:after="0" w:line="276" w:lineRule="auto"/>
              <w:rPr>
                <w:rFonts w:eastAsiaTheme="minorHAnsi"/>
                <w:sz w:val="24"/>
                <w:szCs w:val="24"/>
                <w:lang w:eastAsia="lt-LT"/>
              </w:rPr>
            </w:pPr>
          </w:p>
        </w:tc>
        <w:tc>
          <w:tcPr>
            <w:tcW w:w="12292" w:type="dxa"/>
            <w:gridSpan w:val="6"/>
            <w:tcBorders>
              <w:top w:val="single" w:sz="4" w:space="0" w:color="auto"/>
              <w:left w:val="single" w:sz="4" w:space="0" w:color="auto"/>
              <w:bottom w:val="single" w:sz="4" w:space="0" w:color="auto"/>
              <w:right w:val="single" w:sz="4" w:space="0" w:color="auto"/>
            </w:tcBorders>
            <w:hideMark/>
          </w:tcPr>
          <w:p w14:paraId="61835664" w14:textId="77777777" w:rsidR="004A6706" w:rsidRPr="004A6706" w:rsidRDefault="004A6706" w:rsidP="004A6706">
            <w:pPr>
              <w:keepNext/>
              <w:keepLines/>
              <w:tabs>
                <w:tab w:val="left" w:pos="203"/>
                <w:tab w:val="left" w:pos="1134"/>
              </w:tabs>
              <w:spacing w:line="240" w:lineRule="auto"/>
              <w:jc w:val="center"/>
              <w:rPr>
                <w:sz w:val="24"/>
                <w:szCs w:val="24"/>
              </w:rPr>
            </w:pPr>
            <w:r w:rsidRPr="004A6706">
              <w:rPr>
                <w:sz w:val="24"/>
                <w:szCs w:val="24"/>
              </w:rPr>
              <w:t>Час</w:t>
            </w:r>
          </w:p>
        </w:tc>
      </w:tr>
      <w:tr w:rsidR="0021729B" w:rsidRPr="00FF711B" w14:paraId="70FB9AA1" w14:textId="77777777" w:rsidTr="00FF2C10">
        <w:trPr>
          <w:trHeight w:val="869"/>
          <w:jc w:val="center"/>
        </w:trPr>
        <w:tc>
          <w:tcPr>
            <w:tcW w:w="704" w:type="dxa"/>
            <w:vMerge/>
            <w:tcBorders>
              <w:left w:val="single" w:sz="4" w:space="0" w:color="auto"/>
              <w:bottom w:val="single" w:sz="4" w:space="0" w:color="auto"/>
              <w:right w:val="single" w:sz="4" w:space="0" w:color="auto"/>
            </w:tcBorders>
            <w:vAlign w:val="center"/>
            <w:hideMark/>
          </w:tcPr>
          <w:p w14:paraId="4A0E7F13" w14:textId="77777777" w:rsidR="004A6706" w:rsidRPr="00FF711B" w:rsidRDefault="004A6706" w:rsidP="00D32B40">
            <w:pPr>
              <w:spacing w:after="0" w:line="276" w:lineRule="auto"/>
              <w:rPr>
                <w:rFonts w:eastAsiaTheme="minorHAnsi"/>
                <w:sz w:val="24"/>
                <w:szCs w:val="24"/>
                <w:lang w:eastAsia="lt-LT"/>
              </w:rPr>
            </w:pPr>
          </w:p>
        </w:tc>
        <w:tc>
          <w:tcPr>
            <w:tcW w:w="2532" w:type="dxa"/>
            <w:gridSpan w:val="2"/>
            <w:vMerge/>
            <w:tcBorders>
              <w:left w:val="single" w:sz="4" w:space="0" w:color="auto"/>
              <w:bottom w:val="single" w:sz="4" w:space="0" w:color="auto"/>
              <w:right w:val="single" w:sz="4" w:space="0" w:color="auto"/>
            </w:tcBorders>
            <w:vAlign w:val="center"/>
            <w:hideMark/>
          </w:tcPr>
          <w:p w14:paraId="292DC5A2" w14:textId="77777777" w:rsidR="004A6706" w:rsidRPr="00FF711B" w:rsidRDefault="004A6706" w:rsidP="00D32B40">
            <w:pPr>
              <w:spacing w:after="0" w:line="276" w:lineRule="auto"/>
              <w:rPr>
                <w:rFonts w:eastAsiaTheme="minorHAnsi"/>
                <w:sz w:val="24"/>
                <w:szCs w:val="24"/>
                <w:lang w:eastAsia="lt-LT"/>
              </w:rPr>
            </w:pPr>
          </w:p>
        </w:tc>
        <w:tc>
          <w:tcPr>
            <w:tcW w:w="2631" w:type="dxa"/>
            <w:tcBorders>
              <w:top w:val="single" w:sz="4" w:space="0" w:color="auto"/>
              <w:left w:val="single" w:sz="4" w:space="0" w:color="auto"/>
              <w:bottom w:val="single" w:sz="4" w:space="0" w:color="auto"/>
              <w:right w:val="single" w:sz="4" w:space="0" w:color="auto"/>
            </w:tcBorders>
            <w:hideMark/>
          </w:tcPr>
          <w:p w14:paraId="5C03A780" w14:textId="77777777" w:rsidR="004A6706" w:rsidRPr="00FF711B" w:rsidRDefault="004A6706" w:rsidP="004A6706">
            <w:pPr>
              <w:keepNext/>
              <w:keepLines/>
              <w:tabs>
                <w:tab w:val="left" w:pos="203"/>
                <w:tab w:val="left" w:pos="1134"/>
              </w:tabs>
              <w:spacing w:line="240" w:lineRule="auto"/>
              <w:rPr>
                <w:rFonts w:eastAsiaTheme="minorHAnsi"/>
                <w:sz w:val="24"/>
                <w:szCs w:val="24"/>
                <w:lang w:eastAsia="lt-LT"/>
              </w:rPr>
            </w:pPr>
            <w:r>
              <w:rPr>
                <w:rFonts w:eastAsiaTheme="minorHAnsi"/>
                <w:sz w:val="24"/>
                <w:szCs w:val="24"/>
                <w:lang w:eastAsia="lt-LT"/>
              </w:rPr>
              <w:t>Шкідливий вплив на навколишнє середовище та безпечні умови життя зберігається протя</w:t>
            </w:r>
            <w:r w:rsidR="00700923">
              <w:rPr>
                <w:rFonts w:eastAsiaTheme="minorHAnsi"/>
                <w:sz w:val="24"/>
                <w:szCs w:val="24"/>
                <w:lang w:eastAsia="lt-LT"/>
              </w:rPr>
              <w:t>гом</w:t>
            </w:r>
            <w:r>
              <w:rPr>
                <w:rFonts w:eastAsiaTheme="minorHAnsi"/>
                <w:sz w:val="24"/>
                <w:szCs w:val="24"/>
                <w:lang w:eastAsia="lt-LT"/>
              </w:rPr>
              <w:t xml:space="preserve"> більш ніж один рік</w:t>
            </w:r>
          </w:p>
        </w:tc>
        <w:tc>
          <w:tcPr>
            <w:tcW w:w="2389" w:type="dxa"/>
            <w:tcBorders>
              <w:top w:val="single" w:sz="4" w:space="0" w:color="auto"/>
              <w:left w:val="single" w:sz="4" w:space="0" w:color="auto"/>
              <w:bottom w:val="single" w:sz="4" w:space="0" w:color="auto"/>
              <w:right w:val="single" w:sz="4" w:space="0" w:color="auto"/>
            </w:tcBorders>
            <w:hideMark/>
          </w:tcPr>
          <w:p w14:paraId="133DB690" w14:textId="77777777" w:rsidR="004A6706" w:rsidRPr="00FF711B" w:rsidRDefault="004A6706" w:rsidP="004A6706">
            <w:pPr>
              <w:keepNext/>
              <w:keepLines/>
              <w:tabs>
                <w:tab w:val="left" w:pos="203"/>
              </w:tabs>
              <w:spacing w:line="240" w:lineRule="auto"/>
              <w:rPr>
                <w:rFonts w:eastAsiaTheme="minorHAnsi"/>
                <w:sz w:val="24"/>
                <w:szCs w:val="24"/>
                <w:lang w:eastAsia="lt-LT"/>
              </w:rPr>
            </w:pPr>
            <w:r>
              <w:rPr>
                <w:rFonts w:eastAsiaTheme="minorHAnsi"/>
                <w:sz w:val="24"/>
                <w:szCs w:val="24"/>
                <w:lang w:eastAsia="lt-LT"/>
              </w:rPr>
              <w:t xml:space="preserve">Шкідливий вплив на навколишнє середовище та безпечні умови життя зберігається </w:t>
            </w:r>
            <w:r w:rsidR="00700923">
              <w:rPr>
                <w:rFonts w:eastAsiaTheme="minorHAnsi"/>
                <w:sz w:val="24"/>
                <w:szCs w:val="24"/>
                <w:lang w:eastAsia="lt-LT"/>
              </w:rPr>
              <w:t>протягом</w:t>
            </w:r>
            <w:r>
              <w:rPr>
                <w:rFonts w:eastAsiaTheme="minorHAnsi"/>
                <w:sz w:val="24"/>
                <w:szCs w:val="24"/>
                <w:lang w:eastAsia="lt-LT"/>
              </w:rPr>
              <w:t xml:space="preserve"> від півроку до одного року</w:t>
            </w:r>
          </w:p>
        </w:tc>
        <w:tc>
          <w:tcPr>
            <w:tcW w:w="2388" w:type="dxa"/>
            <w:tcBorders>
              <w:top w:val="single" w:sz="4" w:space="0" w:color="auto"/>
              <w:left w:val="single" w:sz="4" w:space="0" w:color="auto"/>
              <w:bottom w:val="single" w:sz="4" w:space="0" w:color="auto"/>
              <w:right w:val="single" w:sz="4" w:space="0" w:color="auto"/>
            </w:tcBorders>
            <w:hideMark/>
          </w:tcPr>
          <w:p w14:paraId="41917CB7" w14:textId="77777777" w:rsidR="004A6706" w:rsidRPr="004A6706" w:rsidRDefault="004A6706" w:rsidP="004A6706">
            <w:pPr>
              <w:keepNext/>
              <w:keepLines/>
              <w:tabs>
                <w:tab w:val="left" w:pos="203"/>
                <w:tab w:val="left" w:pos="1134"/>
              </w:tabs>
              <w:spacing w:line="240" w:lineRule="auto"/>
              <w:rPr>
                <w:rFonts w:eastAsiaTheme="minorHAnsi"/>
                <w:sz w:val="24"/>
                <w:szCs w:val="24"/>
                <w:lang w:eastAsia="lt-LT"/>
              </w:rPr>
            </w:pPr>
            <w:r>
              <w:rPr>
                <w:rFonts w:eastAsiaTheme="minorHAnsi"/>
                <w:sz w:val="24"/>
                <w:szCs w:val="24"/>
                <w:lang w:eastAsia="lt-LT"/>
              </w:rPr>
              <w:t xml:space="preserve">Шкідливий вплив на навколишнє середовище та безпечні умови життя зберігається </w:t>
            </w:r>
            <w:r w:rsidR="00700923">
              <w:rPr>
                <w:rFonts w:eastAsiaTheme="minorHAnsi"/>
                <w:sz w:val="24"/>
                <w:szCs w:val="24"/>
                <w:lang w:eastAsia="lt-LT"/>
              </w:rPr>
              <w:t>протягом</w:t>
            </w:r>
            <w:r>
              <w:rPr>
                <w:rFonts w:eastAsiaTheme="minorHAnsi"/>
                <w:sz w:val="24"/>
                <w:szCs w:val="24"/>
                <w:lang w:eastAsia="lt-LT"/>
              </w:rPr>
              <w:t xml:space="preserve"> від одного місяця до півроку </w:t>
            </w:r>
          </w:p>
        </w:tc>
        <w:tc>
          <w:tcPr>
            <w:tcW w:w="1972" w:type="dxa"/>
            <w:tcBorders>
              <w:top w:val="single" w:sz="4" w:space="0" w:color="auto"/>
              <w:left w:val="single" w:sz="4" w:space="0" w:color="auto"/>
              <w:bottom w:val="single" w:sz="4" w:space="0" w:color="auto"/>
              <w:right w:val="single" w:sz="4" w:space="0" w:color="auto"/>
            </w:tcBorders>
            <w:hideMark/>
          </w:tcPr>
          <w:p w14:paraId="50A2E699" w14:textId="5E6A79C5" w:rsidR="00BC21CF" w:rsidRPr="004A6706" w:rsidRDefault="004A6706" w:rsidP="001C3690">
            <w:pPr>
              <w:keepNext/>
              <w:keepLines/>
              <w:tabs>
                <w:tab w:val="left" w:pos="203"/>
                <w:tab w:val="left" w:pos="1134"/>
              </w:tabs>
              <w:spacing w:line="240" w:lineRule="auto"/>
              <w:rPr>
                <w:rFonts w:eastAsiaTheme="minorHAnsi"/>
                <w:sz w:val="24"/>
                <w:szCs w:val="24"/>
                <w:lang w:eastAsia="lt-LT"/>
              </w:rPr>
            </w:pPr>
            <w:r>
              <w:rPr>
                <w:rFonts w:eastAsiaTheme="minorHAnsi"/>
                <w:sz w:val="24"/>
                <w:szCs w:val="24"/>
                <w:lang w:eastAsia="lt-LT"/>
              </w:rPr>
              <w:t xml:space="preserve">Шкідливий вплив на навколишнє середовище та безпечні умови життя зберігається </w:t>
            </w:r>
            <w:r w:rsidR="00700923">
              <w:rPr>
                <w:rFonts w:eastAsiaTheme="minorHAnsi"/>
                <w:sz w:val="24"/>
                <w:szCs w:val="24"/>
                <w:lang w:eastAsia="lt-LT"/>
              </w:rPr>
              <w:t>протягом</w:t>
            </w:r>
            <w:r>
              <w:rPr>
                <w:rFonts w:eastAsiaTheme="minorHAnsi"/>
                <w:sz w:val="24"/>
                <w:szCs w:val="24"/>
                <w:lang w:eastAsia="lt-LT"/>
              </w:rPr>
              <w:t xml:space="preserve"> до одного місяця</w:t>
            </w:r>
          </w:p>
        </w:tc>
        <w:tc>
          <w:tcPr>
            <w:tcW w:w="1931" w:type="dxa"/>
            <w:tcBorders>
              <w:top w:val="single" w:sz="4" w:space="0" w:color="auto"/>
              <w:left w:val="single" w:sz="4" w:space="0" w:color="auto"/>
              <w:bottom w:val="single" w:sz="4" w:space="0" w:color="auto"/>
              <w:right w:val="single" w:sz="4" w:space="0" w:color="auto"/>
            </w:tcBorders>
          </w:tcPr>
          <w:p w14:paraId="147561CA" w14:textId="77777777" w:rsidR="004A6706" w:rsidRPr="004A6706" w:rsidRDefault="004A6706" w:rsidP="00D32B40">
            <w:pPr>
              <w:keepNext/>
              <w:keepLines/>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Не критично</w:t>
            </w:r>
          </w:p>
        </w:tc>
        <w:tc>
          <w:tcPr>
            <w:tcW w:w="981" w:type="dxa"/>
            <w:tcBorders>
              <w:top w:val="single" w:sz="4" w:space="0" w:color="auto"/>
              <w:left w:val="single" w:sz="4" w:space="0" w:color="auto"/>
              <w:bottom w:val="single" w:sz="4" w:space="0" w:color="auto"/>
              <w:right w:val="single" w:sz="4" w:space="0" w:color="auto"/>
            </w:tcBorders>
          </w:tcPr>
          <w:p w14:paraId="76352C91" w14:textId="6AE26A43" w:rsidR="004A6706" w:rsidRPr="004A6706" w:rsidRDefault="00486438" w:rsidP="008D4C10">
            <w:pPr>
              <w:keepNext/>
              <w:keepLines/>
              <w:tabs>
                <w:tab w:val="left" w:pos="203"/>
                <w:tab w:val="left" w:pos="1134"/>
              </w:tabs>
              <w:spacing w:line="240" w:lineRule="auto"/>
              <w:rPr>
                <w:sz w:val="24"/>
                <w:szCs w:val="24"/>
              </w:rPr>
            </w:pP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5</m:t>
                  </m:r>
                </m:sub>
              </m:sSub>
            </m:oMath>
            <w:r w:rsidR="004A6706">
              <w:rPr>
                <w:rFonts w:eastAsiaTheme="minorEastAsia"/>
              </w:rPr>
              <w:t>=</w:t>
            </w:r>
          </w:p>
        </w:tc>
      </w:tr>
      <w:tr w:rsidR="007B068A" w:rsidRPr="00FF711B" w14:paraId="52AE0F92" w14:textId="77777777" w:rsidTr="00FF2C10">
        <w:trPr>
          <w:trHeight w:val="307"/>
          <w:jc w:val="center"/>
        </w:trPr>
        <w:tc>
          <w:tcPr>
            <w:tcW w:w="15528" w:type="dxa"/>
            <w:gridSpan w:val="9"/>
            <w:tcBorders>
              <w:top w:val="single" w:sz="4" w:space="0" w:color="auto"/>
              <w:left w:val="single" w:sz="4" w:space="0" w:color="auto"/>
              <w:bottom w:val="single" w:sz="4" w:space="0" w:color="auto"/>
              <w:right w:val="single" w:sz="4" w:space="0" w:color="auto"/>
            </w:tcBorders>
            <w:noWrap/>
            <w:vAlign w:val="center"/>
            <w:hideMark/>
          </w:tcPr>
          <w:p w14:paraId="7F67F850" w14:textId="77777777" w:rsidR="007B068A" w:rsidRPr="008F1BDA" w:rsidRDefault="007B068A" w:rsidP="00D32B40">
            <w:pPr>
              <w:tabs>
                <w:tab w:val="left" w:pos="203"/>
                <w:tab w:val="left" w:pos="1134"/>
              </w:tabs>
              <w:spacing w:before="120" w:line="240" w:lineRule="auto"/>
              <w:jc w:val="center"/>
              <w:rPr>
                <w:rFonts w:eastAsiaTheme="minorHAnsi"/>
                <w:b/>
                <w:sz w:val="24"/>
                <w:szCs w:val="24"/>
                <w:lang w:eastAsia="lt-LT"/>
              </w:rPr>
            </w:pPr>
            <w:r w:rsidRPr="00F01795">
              <w:rPr>
                <w:rFonts w:eastAsiaTheme="minorHAnsi"/>
                <w:b/>
                <w:bCs w:val="0"/>
                <w:sz w:val="24"/>
                <w:szCs w:val="24"/>
                <w:lang w:eastAsia="lt-LT"/>
              </w:rPr>
              <w:t xml:space="preserve">ІІ. </w:t>
            </w:r>
            <w:r w:rsidR="00F01795" w:rsidRPr="00F01795">
              <w:rPr>
                <w:rFonts w:eastAsiaTheme="minorHAnsi"/>
                <w:b/>
                <w:bCs w:val="0"/>
                <w:sz w:val="24"/>
                <w:szCs w:val="24"/>
                <w:lang w:eastAsia="lt-LT"/>
              </w:rPr>
              <w:t>Суспільна</w:t>
            </w:r>
            <w:r w:rsidR="000A023B" w:rsidRPr="00F01795">
              <w:rPr>
                <w:rFonts w:eastAsiaTheme="minorHAnsi"/>
                <w:b/>
                <w:bCs w:val="0"/>
                <w:sz w:val="24"/>
                <w:szCs w:val="24"/>
                <w:lang w:eastAsia="lt-LT"/>
              </w:rPr>
              <w:t xml:space="preserve"> </w:t>
            </w:r>
            <w:r w:rsidR="00F01795" w:rsidRPr="00F01795">
              <w:rPr>
                <w:rFonts w:eastAsiaTheme="minorHAnsi"/>
                <w:b/>
                <w:bCs w:val="0"/>
                <w:sz w:val="24"/>
                <w:szCs w:val="24"/>
                <w:lang w:eastAsia="lt-LT"/>
              </w:rPr>
              <w:t>значущість</w:t>
            </w:r>
            <w:r w:rsidR="000A023B" w:rsidRPr="00F01795">
              <w:rPr>
                <w:rFonts w:eastAsiaTheme="minorHAnsi"/>
                <w:b/>
                <w:bCs w:val="0"/>
                <w:sz w:val="24"/>
                <w:szCs w:val="24"/>
                <w:lang w:eastAsia="lt-LT"/>
              </w:rPr>
              <w:t xml:space="preserve"> об’єкта</w:t>
            </w:r>
            <w:r w:rsidR="00F01795" w:rsidRPr="00F01795">
              <w:rPr>
                <w:rFonts w:eastAsiaTheme="minorHAnsi"/>
                <w:b/>
                <w:bCs w:val="0"/>
                <w:sz w:val="24"/>
                <w:szCs w:val="24"/>
                <w:lang w:eastAsia="lt-LT"/>
              </w:rPr>
              <w:t xml:space="preserve"> критичної</w:t>
            </w:r>
            <w:r w:rsidR="000A023B" w:rsidRPr="00F01795">
              <w:rPr>
                <w:rFonts w:eastAsiaTheme="minorHAnsi"/>
                <w:b/>
                <w:bCs w:val="0"/>
                <w:sz w:val="24"/>
                <w:szCs w:val="24"/>
                <w:lang w:eastAsia="lt-LT"/>
              </w:rPr>
              <w:t xml:space="preserve"> інфраструктури</w:t>
            </w:r>
          </w:p>
        </w:tc>
      </w:tr>
      <w:tr w:rsidR="0021729B" w:rsidRPr="00FF711B" w14:paraId="53F0C8DB" w14:textId="77777777" w:rsidTr="00FF2C10">
        <w:trPr>
          <w:trHeight w:val="1090"/>
          <w:jc w:val="center"/>
        </w:trPr>
        <w:tc>
          <w:tcPr>
            <w:tcW w:w="704" w:type="dxa"/>
            <w:tcBorders>
              <w:top w:val="single" w:sz="4" w:space="0" w:color="auto"/>
              <w:left w:val="single" w:sz="4" w:space="0" w:color="auto"/>
              <w:bottom w:val="single" w:sz="4" w:space="0" w:color="auto"/>
              <w:right w:val="single" w:sz="4" w:space="0" w:color="auto"/>
            </w:tcBorders>
            <w:noWrap/>
            <w:hideMark/>
          </w:tcPr>
          <w:p w14:paraId="7A982D47" w14:textId="3E7300AF" w:rsidR="007B068A" w:rsidRPr="00FF711B" w:rsidRDefault="0056793D" w:rsidP="00D32B40">
            <w:pPr>
              <w:tabs>
                <w:tab w:val="left" w:pos="203"/>
                <w:tab w:val="left" w:pos="1134"/>
              </w:tabs>
              <w:spacing w:line="240" w:lineRule="auto"/>
              <w:jc w:val="center"/>
              <w:rPr>
                <w:rFonts w:eastAsiaTheme="minorHAnsi"/>
                <w:bCs w:val="0"/>
                <w:sz w:val="24"/>
                <w:szCs w:val="24"/>
                <w:lang w:eastAsia="lt-LT"/>
              </w:rPr>
            </w:pPr>
            <w:r>
              <w:rPr>
                <w:rFonts w:eastAsiaTheme="minorHAnsi"/>
                <w:sz w:val="24"/>
                <w:szCs w:val="24"/>
                <w:lang w:eastAsia="lt-LT"/>
              </w:rPr>
              <w:lastRenderedPageBreak/>
              <w:t>3</w:t>
            </w:r>
            <w:r w:rsidR="00700923">
              <w:rPr>
                <w:rFonts w:eastAsiaTheme="minorHAnsi"/>
                <w:sz w:val="24"/>
                <w:szCs w:val="24"/>
                <w:lang w:eastAsia="lt-LT"/>
              </w:rPr>
              <w:t>.</w:t>
            </w:r>
          </w:p>
        </w:tc>
        <w:tc>
          <w:tcPr>
            <w:tcW w:w="2532" w:type="dxa"/>
            <w:gridSpan w:val="2"/>
            <w:tcBorders>
              <w:top w:val="single" w:sz="4" w:space="0" w:color="auto"/>
              <w:left w:val="single" w:sz="4" w:space="0" w:color="auto"/>
              <w:bottom w:val="single" w:sz="4" w:space="0" w:color="auto"/>
              <w:right w:val="single" w:sz="4" w:space="0" w:color="auto"/>
            </w:tcBorders>
            <w:noWrap/>
            <w:hideMark/>
          </w:tcPr>
          <w:p w14:paraId="3B0DE372" w14:textId="77777777" w:rsidR="007B068A" w:rsidRPr="00FF711B" w:rsidRDefault="007B068A" w:rsidP="00D32B40">
            <w:pPr>
              <w:widowControl w:val="0"/>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Припинення або порушення функціонування державних органів влади</w:t>
            </w:r>
          </w:p>
        </w:tc>
        <w:tc>
          <w:tcPr>
            <w:tcW w:w="2631" w:type="dxa"/>
            <w:tcBorders>
              <w:top w:val="single" w:sz="4" w:space="0" w:color="auto"/>
              <w:left w:val="single" w:sz="4" w:space="0" w:color="auto"/>
              <w:bottom w:val="single" w:sz="4" w:space="0" w:color="auto"/>
              <w:right w:val="single" w:sz="4" w:space="0" w:color="auto"/>
            </w:tcBorders>
            <w:hideMark/>
          </w:tcPr>
          <w:p w14:paraId="1EDB6090" w14:textId="77777777" w:rsidR="007B068A" w:rsidRPr="00FF711B" w:rsidRDefault="007B068A" w:rsidP="00D32B40">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Припинення або порушення функціонування Адміністрації Президента України, Верховної Ради України, Кабінету Міністрів України, Ради безпеки та оборони України, Конституційного </w:t>
            </w:r>
            <w:r w:rsidR="00700923">
              <w:rPr>
                <w:rFonts w:eastAsiaTheme="minorHAnsi"/>
                <w:sz w:val="24"/>
                <w:szCs w:val="24"/>
                <w:lang w:eastAsia="lt-LT"/>
              </w:rPr>
              <w:t>С</w:t>
            </w:r>
            <w:r w:rsidRPr="00FF711B">
              <w:rPr>
                <w:rFonts w:eastAsiaTheme="minorHAnsi"/>
                <w:sz w:val="24"/>
                <w:szCs w:val="24"/>
                <w:lang w:eastAsia="lt-LT"/>
              </w:rPr>
              <w:t xml:space="preserve">уду України, Верховного </w:t>
            </w:r>
            <w:r w:rsidR="00700923">
              <w:rPr>
                <w:rFonts w:eastAsiaTheme="minorHAnsi"/>
                <w:sz w:val="24"/>
                <w:szCs w:val="24"/>
                <w:lang w:eastAsia="lt-LT"/>
              </w:rPr>
              <w:t>С</w:t>
            </w:r>
            <w:r w:rsidRPr="00FF711B">
              <w:rPr>
                <w:rFonts w:eastAsiaTheme="minorHAnsi"/>
                <w:sz w:val="24"/>
                <w:szCs w:val="24"/>
                <w:lang w:eastAsia="lt-LT"/>
              </w:rPr>
              <w:t>уду України</w:t>
            </w:r>
          </w:p>
        </w:tc>
        <w:tc>
          <w:tcPr>
            <w:tcW w:w="2389" w:type="dxa"/>
            <w:tcBorders>
              <w:top w:val="single" w:sz="4" w:space="0" w:color="auto"/>
              <w:left w:val="single" w:sz="4" w:space="0" w:color="auto"/>
              <w:bottom w:val="single" w:sz="4" w:space="0" w:color="auto"/>
              <w:right w:val="single" w:sz="4" w:space="0" w:color="auto"/>
            </w:tcBorders>
            <w:hideMark/>
          </w:tcPr>
          <w:p w14:paraId="6114271D" w14:textId="77777777" w:rsidR="007B068A" w:rsidRPr="00FF711B" w:rsidRDefault="007B068A" w:rsidP="00D32B40">
            <w:pPr>
              <w:keepNext/>
              <w:keepLines/>
              <w:tabs>
                <w:tab w:val="left" w:pos="203"/>
              </w:tabs>
              <w:spacing w:line="240" w:lineRule="auto"/>
              <w:rPr>
                <w:rFonts w:eastAsiaTheme="minorHAnsi"/>
                <w:sz w:val="24"/>
                <w:szCs w:val="24"/>
                <w:lang w:eastAsia="lt-LT"/>
              </w:rPr>
            </w:pPr>
            <w:r w:rsidRPr="00FF711B">
              <w:rPr>
                <w:rFonts w:eastAsiaTheme="minorHAnsi"/>
                <w:sz w:val="24"/>
                <w:szCs w:val="24"/>
                <w:lang w:eastAsia="lt-LT"/>
              </w:rPr>
              <w:t>Припинення або порушення функціонування центральних органів виконавчої влади та обласних державних адміністраці</w:t>
            </w:r>
            <w:r>
              <w:rPr>
                <w:rFonts w:eastAsiaTheme="minorHAnsi"/>
                <w:sz w:val="24"/>
                <w:szCs w:val="24"/>
                <w:lang w:eastAsia="lt-LT"/>
              </w:rPr>
              <w:t>й</w:t>
            </w:r>
          </w:p>
        </w:tc>
        <w:tc>
          <w:tcPr>
            <w:tcW w:w="2388" w:type="dxa"/>
            <w:tcBorders>
              <w:top w:val="single" w:sz="4" w:space="0" w:color="auto"/>
              <w:left w:val="single" w:sz="4" w:space="0" w:color="auto"/>
              <w:bottom w:val="single" w:sz="4" w:space="0" w:color="auto"/>
              <w:right w:val="single" w:sz="4" w:space="0" w:color="auto"/>
            </w:tcBorders>
            <w:hideMark/>
          </w:tcPr>
          <w:p w14:paraId="5D2D6338" w14:textId="77777777" w:rsidR="007B068A" w:rsidRPr="00FF711B" w:rsidRDefault="007B068A" w:rsidP="00D32B40">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Припинення або порушення роботи місцевих державних адміністрацій, органів державного управління в адміністративно-територіальних одиницях України</w:t>
            </w:r>
          </w:p>
        </w:tc>
        <w:tc>
          <w:tcPr>
            <w:tcW w:w="1972" w:type="dxa"/>
            <w:tcBorders>
              <w:top w:val="single" w:sz="4" w:space="0" w:color="auto"/>
              <w:left w:val="single" w:sz="4" w:space="0" w:color="auto"/>
              <w:bottom w:val="single" w:sz="4" w:space="0" w:color="auto"/>
              <w:right w:val="single" w:sz="4" w:space="0" w:color="auto"/>
            </w:tcBorders>
            <w:hideMark/>
          </w:tcPr>
          <w:p w14:paraId="31443376" w14:textId="66E36C0D" w:rsidR="007B068A" w:rsidRPr="00FF711B" w:rsidRDefault="00A26745" w:rsidP="00D32B40">
            <w:pPr>
              <w:keepNext/>
              <w:keepLines/>
              <w:tabs>
                <w:tab w:val="left" w:pos="203"/>
                <w:tab w:val="left" w:pos="1134"/>
              </w:tabs>
              <w:spacing w:line="240" w:lineRule="auto"/>
              <w:rPr>
                <w:rFonts w:eastAsiaTheme="minorHAnsi"/>
                <w:sz w:val="24"/>
                <w:szCs w:val="24"/>
                <w:lang w:eastAsia="lt-LT"/>
              </w:rPr>
            </w:pPr>
            <w:r>
              <w:rPr>
                <w:rFonts w:eastAsiaTheme="minorHAnsi"/>
                <w:noProof/>
                <w:sz w:val="24"/>
                <w:szCs w:val="24"/>
                <w:lang w:eastAsia="lt-LT"/>
              </w:rPr>
              <mc:AlternateContent>
                <mc:Choice Requires="wps">
                  <w:drawing>
                    <wp:anchor distT="45720" distB="45720" distL="114300" distR="114300" simplePos="0" relativeHeight="251677696" behindDoc="1" locked="0" layoutInCell="1" allowOverlap="1" wp14:anchorId="41B60FC6" wp14:editId="68328A29">
                      <wp:simplePos x="0" y="0"/>
                      <wp:positionH relativeFrom="column">
                        <wp:posOffset>917982</wp:posOffset>
                      </wp:positionH>
                      <wp:positionV relativeFrom="paragraph">
                        <wp:posOffset>-628554</wp:posOffset>
                      </wp:positionV>
                      <wp:extent cx="2087880" cy="351155"/>
                      <wp:effectExtent l="0" t="0" r="7620" b="0"/>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51155"/>
                              </a:xfrm>
                              <a:prstGeom prst="rect">
                                <a:avLst/>
                              </a:prstGeom>
                              <a:solidFill>
                                <a:srgbClr val="FFFFFF"/>
                              </a:solidFill>
                              <a:ln w="9525">
                                <a:solidFill>
                                  <a:schemeClr val="bg1"/>
                                </a:solidFill>
                                <a:miter lim="800000"/>
                                <a:headEnd/>
                                <a:tailEnd/>
                              </a:ln>
                            </wps:spPr>
                            <wps:txbx>
                              <w:txbxContent>
                                <w:p w14:paraId="2F9C2E53" w14:textId="77777777" w:rsidR="00CB0077" w:rsidRDefault="00CB0077" w:rsidP="00700923">
                                  <w:r>
                                    <w:t>Продовження додатка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60FC6" id="_x0000_s1034" type="#_x0000_t202" style="position:absolute;margin-left:72.3pt;margin-top:-49.5pt;width:164.4pt;height:27.6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" strokecolor="white [3212]">
                      <v:textbox>
                        <w:txbxContent>
                          <w:p w14:paraId="2F9C2E53" w14:textId="77777777" w:rsidR="00CB0077" w:rsidRDefault="00CB0077" w:rsidP="00700923">
                            <w:r>
                              <w:t>Продовження додатка 2</w:t>
                            </w:r>
                          </w:p>
                        </w:txbxContent>
                      </v:textbox>
                    </v:shape>
                  </w:pict>
                </mc:Fallback>
              </mc:AlternateContent>
            </w:r>
            <w:r w:rsidR="007B068A" w:rsidRPr="00FF711B">
              <w:rPr>
                <w:rFonts w:eastAsiaTheme="minorHAnsi"/>
                <w:sz w:val="24"/>
                <w:szCs w:val="24"/>
                <w:lang w:eastAsia="lt-LT"/>
              </w:rPr>
              <w:t>Припинення або порушення роботи місцевих органів влади.</w:t>
            </w:r>
          </w:p>
        </w:tc>
        <w:tc>
          <w:tcPr>
            <w:tcW w:w="1931" w:type="dxa"/>
            <w:tcBorders>
              <w:top w:val="single" w:sz="4" w:space="0" w:color="auto"/>
              <w:left w:val="single" w:sz="4" w:space="0" w:color="auto"/>
              <w:bottom w:val="single" w:sz="4" w:space="0" w:color="auto"/>
              <w:right w:val="single" w:sz="4" w:space="0" w:color="auto"/>
            </w:tcBorders>
          </w:tcPr>
          <w:p w14:paraId="207700B9" w14:textId="20DB434E" w:rsidR="007B068A" w:rsidRPr="00FF711B" w:rsidRDefault="007B068A" w:rsidP="00D32B40">
            <w:pPr>
              <w:keepNext/>
              <w:keepLines/>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Не критично</w:t>
            </w:r>
          </w:p>
        </w:tc>
        <w:tc>
          <w:tcPr>
            <w:tcW w:w="981" w:type="dxa"/>
            <w:tcBorders>
              <w:top w:val="single" w:sz="4" w:space="0" w:color="auto"/>
              <w:left w:val="single" w:sz="4" w:space="0" w:color="auto"/>
              <w:bottom w:val="single" w:sz="4" w:space="0" w:color="auto"/>
              <w:right w:val="single" w:sz="4" w:space="0" w:color="auto"/>
            </w:tcBorders>
          </w:tcPr>
          <w:p w14:paraId="10637E4B" w14:textId="049C895C" w:rsidR="007B068A" w:rsidRPr="00FF711B" w:rsidRDefault="00486438" w:rsidP="00D32B40">
            <w:pPr>
              <w:keepNext/>
              <w:keepLines/>
              <w:tabs>
                <w:tab w:val="left" w:pos="203"/>
                <w:tab w:val="left" w:pos="1134"/>
              </w:tabs>
              <w:spacing w:line="240" w:lineRule="auto"/>
              <w:rPr>
                <w:rFonts w:eastAsiaTheme="minorHAnsi"/>
                <w:sz w:val="24"/>
                <w:szCs w:val="24"/>
                <w:lang w:eastAsia="lt-LT"/>
              </w:rPr>
            </w:pP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6</m:t>
                  </m:r>
                </m:sub>
              </m:sSub>
            </m:oMath>
            <w:r w:rsidR="008D4C10">
              <w:rPr>
                <w:rFonts w:eastAsiaTheme="minorEastAsia"/>
              </w:rPr>
              <w:t>=</w:t>
            </w:r>
          </w:p>
        </w:tc>
      </w:tr>
      <w:tr w:rsidR="0021729B" w:rsidRPr="00FF711B" w14:paraId="1940876E" w14:textId="77777777" w:rsidTr="001B779F">
        <w:trPr>
          <w:trHeight w:val="912"/>
          <w:jc w:val="center"/>
        </w:trPr>
        <w:tc>
          <w:tcPr>
            <w:tcW w:w="704" w:type="dxa"/>
            <w:tcBorders>
              <w:top w:val="single" w:sz="4" w:space="0" w:color="auto"/>
              <w:left w:val="single" w:sz="4" w:space="0" w:color="auto"/>
              <w:bottom w:val="single" w:sz="4" w:space="0" w:color="auto"/>
              <w:right w:val="single" w:sz="4" w:space="0" w:color="auto"/>
            </w:tcBorders>
            <w:noWrap/>
            <w:hideMark/>
          </w:tcPr>
          <w:p w14:paraId="57564995" w14:textId="311BA155" w:rsidR="007B068A" w:rsidRPr="00FF711B" w:rsidRDefault="0056793D" w:rsidP="00D32B40">
            <w:pPr>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4</w:t>
            </w:r>
            <w:r w:rsidR="00700923">
              <w:rPr>
                <w:rFonts w:eastAsiaTheme="minorHAnsi"/>
                <w:sz w:val="24"/>
                <w:szCs w:val="24"/>
                <w:lang w:eastAsia="lt-LT"/>
              </w:rPr>
              <w:t>.</w:t>
            </w:r>
          </w:p>
        </w:tc>
        <w:tc>
          <w:tcPr>
            <w:tcW w:w="2532" w:type="dxa"/>
            <w:gridSpan w:val="2"/>
            <w:tcBorders>
              <w:top w:val="single" w:sz="4" w:space="0" w:color="auto"/>
              <w:left w:val="single" w:sz="4" w:space="0" w:color="auto"/>
              <w:bottom w:val="single" w:sz="4" w:space="0" w:color="auto"/>
              <w:right w:val="single" w:sz="4" w:space="0" w:color="auto"/>
            </w:tcBorders>
            <w:noWrap/>
            <w:hideMark/>
          </w:tcPr>
          <w:p w14:paraId="2451B2AC" w14:textId="77777777" w:rsidR="007B068A" w:rsidRPr="00FF711B" w:rsidRDefault="007B068A" w:rsidP="00D32B40">
            <w:pPr>
              <w:widowControl w:val="0"/>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Негативний вплив на довіру людей до державних інституцій</w:t>
            </w:r>
          </w:p>
        </w:tc>
        <w:tc>
          <w:tcPr>
            <w:tcW w:w="2631" w:type="dxa"/>
            <w:tcBorders>
              <w:top w:val="single" w:sz="4" w:space="0" w:color="auto"/>
              <w:left w:val="single" w:sz="4" w:space="0" w:color="auto"/>
              <w:bottom w:val="single" w:sz="4" w:space="0" w:color="auto"/>
              <w:right w:val="single" w:sz="4" w:space="0" w:color="auto"/>
            </w:tcBorders>
            <w:hideMark/>
          </w:tcPr>
          <w:p w14:paraId="6D402648" w14:textId="77777777" w:rsidR="007B068A" w:rsidRPr="00FF711B" w:rsidRDefault="007B068A" w:rsidP="00D32B40">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Матиме значний вплив</w:t>
            </w:r>
          </w:p>
        </w:tc>
        <w:tc>
          <w:tcPr>
            <w:tcW w:w="2389" w:type="dxa"/>
            <w:tcBorders>
              <w:top w:val="single" w:sz="4" w:space="0" w:color="auto"/>
              <w:left w:val="single" w:sz="4" w:space="0" w:color="auto"/>
              <w:bottom w:val="single" w:sz="4" w:space="0" w:color="auto"/>
              <w:right w:val="single" w:sz="4" w:space="0" w:color="auto"/>
            </w:tcBorders>
            <w:hideMark/>
          </w:tcPr>
          <w:p w14:paraId="51098207" w14:textId="77777777" w:rsidR="007B068A" w:rsidRPr="00FF711B" w:rsidRDefault="007B068A" w:rsidP="00D32B40">
            <w:pPr>
              <w:keepNext/>
              <w:keepLines/>
              <w:tabs>
                <w:tab w:val="left" w:pos="203"/>
              </w:tabs>
              <w:spacing w:line="240" w:lineRule="auto"/>
              <w:rPr>
                <w:rFonts w:eastAsiaTheme="minorHAnsi"/>
                <w:sz w:val="24"/>
                <w:szCs w:val="24"/>
                <w:lang w:eastAsia="lt-LT"/>
              </w:rPr>
            </w:pPr>
            <w:r w:rsidRPr="00FF711B">
              <w:rPr>
                <w:rFonts w:eastAsiaTheme="minorHAnsi"/>
                <w:sz w:val="24"/>
                <w:szCs w:val="24"/>
                <w:lang w:eastAsia="lt-LT"/>
              </w:rPr>
              <w:t>Матиме великий вплив</w:t>
            </w:r>
          </w:p>
        </w:tc>
        <w:tc>
          <w:tcPr>
            <w:tcW w:w="2388" w:type="dxa"/>
            <w:tcBorders>
              <w:top w:val="single" w:sz="4" w:space="0" w:color="auto"/>
              <w:left w:val="single" w:sz="4" w:space="0" w:color="auto"/>
              <w:bottom w:val="single" w:sz="4" w:space="0" w:color="auto"/>
              <w:right w:val="single" w:sz="4" w:space="0" w:color="auto"/>
            </w:tcBorders>
            <w:hideMark/>
          </w:tcPr>
          <w:p w14:paraId="74CE39B4" w14:textId="77777777" w:rsidR="007B068A" w:rsidRPr="00FF711B" w:rsidRDefault="007B068A" w:rsidP="00D32B40">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Матиме середній вплив</w:t>
            </w:r>
          </w:p>
        </w:tc>
        <w:tc>
          <w:tcPr>
            <w:tcW w:w="1972" w:type="dxa"/>
            <w:tcBorders>
              <w:top w:val="single" w:sz="4" w:space="0" w:color="auto"/>
              <w:left w:val="single" w:sz="4" w:space="0" w:color="auto"/>
              <w:bottom w:val="single" w:sz="4" w:space="0" w:color="auto"/>
              <w:right w:val="single" w:sz="4" w:space="0" w:color="auto"/>
            </w:tcBorders>
            <w:hideMark/>
          </w:tcPr>
          <w:p w14:paraId="2688B590" w14:textId="53EEF637" w:rsidR="007B068A" w:rsidRPr="00FF711B" w:rsidRDefault="007B068A" w:rsidP="00D32B40">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Матиме незначний вплив</w:t>
            </w:r>
          </w:p>
        </w:tc>
        <w:tc>
          <w:tcPr>
            <w:tcW w:w="1931" w:type="dxa"/>
            <w:tcBorders>
              <w:top w:val="single" w:sz="4" w:space="0" w:color="auto"/>
              <w:left w:val="single" w:sz="4" w:space="0" w:color="auto"/>
              <w:bottom w:val="single" w:sz="4" w:space="0" w:color="auto"/>
              <w:right w:val="single" w:sz="4" w:space="0" w:color="auto"/>
            </w:tcBorders>
            <w:hideMark/>
          </w:tcPr>
          <w:p w14:paraId="65AA22DC" w14:textId="77777777" w:rsidR="007B068A" w:rsidRPr="00FF711B" w:rsidRDefault="007B068A" w:rsidP="00D32B40">
            <w:pPr>
              <w:keepNext/>
              <w:keepLines/>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Не критично</w:t>
            </w:r>
          </w:p>
        </w:tc>
        <w:tc>
          <w:tcPr>
            <w:tcW w:w="981" w:type="dxa"/>
            <w:tcBorders>
              <w:top w:val="single" w:sz="4" w:space="0" w:color="auto"/>
              <w:left w:val="single" w:sz="4" w:space="0" w:color="auto"/>
              <w:bottom w:val="single" w:sz="4" w:space="0" w:color="auto"/>
              <w:right w:val="single" w:sz="4" w:space="0" w:color="auto"/>
            </w:tcBorders>
          </w:tcPr>
          <w:p w14:paraId="4B08520D" w14:textId="4699A4E0" w:rsidR="007B068A" w:rsidRPr="00FF711B" w:rsidRDefault="00486438" w:rsidP="00D32B40">
            <w:pPr>
              <w:keepNext/>
              <w:keepLines/>
              <w:tabs>
                <w:tab w:val="left" w:pos="203"/>
                <w:tab w:val="left" w:pos="1134"/>
              </w:tabs>
              <w:spacing w:line="240" w:lineRule="auto"/>
              <w:rPr>
                <w:rFonts w:eastAsiaTheme="minorHAnsi"/>
                <w:sz w:val="24"/>
                <w:szCs w:val="24"/>
                <w:lang w:eastAsia="lt-LT"/>
              </w:rPr>
            </w:pP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7</m:t>
                  </m:r>
                </m:sub>
              </m:sSub>
            </m:oMath>
            <w:r w:rsidR="008D4C10">
              <w:rPr>
                <w:rFonts w:eastAsiaTheme="minorEastAsia"/>
              </w:rPr>
              <w:t>=</w:t>
            </w:r>
          </w:p>
        </w:tc>
      </w:tr>
      <w:tr w:rsidR="0021729B" w:rsidRPr="00FF711B" w14:paraId="03E0F0AA" w14:textId="77777777" w:rsidTr="00FF2C10">
        <w:trPr>
          <w:trHeight w:val="1588"/>
          <w:jc w:val="center"/>
        </w:trPr>
        <w:tc>
          <w:tcPr>
            <w:tcW w:w="704" w:type="dxa"/>
            <w:tcBorders>
              <w:top w:val="single" w:sz="4" w:space="0" w:color="auto"/>
              <w:left w:val="single" w:sz="4" w:space="0" w:color="auto"/>
              <w:bottom w:val="single" w:sz="4" w:space="0" w:color="auto"/>
              <w:right w:val="single" w:sz="4" w:space="0" w:color="auto"/>
            </w:tcBorders>
            <w:noWrap/>
            <w:hideMark/>
          </w:tcPr>
          <w:p w14:paraId="5B983E1B" w14:textId="516C00DB" w:rsidR="007B068A" w:rsidRPr="00FF711B" w:rsidRDefault="0056793D" w:rsidP="00D32B40">
            <w:pPr>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5</w:t>
            </w:r>
            <w:r w:rsidR="00700923">
              <w:rPr>
                <w:rFonts w:eastAsiaTheme="minorHAnsi"/>
                <w:sz w:val="24"/>
                <w:szCs w:val="24"/>
                <w:lang w:eastAsia="lt-LT"/>
              </w:rPr>
              <w:t>.</w:t>
            </w:r>
          </w:p>
        </w:tc>
        <w:tc>
          <w:tcPr>
            <w:tcW w:w="2532" w:type="dxa"/>
            <w:gridSpan w:val="2"/>
            <w:tcBorders>
              <w:top w:val="single" w:sz="4" w:space="0" w:color="auto"/>
              <w:left w:val="single" w:sz="4" w:space="0" w:color="auto"/>
              <w:bottom w:val="single" w:sz="4" w:space="0" w:color="auto"/>
              <w:right w:val="single" w:sz="4" w:space="0" w:color="auto"/>
            </w:tcBorders>
            <w:noWrap/>
            <w:hideMark/>
          </w:tcPr>
          <w:p w14:paraId="7A938605" w14:textId="77777777" w:rsidR="007B068A" w:rsidRPr="00FF711B" w:rsidRDefault="007B068A" w:rsidP="00D32B40">
            <w:pPr>
              <w:widowControl w:val="0"/>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Шкода інтересам іншим державам-партнерам України</w:t>
            </w:r>
          </w:p>
        </w:tc>
        <w:tc>
          <w:tcPr>
            <w:tcW w:w="2631" w:type="dxa"/>
            <w:tcBorders>
              <w:top w:val="single" w:sz="4" w:space="0" w:color="auto"/>
              <w:left w:val="single" w:sz="4" w:space="0" w:color="auto"/>
              <w:bottom w:val="single" w:sz="4" w:space="0" w:color="auto"/>
              <w:right w:val="single" w:sz="4" w:space="0" w:color="auto"/>
            </w:tcBorders>
            <w:hideMark/>
          </w:tcPr>
          <w:p w14:paraId="08896375" w14:textId="77777777" w:rsidR="007B068A" w:rsidRPr="00FF711B" w:rsidRDefault="007B068A" w:rsidP="00D32B40">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Так, принайм</w:t>
            </w:r>
            <w:r>
              <w:rPr>
                <w:rFonts w:eastAsiaTheme="minorHAnsi"/>
                <w:sz w:val="24"/>
                <w:szCs w:val="24"/>
                <w:lang w:eastAsia="lt-LT"/>
              </w:rPr>
              <w:t>ні</w:t>
            </w:r>
            <w:r w:rsidRPr="00FF711B">
              <w:rPr>
                <w:rFonts w:eastAsiaTheme="minorHAnsi"/>
                <w:sz w:val="24"/>
                <w:szCs w:val="24"/>
                <w:lang w:eastAsia="lt-LT"/>
              </w:rPr>
              <w:t xml:space="preserve"> двом країнам або порушення умов міждержавного договору</w:t>
            </w:r>
          </w:p>
        </w:tc>
        <w:tc>
          <w:tcPr>
            <w:tcW w:w="2389" w:type="dxa"/>
            <w:tcBorders>
              <w:top w:val="single" w:sz="4" w:space="0" w:color="auto"/>
              <w:left w:val="single" w:sz="4" w:space="0" w:color="auto"/>
              <w:bottom w:val="single" w:sz="4" w:space="0" w:color="auto"/>
              <w:right w:val="single" w:sz="4" w:space="0" w:color="auto"/>
            </w:tcBorders>
            <w:hideMark/>
          </w:tcPr>
          <w:p w14:paraId="19B939E0" w14:textId="77777777" w:rsidR="007B068A" w:rsidRPr="00FF711B" w:rsidRDefault="007B068A" w:rsidP="00D32B40">
            <w:pPr>
              <w:keepNext/>
              <w:keepLines/>
              <w:tabs>
                <w:tab w:val="left" w:pos="203"/>
              </w:tabs>
              <w:spacing w:line="240" w:lineRule="auto"/>
              <w:rPr>
                <w:rFonts w:eastAsiaTheme="minorHAnsi"/>
                <w:sz w:val="24"/>
                <w:szCs w:val="24"/>
                <w:lang w:eastAsia="lt-LT"/>
              </w:rPr>
            </w:pPr>
            <w:r w:rsidRPr="00FF711B">
              <w:rPr>
                <w:rFonts w:eastAsiaTheme="minorHAnsi"/>
                <w:sz w:val="24"/>
                <w:szCs w:val="24"/>
                <w:lang w:eastAsia="lt-LT"/>
              </w:rPr>
              <w:t>Так, принайм</w:t>
            </w:r>
            <w:r>
              <w:rPr>
                <w:rFonts w:eastAsiaTheme="minorHAnsi"/>
                <w:sz w:val="24"/>
                <w:szCs w:val="24"/>
                <w:lang w:eastAsia="lt-LT"/>
              </w:rPr>
              <w:t>ні</w:t>
            </w:r>
            <w:r w:rsidRPr="00FF711B">
              <w:rPr>
                <w:rFonts w:eastAsiaTheme="minorHAnsi"/>
                <w:sz w:val="24"/>
                <w:szCs w:val="24"/>
                <w:lang w:eastAsia="lt-LT"/>
              </w:rPr>
              <w:t xml:space="preserve"> однієї країні або порушення умов міжурядового договору</w:t>
            </w:r>
          </w:p>
        </w:tc>
        <w:tc>
          <w:tcPr>
            <w:tcW w:w="2388" w:type="dxa"/>
            <w:tcBorders>
              <w:top w:val="single" w:sz="4" w:space="0" w:color="auto"/>
              <w:left w:val="single" w:sz="4" w:space="0" w:color="auto"/>
              <w:bottom w:val="single" w:sz="4" w:space="0" w:color="auto"/>
              <w:right w:val="single" w:sz="4" w:space="0" w:color="auto"/>
            </w:tcBorders>
            <w:hideMark/>
          </w:tcPr>
          <w:p w14:paraId="71EE0CF4" w14:textId="77777777" w:rsidR="007B068A" w:rsidRPr="00FF711B" w:rsidRDefault="007B068A" w:rsidP="00D32B40">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Можливі негативні наслідки для інших держав</w:t>
            </w:r>
            <w:r>
              <w:rPr>
                <w:rFonts w:eastAsiaTheme="minorHAnsi"/>
                <w:sz w:val="24"/>
                <w:szCs w:val="24"/>
                <w:lang w:eastAsia="lt-LT"/>
              </w:rPr>
              <w:t>,</w:t>
            </w:r>
            <w:r w:rsidRPr="00FF711B">
              <w:rPr>
                <w:rFonts w:eastAsiaTheme="minorHAnsi"/>
                <w:sz w:val="24"/>
                <w:szCs w:val="24"/>
                <w:lang w:eastAsia="lt-LT"/>
              </w:rPr>
              <w:t xml:space="preserve"> але їх вплив навряд чи буде значним</w:t>
            </w:r>
          </w:p>
        </w:tc>
        <w:tc>
          <w:tcPr>
            <w:tcW w:w="1972" w:type="dxa"/>
            <w:tcBorders>
              <w:top w:val="single" w:sz="4" w:space="0" w:color="auto"/>
              <w:left w:val="single" w:sz="4" w:space="0" w:color="auto"/>
              <w:bottom w:val="single" w:sz="4" w:space="0" w:color="auto"/>
              <w:right w:val="single" w:sz="4" w:space="0" w:color="auto"/>
            </w:tcBorders>
            <w:hideMark/>
          </w:tcPr>
          <w:p w14:paraId="5473F0E3" w14:textId="77777777" w:rsidR="007B068A" w:rsidRPr="00FF711B" w:rsidRDefault="007B068A" w:rsidP="00D32B40">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Держави не постраждають або </w:t>
            </w:r>
            <w:r>
              <w:rPr>
                <w:rFonts w:eastAsiaTheme="minorHAnsi"/>
                <w:sz w:val="24"/>
                <w:szCs w:val="24"/>
                <w:lang w:eastAsia="lt-LT"/>
              </w:rPr>
              <w:t xml:space="preserve">не має місце </w:t>
            </w:r>
            <w:r w:rsidRPr="00FF711B">
              <w:rPr>
                <w:rFonts w:eastAsiaTheme="minorHAnsi"/>
                <w:sz w:val="24"/>
                <w:szCs w:val="24"/>
                <w:lang w:eastAsia="lt-LT"/>
              </w:rPr>
              <w:t>порушенн</w:t>
            </w:r>
            <w:r>
              <w:rPr>
                <w:rFonts w:eastAsiaTheme="minorHAnsi"/>
                <w:sz w:val="24"/>
                <w:szCs w:val="24"/>
                <w:lang w:eastAsia="lt-LT"/>
              </w:rPr>
              <w:t>ю</w:t>
            </w:r>
            <w:r w:rsidRPr="00FF711B">
              <w:rPr>
                <w:rFonts w:eastAsiaTheme="minorHAnsi"/>
                <w:sz w:val="24"/>
                <w:szCs w:val="24"/>
                <w:lang w:eastAsia="lt-LT"/>
              </w:rPr>
              <w:t xml:space="preserve"> умов міжвідомчого договору</w:t>
            </w:r>
          </w:p>
        </w:tc>
        <w:tc>
          <w:tcPr>
            <w:tcW w:w="1931" w:type="dxa"/>
            <w:tcBorders>
              <w:top w:val="single" w:sz="4" w:space="0" w:color="auto"/>
              <w:left w:val="single" w:sz="4" w:space="0" w:color="auto"/>
              <w:bottom w:val="single" w:sz="4" w:space="0" w:color="auto"/>
              <w:right w:val="single" w:sz="4" w:space="0" w:color="auto"/>
            </w:tcBorders>
          </w:tcPr>
          <w:p w14:paraId="7EED253A" w14:textId="77777777" w:rsidR="007B068A" w:rsidRPr="00FF711B" w:rsidRDefault="007B068A" w:rsidP="00D32B40">
            <w:pPr>
              <w:keepNext/>
              <w:keepLines/>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Не критично</w:t>
            </w:r>
          </w:p>
        </w:tc>
        <w:tc>
          <w:tcPr>
            <w:tcW w:w="981" w:type="dxa"/>
            <w:tcBorders>
              <w:top w:val="single" w:sz="4" w:space="0" w:color="auto"/>
              <w:left w:val="single" w:sz="4" w:space="0" w:color="auto"/>
              <w:bottom w:val="single" w:sz="4" w:space="0" w:color="auto"/>
              <w:right w:val="single" w:sz="4" w:space="0" w:color="auto"/>
            </w:tcBorders>
          </w:tcPr>
          <w:p w14:paraId="6ABA306F" w14:textId="1A1BF50A" w:rsidR="007B068A" w:rsidRPr="00FF711B" w:rsidRDefault="00486438" w:rsidP="00D32B40">
            <w:pPr>
              <w:keepNext/>
              <w:keepLines/>
              <w:tabs>
                <w:tab w:val="left" w:pos="203"/>
                <w:tab w:val="left" w:pos="1134"/>
              </w:tabs>
              <w:spacing w:line="240" w:lineRule="auto"/>
              <w:rPr>
                <w:rFonts w:eastAsiaTheme="minorHAnsi"/>
                <w:sz w:val="24"/>
                <w:szCs w:val="24"/>
                <w:lang w:eastAsia="lt-LT"/>
              </w:rPr>
            </w:pP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8</m:t>
                  </m:r>
                </m:sub>
              </m:sSub>
            </m:oMath>
            <w:r w:rsidR="008D4C10">
              <w:rPr>
                <w:rFonts w:eastAsiaTheme="minorEastAsia"/>
              </w:rPr>
              <w:t>=</w:t>
            </w:r>
          </w:p>
        </w:tc>
      </w:tr>
      <w:tr w:rsidR="007B068A" w:rsidRPr="00FF711B" w14:paraId="4D9FCD4A" w14:textId="77777777" w:rsidTr="00FF2C10">
        <w:trPr>
          <w:trHeight w:val="440"/>
          <w:jc w:val="center"/>
        </w:trPr>
        <w:tc>
          <w:tcPr>
            <w:tcW w:w="15528" w:type="dxa"/>
            <w:gridSpan w:val="9"/>
            <w:tcBorders>
              <w:top w:val="single" w:sz="4" w:space="0" w:color="auto"/>
              <w:left w:val="single" w:sz="4" w:space="0" w:color="auto"/>
              <w:bottom w:val="single" w:sz="4" w:space="0" w:color="auto"/>
              <w:right w:val="single" w:sz="4" w:space="0" w:color="auto"/>
            </w:tcBorders>
            <w:noWrap/>
            <w:hideMark/>
          </w:tcPr>
          <w:p w14:paraId="677D512B" w14:textId="77777777" w:rsidR="007B068A" w:rsidRPr="00074B21" w:rsidRDefault="007B068A" w:rsidP="00D32B40">
            <w:pPr>
              <w:tabs>
                <w:tab w:val="left" w:pos="203"/>
                <w:tab w:val="left" w:pos="1134"/>
              </w:tabs>
              <w:spacing w:before="120" w:line="240" w:lineRule="auto"/>
              <w:jc w:val="center"/>
              <w:rPr>
                <w:rFonts w:eastAsiaTheme="minorHAnsi"/>
                <w:b/>
                <w:sz w:val="24"/>
                <w:szCs w:val="24"/>
                <w:lang w:eastAsia="lt-LT"/>
              </w:rPr>
            </w:pPr>
            <w:r w:rsidRPr="00074B21">
              <w:rPr>
                <w:rFonts w:eastAsiaTheme="minorHAnsi"/>
                <w:b/>
                <w:bCs w:val="0"/>
                <w:sz w:val="24"/>
                <w:szCs w:val="24"/>
                <w:lang w:eastAsia="lt-LT"/>
              </w:rPr>
              <w:t xml:space="preserve">ІІІ. Економічна значущість </w:t>
            </w:r>
            <w:r w:rsidR="005A070C">
              <w:rPr>
                <w:rFonts w:eastAsiaTheme="minorHAnsi"/>
                <w:b/>
                <w:bCs w:val="0"/>
                <w:sz w:val="24"/>
                <w:szCs w:val="24"/>
                <w:lang w:eastAsia="lt-LT"/>
              </w:rPr>
              <w:t>об’єкта</w:t>
            </w:r>
            <w:r w:rsidR="00F01795">
              <w:rPr>
                <w:rFonts w:eastAsiaTheme="minorHAnsi"/>
                <w:b/>
                <w:bCs w:val="0"/>
                <w:sz w:val="24"/>
                <w:szCs w:val="24"/>
                <w:lang w:eastAsia="lt-LT"/>
              </w:rPr>
              <w:t xml:space="preserve"> критичної</w:t>
            </w:r>
            <w:r w:rsidRPr="00074B21">
              <w:rPr>
                <w:rFonts w:eastAsiaTheme="minorHAnsi"/>
                <w:b/>
                <w:bCs w:val="0"/>
                <w:sz w:val="24"/>
                <w:szCs w:val="24"/>
                <w:lang w:eastAsia="lt-LT"/>
              </w:rPr>
              <w:t xml:space="preserve"> інфраструктури</w:t>
            </w:r>
          </w:p>
        </w:tc>
      </w:tr>
      <w:tr w:rsidR="0021729B" w:rsidRPr="00FF711B" w14:paraId="5529EC59" w14:textId="77777777" w:rsidTr="00FF2C10">
        <w:trPr>
          <w:trHeight w:val="1090"/>
          <w:jc w:val="center"/>
        </w:trPr>
        <w:tc>
          <w:tcPr>
            <w:tcW w:w="704" w:type="dxa"/>
            <w:tcBorders>
              <w:top w:val="single" w:sz="4" w:space="0" w:color="auto"/>
              <w:left w:val="single" w:sz="4" w:space="0" w:color="auto"/>
              <w:bottom w:val="single" w:sz="4" w:space="0" w:color="auto"/>
              <w:right w:val="single" w:sz="4" w:space="0" w:color="auto"/>
            </w:tcBorders>
            <w:noWrap/>
            <w:hideMark/>
          </w:tcPr>
          <w:p w14:paraId="06937497" w14:textId="6A3AACBC" w:rsidR="007B068A" w:rsidRPr="00FF711B" w:rsidRDefault="0056793D" w:rsidP="00D32B40">
            <w:pPr>
              <w:tabs>
                <w:tab w:val="left" w:pos="203"/>
                <w:tab w:val="left" w:pos="1134"/>
              </w:tabs>
              <w:spacing w:line="240" w:lineRule="auto"/>
              <w:jc w:val="center"/>
              <w:rPr>
                <w:rFonts w:eastAsiaTheme="minorHAnsi"/>
                <w:bCs w:val="0"/>
                <w:sz w:val="24"/>
                <w:szCs w:val="24"/>
                <w:lang w:eastAsia="lt-LT"/>
              </w:rPr>
            </w:pPr>
            <w:r>
              <w:rPr>
                <w:rFonts w:eastAsiaTheme="minorHAnsi"/>
                <w:sz w:val="24"/>
                <w:szCs w:val="24"/>
                <w:lang w:eastAsia="lt-LT"/>
              </w:rPr>
              <w:t>6</w:t>
            </w:r>
            <w:r w:rsidR="00700923">
              <w:rPr>
                <w:rFonts w:eastAsiaTheme="minorHAnsi"/>
                <w:sz w:val="24"/>
                <w:szCs w:val="24"/>
                <w:lang w:eastAsia="lt-LT"/>
              </w:rPr>
              <w:t>.</w:t>
            </w:r>
          </w:p>
        </w:tc>
        <w:tc>
          <w:tcPr>
            <w:tcW w:w="2389" w:type="dxa"/>
            <w:tcBorders>
              <w:top w:val="single" w:sz="4" w:space="0" w:color="auto"/>
              <w:left w:val="single" w:sz="4" w:space="0" w:color="auto"/>
              <w:bottom w:val="single" w:sz="4" w:space="0" w:color="auto"/>
              <w:right w:val="single" w:sz="4" w:space="0" w:color="auto"/>
            </w:tcBorders>
            <w:noWrap/>
            <w:hideMark/>
          </w:tcPr>
          <w:p w14:paraId="61EC7D20" w14:textId="348A40BD" w:rsidR="007B068A" w:rsidRPr="00FF711B" w:rsidRDefault="007B068A" w:rsidP="00D32B40">
            <w:pPr>
              <w:widowControl w:val="0"/>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Заподіяння збитків </w:t>
            </w:r>
            <w:r w:rsidR="005A070C">
              <w:rPr>
                <w:rFonts w:eastAsiaTheme="minorHAnsi"/>
                <w:sz w:val="24"/>
                <w:szCs w:val="24"/>
                <w:lang w:eastAsia="lt-LT"/>
              </w:rPr>
              <w:t>об’єкт</w:t>
            </w:r>
            <w:r w:rsidR="00700923">
              <w:rPr>
                <w:rFonts w:eastAsiaTheme="minorHAnsi"/>
                <w:sz w:val="24"/>
                <w:szCs w:val="24"/>
                <w:lang w:eastAsia="lt-LT"/>
              </w:rPr>
              <w:t>у</w:t>
            </w:r>
            <w:r w:rsidRPr="00FF711B">
              <w:rPr>
                <w:rFonts w:eastAsiaTheme="minorHAnsi"/>
                <w:sz w:val="24"/>
                <w:szCs w:val="24"/>
                <w:lang w:eastAsia="lt-LT"/>
              </w:rPr>
              <w:t xml:space="preserve"> інфраструктури (у відсотках прогнозованого обсягу річного </w:t>
            </w:r>
            <w:r w:rsidRPr="00FF711B">
              <w:rPr>
                <w:rFonts w:eastAsiaTheme="minorHAnsi"/>
                <w:sz w:val="24"/>
                <w:szCs w:val="24"/>
                <w:lang w:eastAsia="lt-LT"/>
              </w:rPr>
              <w:lastRenderedPageBreak/>
              <w:t>доходу за всіма видами діяльності)</w:t>
            </w:r>
          </w:p>
        </w:tc>
        <w:tc>
          <w:tcPr>
            <w:tcW w:w="2774" w:type="dxa"/>
            <w:gridSpan w:val="2"/>
            <w:tcBorders>
              <w:top w:val="single" w:sz="4" w:space="0" w:color="auto"/>
              <w:left w:val="single" w:sz="4" w:space="0" w:color="auto"/>
              <w:bottom w:val="single" w:sz="4" w:space="0" w:color="auto"/>
              <w:right w:val="single" w:sz="4" w:space="0" w:color="auto"/>
            </w:tcBorders>
            <w:hideMark/>
          </w:tcPr>
          <w:p w14:paraId="48891E46" w14:textId="77777777" w:rsidR="007B068A" w:rsidRPr="00FF711B" w:rsidRDefault="007B068A" w:rsidP="00D32B40">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lastRenderedPageBreak/>
              <w:t>Більш ніж 15%</w:t>
            </w:r>
          </w:p>
        </w:tc>
        <w:tc>
          <w:tcPr>
            <w:tcW w:w="2389" w:type="dxa"/>
            <w:tcBorders>
              <w:top w:val="single" w:sz="4" w:space="0" w:color="auto"/>
              <w:left w:val="single" w:sz="4" w:space="0" w:color="auto"/>
              <w:bottom w:val="single" w:sz="4" w:space="0" w:color="auto"/>
              <w:right w:val="single" w:sz="4" w:space="0" w:color="auto"/>
            </w:tcBorders>
            <w:hideMark/>
          </w:tcPr>
          <w:p w14:paraId="4F5B419D" w14:textId="77777777" w:rsidR="007B068A" w:rsidRPr="00FF711B" w:rsidRDefault="007B068A" w:rsidP="00D32B40">
            <w:pPr>
              <w:keepNext/>
              <w:keepLines/>
              <w:tabs>
                <w:tab w:val="left" w:pos="203"/>
              </w:tabs>
              <w:spacing w:line="240" w:lineRule="auto"/>
              <w:rPr>
                <w:rFonts w:eastAsiaTheme="minorHAnsi"/>
                <w:sz w:val="24"/>
                <w:szCs w:val="24"/>
                <w:lang w:eastAsia="lt-LT"/>
              </w:rPr>
            </w:pPr>
            <w:r w:rsidRPr="00FF711B">
              <w:rPr>
                <w:rFonts w:eastAsiaTheme="minorHAnsi"/>
                <w:sz w:val="24"/>
                <w:szCs w:val="24"/>
                <w:lang w:eastAsia="lt-LT"/>
              </w:rPr>
              <w:t>Від 10 до 15%</w:t>
            </w:r>
          </w:p>
        </w:tc>
        <w:tc>
          <w:tcPr>
            <w:tcW w:w="2388" w:type="dxa"/>
            <w:tcBorders>
              <w:top w:val="single" w:sz="4" w:space="0" w:color="auto"/>
              <w:left w:val="single" w:sz="4" w:space="0" w:color="auto"/>
              <w:bottom w:val="single" w:sz="4" w:space="0" w:color="auto"/>
              <w:right w:val="single" w:sz="4" w:space="0" w:color="auto"/>
            </w:tcBorders>
            <w:hideMark/>
          </w:tcPr>
          <w:p w14:paraId="7AF10A3C" w14:textId="77777777" w:rsidR="007B068A" w:rsidRPr="00FF711B" w:rsidRDefault="007B068A" w:rsidP="00D32B40">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Від 5 до 10%</w:t>
            </w:r>
          </w:p>
        </w:tc>
        <w:tc>
          <w:tcPr>
            <w:tcW w:w="1972" w:type="dxa"/>
            <w:tcBorders>
              <w:top w:val="single" w:sz="4" w:space="0" w:color="auto"/>
              <w:left w:val="single" w:sz="4" w:space="0" w:color="auto"/>
              <w:bottom w:val="single" w:sz="4" w:space="0" w:color="auto"/>
              <w:right w:val="single" w:sz="4" w:space="0" w:color="auto"/>
            </w:tcBorders>
            <w:hideMark/>
          </w:tcPr>
          <w:p w14:paraId="0C2296B6" w14:textId="77777777" w:rsidR="007B068A" w:rsidRPr="00FF711B" w:rsidRDefault="007B068A" w:rsidP="00D32B40">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Менш ніж 5%</w:t>
            </w:r>
          </w:p>
        </w:tc>
        <w:tc>
          <w:tcPr>
            <w:tcW w:w="1931" w:type="dxa"/>
            <w:tcBorders>
              <w:top w:val="single" w:sz="4" w:space="0" w:color="auto"/>
              <w:left w:val="single" w:sz="4" w:space="0" w:color="auto"/>
              <w:bottom w:val="single" w:sz="4" w:space="0" w:color="auto"/>
              <w:right w:val="single" w:sz="4" w:space="0" w:color="auto"/>
            </w:tcBorders>
          </w:tcPr>
          <w:p w14:paraId="25FC81C9" w14:textId="77777777" w:rsidR="007B068A" w:rsidRPr="00FF711B" w:rsidRDefault="007B068A" w:rsidP="00D32B40">
            <w:pPr>
              <w:keepNext/>
              <w:keepLines/>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Не критично</w:t>
            </w:r>
          </w:p>
        </w:tc>
        <w:tc>
          <w:tcPr>
            <w:tcW w:w="981" w:type="dxa"/>
            <w:tcBorders>
              <w:top w:val="single" w:sz="4" w:space="0" w:color="auto"/>
              <w:left w:val="single" w:sz="4" w:space="0" w:color="auto"/>
              <w:bottom w:val="single" w:sz="4" w:space="0" w:color="auto"/>
              <w:right w:val="single" w:sz="4" w:space="0" w:color="auto"/>
            </w:tcBorders>
          </w:tcPr>
          <w:p w14:paraId="630BC24D" w14:textId="7BDBEE1B" w:rsidR="007B068A" w:rsidRPr="00FF711B" w:rsidRDefault="00486438" w:rsidP="00D32B40">
            <w:pPr>
              <w:keepNext/>
              <w:keepLines/>
              <w:tabs>
                <w:tab w:val="left" w:pos="203"/>
                <w:tab w:val="left" w:pos="1134"/>
              </w:tabs>
              <w:spacing w:line="240" w:lineRule="auto"/>
              <w:rPr>
                <w:rFonts w:eastAsiaTheme="minorHAnsi"/>
                <w:sz w:val="24"/>
                <w:szCs w:val="24"/>
                <w:lang w:eastAsia="lt-LT"/>
              </w:rPr>
            </w:pP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9</m:t>
                  </m:r>
                </m:sub>
              </m:sSub>
            </m:oMath>
            <w:r w:rsidR="008D4C10">
              <w:rPr>
                <w:rFonts w:eastAsiaTheme="minorEastAsia"/>
              </w:rPr>
              <w:t>=</w:t>
            </w:r>
          </w:p>
        </w:tc>
      </w:tr>
      <w:tr w:rsidR="0021729B" w:rsidRPr="00FF711B" w14:paraId="7FC41777" w14:textId="77777777" w:rsidTr="00FF2C10">
        <w:trPr>
          <w:trHeight w:val="416"/>
          <w:jc w:val="center"/>
        </w:trPr>
        <w:tc>
          <w:tcPr>
            <w:tcW w:w="704" w:type="dxa"/>
            <w:tcBorders>
              <w:top w:val="single" w:sz="4" w:space="0" w:color="auto"/>
              <w:left w:val="single" w:sz="4" w:space="0" w:color="auto"/>
              <w:bottom w:val="single" w:sz="4" w:space="0" w:color="auto"/>
              <w:right w:val="single" w:sz="4" w:space="0" w:color="auto"/>
            </w:tcBorders>
            <w:noWrap/>
            <w:hideMark/>
          </w:tcPr>
          <w:p w14:paraId="445CED25" w14:textId="216536CA" w:rsidR="007B068A" w:rsidRPr="00FF711B" w:rsidRDefault="0056793D" w:rsidP="00D32B40">
            <w:pPr>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7</w:t>
            </w:r>
            <w:r w:rsidR="00700923">
              <w:rPr>
                <w:rFonts w:eastAsiaTheme="minorHAnsi"/>
                <w:sz w:val="24"/>
                <w:szCs w:val="24"/>
                <w:lang w:eastAsia="lt-LT"/>
              </w:rPr>
              <w:t>.</w:t>
            </w:r>
          </w:p>
        </w:tc>
        <w:tc>
          <w:tcPr>
            <w:tcW w:w="2389" w:type="dxa"/>
            <w:tcBorders>
              <w:top w:val="single" w:sz="4" w:space="0" w:color="auto"/>
              <w:left w:val="single" w:sz="4" w:space="0" w:color="auto"/>
              <w:bottom w:val="single" w:sz="4" w:space="0" w:color="auto"/>
              <w:right w:val="single" w:sz="4" w:space="0" w:color="auto"/>
            </w:tcBorders>
            <w:noWrap/>
            <w:hideMark/>
          </w:tcPr>
          <w:p w14:paraId="3C0283FA" w14:textId="77777777" w:rsidR="007B068A" w:rsidRPr="00FF711B" w:rsidRDefault="007B068A" w:rsidP="00D32B40">
            <w:pPr>
              <w:widowControl w:val="0"/>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Заподіяння збитків державному бюджету України (зниження прибутків бюджету у відсотк</w:t>
            </w:r>
            <w:r>
              <w:rPr>
                <w:rFonts w:eastAsiaTheme="minorHAnsi"/>
                <w:sz w:val="24"/>
                <w:szCs w:val="24"/>
                <w:lang w:eastAsia="lt-LT"/>
              </w:rPr>
              <w:t>ах</w:t>
            </w:r>
            <w:r w:rsidRPr="00FF711B">
              <w:rPr>
                <w:rFonts w:eastAsiaTheme="minorHAnsi"/>
                <w:sz w:val="24"/>
                <w:szCs w:val="24"/>
                <w:lang w:eastAsia="lt-LT"/>
              </w:rPr>
              <w:t xml:space="preserve"> прогнозованого річного прибутку бюджету)</w:t>
            </w:r>
          </w:p>
        </w:tc>
        <w:tc>
          <w:tcPr>
            <w:tcW w:w="2774" w:type="dxa"/>
            <w:gridSpan w:val="2"/>
            <w:tcBorders>
              <w:top w:val="single" w:sz="4" w:space="0" w:color="auto"/>
              <w:left w:val="single" w:sz="4" w:space="0" w:color="auto"/>
              <w:bottom w:val="single" w:sz="4" w:space="0" w:color="auto"/>
              <w:right w:val="single" w:sz="4" w:space="0" w:color="auto"/>
            </w:tcBorders>
            <w:hideMark/>
          </w:tcPr>
          <w:p w14:paraId="478DD800" w14:textId="77777777" w:rsidR="007B068A" w:rsidRPr="00FF711B" w:rsidRDefault="007B068A" w:rsidP="00D32B40">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Більш ніж 0,1%</w:t>
            </w:r>
          </w:p>
        </w:tc>
        <w:tc>
          <w:tcPr>
            <w:tcW w:w="2389" w:type="dxa"/>
            <w:tcBorders>
              <w:top w:val="single" w:sz="4" w:space="0" w:color="auto"/>
              <w:left w:val="single" w:sz="4" w:space="0" w:color="auto"/>
              <w:bottom w:val="single" w:sz="4" w:space="0" w:color="auto"/>
              <w:right w:val="single" w:sz="4" w:space="0" w:color="auto"/>
            </w:tcBorders>
            <w:hideMark/>
          </w:tcPr>
          <w:p w14:paraId="27A44B19" w14:textId="77777777" w:rsidR="007B068A" w:rsidRPr="00FF711B" w:rsidRDefault="007B068A" w:rsidP="00D32B40">
            <w:pPr>
              <w:keepNext/>
              <w:keepLines/>
              <w:tabs>
                <w:tab w:val="left" w:pos="203"/>
              </w:tabs>
              <w:spacing w:line="240" w:lineRule="auto"/>
              <w:rPr>
                <w:rFonts w:eastAsiaTheme="minorHAnsi"/>
                <w:sz w:val="24"/>
                <w:szCs w:val="24"/>
                <w:lang w:eastAsia="lt-LT"/>
              </w:rPr>
            </w:pPr>
            <w:r w:rsidRPr="00FF711B">
              <w:rPr>
                <w:rFonts w:eastAsiaTheme="minorHAnsi"/>
                <w:sz w:val="24"/>
                <w:szCs w:val="24"/>
                <w:lang w:eastAsia="lt-LT"/>
              </w:rPr>
              <w:t>Від 0,1% до 0,05%</w:t>
            </w:r>
          </w:p>
        </w:tc>
        <w:tc>
          <w:tcPr>
            <w:tcW w:w="2388" w:type="dxa"/>
            <w:tcBorders>
              <w:top w:val="single" w:sz="4" w:space="0" w:color="auto"/>
              <w:left w:val="single" w:sz="4" w:space="0" w:color="auto"/>
              <w:bottom w:val="single" w:sz="4" w:space="0" w:color="auto"/>
              <w:right w:val="single" w:sz="4" w:space="0" w:color="auto"/>
            </w:tcBorders>
            <w:hideMark/>
          </w:tcPr>
          <w:p w14:paraId="64E1C26A" w14:textId="77777777" w:rsidR="007B068A" w:rsidRPr="00FF711B" w:rsidRDefault="007B068A" w:rsidP="00D32B40">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Від 0,05% до 0,01%</w:t>
            </w:r>
          </w:p>
        </w:tc>
        <w:tc>
          <w:tcPr>
            <w:tcW w:w="1972" w:type="dxa"/>
            <w:tcBorders>
              <w:top w:val="single" w:sz="4" w:space="0" w:color="auto"/>
              <w:left w:val="single" w:sz="4" w:space="0" w:color="auto"/>
              <w:bottom w:val="single" w:sz="4" w:space="0" w:color="auto"/>
              <w:right w:val="single" w:sz="4" w:space="0" w:color="auto"/>
            </w:tcBorders>
            <w:hideMark/>
          </w:tcPr>
          <w:p w14:paraId="43EC4F86" w14:textId="601DEAB3" w:rsidR="007B068A" w:rsidRPr="00FF711B" w:rsidRDefault="00A26745" w:rsidP="00D32B40">
            <w:pPr>
              <w:keepNext/>
              <w:keepLines/>
              <w:tabs>
                <w:tab w:val="left" w:pos="203"/>
                <w:tab w:val="left" w:pos="1134"/>
              </w:tabs>
              <w:spacing w:line="240" w:lineRule="auto"/>
              <w:rPr>
                <w:rFonts w:eastAsiaTheme="minorHAnsi"/>
                <w:sz w:val="24"/>
                <w:szCs w:val="24"/>
                <w:lang w:eastAsia="lt-LT"/>
              </w:rPr>
            </w:pPr>
            <w:r>
              <w:rPr>
                <w:rFonts w:eastAsiaTheme="minorHAnsi"/>
                <w:noProof/>
                <w:sz w:val="24"/>
                <w:szCs w:val="24"/>
                <w:lang w:eastAsia="lt-LT"/>
              </w:rPr>
              <mc:AlternateContent>
                <mc:Choice Requires="wps">
                  <w:drawing>
                    <wp:anchor distT="45720" distB="45720" distL="114300" distR="114300" simplePos="0" relativeHeight="251681792" behindDoc="1" locked="0" layoutInCell="1" allowOverlap="1" wp14:anchorId="008807D5" wp14:editId="0451F34B">
                      <wp:simplePos x="0" y="0"/>
                      <wp:positionH relativeFrom="column">
                        <wp:posOffset>961440</wp:posOffset>
                      </wp:positionH>
                      <wp:positionV relativeFrom="paragraph">
                        <wp:posOffset>-1280594</wp:posOffset>
                      </wp:positionV>
                      <wp:extent cx="2087880" cy="351155"/>
                      <wp:effectExtent l="0" t="0" r="7620" b="0"/>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51155"/>
                              </a:xfrm>
                              <a:prstGeom prst="rect">
                                <a:avLst/>
                              </a:prstGeom>
                              <a:solidFill>
                                <a:srgbClr val="FFFFFF"/>
                              </a:solidFill>
                              <a:ln w="9525">
                                <a:solidFill>
                                  <a:schemeClr val="bg1"/>
                                </a:solidFill>
                                <a:miter lim="800000"/>
                                <a:headEnd/>
                                <a:tailEnd/>
                              </a:ln>
                            </wps:spPr>
                            <wps:txbx>
                              <w:txbxContent>
                                <w:p w14:paraId="336A407E" w14:textId="77777777" w:rsidR="00CB0077" w:rsidRDefault="00CB0077" w:rsidP="00700923">
                                  <w:r>
                                    <w:t>Продовження додатка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807D5" id="_x0000_s1035" type="#_x0000_t202" style="position:absolute;margin-left:75.7pt;margin-top:-100.85pt;width:164.4pt;height:27.6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" strokecolor="white [3212]">
                      <v:textbox>
                        <w:txbxContent>
                          <w:p w14:paraId="336A407E" w14:textId="77777777" w:rsidR="00CB0077" w:rsidRDefault="00CB0077" w:rsidP="00700923">
                            <w:r>
                              <w:t>Продовження додатка 2</w:t>
                            </w:r>
                          </w:p>
                        </w:txbxContent>
                      </v:textbox>
                    </v:shape>
                  </w:pict>
                </mc:Fallback>
              </mc:AlternateContent>
            </w:r>
            <w:r w:rsidR="007B068A" w:rsidRPr="00FF711B">
              <w:rPr>
                <w:rFonts w:eastAsiaTheme="minorHAnsi"/>
                <w:sz w:val="24"/>
                <w:szCs w:val="24"/>
                <w:lang w:eastAsia="lt-LT"/>
              </w:rPr>
              <w:t>Менш ніж 0,01%</w:t>
            </w:r>
          </w:p>
        </w:tc>
        <w:tc>
          <w:tcPr>
            <w:tcW w:w="1931" w:type="dxa"/>
            <w:tcBorders>
              <w:top w:val="single" w:sz="4" w:space="0" w:color="auto"/>
              <w:left w:val="single" w:sz="4" w:space="0" w:color="auto"/>
              <w:bottom w:val="single" w:sz="4" w:space="0" w:color="auto"/>
              <w:right w:val="single" w:sz="4" w:space="0" w:color="auto"/>
            </w:tcBorders>
          </w:tcPr>
          <w:p w14:paraId="5BB39A8D" w14:textId="10CC8665" w:rsidR="007B068A" w:rsidRPr="00FF711B" w:rsidRDefault="007B068A" w:rsidP="00D32B40">
            <w:pPr>
              <w:keepNext/>
              <w:keepLines/>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Не критично</w:t>
            </w:r>
          </w:p>
        </w:tc>
        <w:tc>
          <w:tcPr>
            <w:tcW w:w="981" w:type="dxa"/>
            <w:tcBorders>
              <w:top w:val="single" w:sz="4" w:space="0" w:color="auto"/>
              <w:left w:val="single" w:sz="4" w:space="0" w:color="auto"/>
              <w:bottom w:val="single" w:sz="4" w:space="0" w:color="auto"/>
              <w:right w:val="single" w:sz="4" w:space="0" w:color="auto"/>
            </w:tcBorders>
          </w:tcPr>
          <w:p w14:paraId="143CE905" w14:textId="262E7880" w:rsidR="007B068A" w:rsidRPr="00FF711B" w:rsidRDefault="00486438" w:rsidP="00D32B40">
            <w:pPr>
              <w:keepNext/>
              <w:keepLines/>
              <w:tabs>
                <w:tab w:val="left" w:pos="203"/>
                <w:tab w:val="left" w:pos="1134"/>
              </w:tabs>
              <w:spacing w:line="240" w:lineRule="auto"/>
              <w:rPr>
                <w:rFonts w:eastAsiaTheme="minorHAnsi"/>
                <w:sz w:val="24"/>
                <w:szCs w:val="24"/>
                <w:lang w:eastAsia="lt-LT"/>
              </w:rPr>
            </w:pP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10</m:t>
                  </m:r>
                </m:sub>
              </m:sSub>
            </m:oMath>
            <w:r w:rsidR="008D4C10">
              <w:rPr>
                <w:rFonts w:eastAsiaTheme="minorEastAsia"/>
              </w:rPr>
              <w:t>=</w:t>
            </w:r>
          </w:p>
        </w:tc>
      </w:tr>
      <w:tr w:rsidR="0021729B" w:rsidRPr="00FF711B" w14:paraId="3D027483" w14:textId="77777777" w:rsidTr="00FF2C10">
        <w:trPr>
          <w:trHeight w:val="561"/>
          <w:jc w:val="center"/>
        </w:trPr>
        <w:tc>
          <w:tcPr>
            <w:tcW w:w="704" w:type="dxa"/>
            <w:tcBorders>
              <w:top w:val="single" w:sz="4" w:space="0" w:color="auto"/>
              <w:left w:val="single" w:sz="4" w:space="0" w:color="auto"/>
              <w:bottom w:val="single" w:sz="4" w:space="0" w:color="auto"/>
              <w:right w:val="single" w:sz="4" w:space="0" w:color="auto"/>
            </w:tcBorders>
            <w:noWrap/>
            <w:hideMark/>
          </w:tcPr>
          <w:p w14:paraId="20C52858" w14:textId="16AA1F31" w:rsidR="007B068A" w:rsidRPr="00FF711B" w:rsidRDefault="0056793D" w:rsidP="00D32B40">
            <w:pPr>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8</w:t>
            </w:r>
            <w:r w:rsidR="00700923">
              <w:rPr>
                <w:rFonts w:eastAsiaTheme="minorHAnsi"/>
                <w:sz w:val="24"/>
                <w:szCs w:val="24"/>
                <w:lang w:eastAsia="lt-LT"/>
              </w:rPr>
              <w:t>.</w:t>
            </w:r>
          </w:p>
        </w:tc>
        <w:tc>
          <w:tcPr>
            <w:tcW w:w="2389" w:type="dxa"/>
            <w:tcBorders>
              <w:top w:val="single" w:sz="4" w:space="0" w:color="auto"/>
              <w:left w:val="single" w:sz="4" w:space="0" w:color="auto"/>
              <w:bottom w:val="single" w:sz="4" w:space="0" w:color="auto"/>
              <w:right w:val="single" w:sz="4" w:space="0" w:color="auto"/>
            </w:tcBorders>
            <w:noWrap/>
            <w:hideMark/>
          </w:tcPr>
          <w:p w14:paraId="46A9720A" w14:textId="77777777" w:rsidR="007B068A" w:rsidRPr="00FF711B" w:rsidRDefault="007B068A" w:rsidP="00D32B40">
            <w:pPr>
              <w:widowControl w:val="0"/>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Заподіяння збитків місцевим бюджетам (зниження прибутків бюджету у відсотк</w:t>
            </w:r>
            <w:r>
              <w:rPr>
                <w:rFonts w:eastAsiaTheme="minorHAnsi"/>
                <w:sz w:val="24"/>
                <w:szCs w:val="24"/>
                <w:lang w:eastAsia="lt-LT"/>
              </w:rPr>
              <w:t>ах</w:t>
            </w:r>
            <w:r w:rsidRPr="00FF711B">
              <w:rPr>
                <w:rFonts w:eastAsiaTheme="minorHAnsi"/>
                <w:sz w:val="24"/>
                <w:szCs w:val="24"/>
                <w:lang w:eastAsia="lt-LT"/>
              </w:rPr>
              <w:t xml:space="preserve"> прогнозованого річного прибутку бюджету)</w:t>
            </w:r>
          </w:p>
        </w:tc>
        <w:tc>
          <w:tcPr>
            <w:tcW w:w="2774" w:type="dxa"/>
            <w:gridSpan w:val="2"/>
            <w:tcBorders>
              <w:top w:val="single" w:sz="4" w:space="0" w:color="auto"/>
              <w:left w:val="single" w:sz="4" w:space="0" w:color="auto"/>
              <w:bottom w:val="single" w:sz="4" w:space="0" w:color="auto"/>
              <w:right w:val="single" w:sz="4" w:space="0" w:color="auto"/>
            </w:tcBorders>
            <w:hideMark/>
          </w:tcPr>
          <w:p w14:paraId="6D88BAB4" w14:textId="77777777" w:rsidR="007B068A" w:rsidRPr="00FF711B" w:rsidRDefault="007B068A" w:rsidP="00D32B40">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Більш ніж 0,1%</w:t>
            </w:r>
          </w:p>
        </w:tc>
        <w:tc>
          <w:tcPr>
            <w:tcW w:w="2389" w:type="dxa"/>
            <w:tcBorders>
              <w:top w:val="single" w:sz="4" w:space="0" w:color="auto"/>
              <w:left w:val="single" w:sz="4" w:space="0" w:color="auto"/>
              <w:bottom w:val="single" w:sz="4" w:space="0" w:color="auto"/>
              <w:right w:val="single" w:sz="4" w:space="0" w:color="auto"/>
            </w:tcBorders>
            <w:hideMark/>
          </w:tcPr>
          <w:p w14:paraId="316F79C3" w14:textId="77777777" w:rsidR="007B068A" w:rsidRPr="00FF711B" w:rsidRDefault="007B068A" w:rsidP="00D32B40">
            <w:pPr>
              <w:keepNext/>
              <w:keepLines/>
              <w:tabs>
                <w:tab w:val="left" w:pos="203"/>
              </w:tabs>
              <w:spacing w:line="240" w:lineRule="auto"/>
              <w:rPr>
                <w:rFonts w:eastAsiaTheme="minorHAnsi"/>
                <w:sz w:val="24"/>
                <w:szCs w:val="24"/>
                <w:lang w:eastAsia="lt-LT"/>
              </w:rPr>
            </w:pPr>
            <w:r w:rsidRPr="00FF711B">
              <w:rPr>
                <w:rFonts w:eastAsiaTheme="minorHAnsi"/>
                <w:sz w:val="24"/>
                <w:szCs w:val="24"/>
                <w:lang w:eastAsia="lt-LT"/>
              </w:rPr>
              <w:t>Від 0,1% до 0,05%</w:t>
            </w:r>
          </w:p>
        </w:tc>
        <w:tc>
          <w:tcPr>
            <w:tcW w:w="2388" w:type="dxa"/>
            <w:tcBorders>
              <w:top w:val="single" w:sz="4" w:space="0" w:color="auto"/>
              <w:left w:val="single" w:sz="4" w:space="0" w:color="auto"/>
              <w:bottom w:val="single" w:sz="4" w:space="0" w:color="auto"/>
              <w:right w:val="single" w:sz="4" w:space="0" w:color="auto"/>
            </w:tcBorders>
            <w:hideMark/>
          </w:tcPr>
          <w:p w14:paraId="1C9EF6BF" w14:textId="77777777" w:rsidR="007B068A" w:rsidRPr="00FF711B" w:rsidRDefault="007B068A" w:rsidP="00D32B40">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Від 0,05% до 0,01%</w:t>
            </w:r>
          </w:p>
        </w:tc>
        <w:tc>
          <w:tcPr>
            <w:tcW w:w="1972" w:type="dxa"/>
            <w:tcBorders>
              <w:top w:val="single" w:sz="4" w:space="0" w:color="auto"/>
              <w:left w:val="single" w:sz="4" w:space="0" w:color="auto"/>
              <w:bottom w:val="single" w:sz="4" w:space="0" w:color="auto"/>
              <w:right w:val="single" w:sz="4" w:space="0" w:color="auto"/>
            </w:tcBorders>
            <w:hideMark/>
          </w:tcPr>
          <w:p w14:paraId="196CCD1D" w14:textId="77777777" w:rsidR="007B068A" w:rsidRPr="00FF711B" w:rsidRDefault="007B068A" w:rsidP="00D32B40">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Менш ніж 0,01%</w:t>
            </w:r>
          </w:p>
        </w:tc>
        <w:tc>
          <w:tcPr>
            <w:tcW w:w="1931" w:type="dxa"/>
            <w:tcBorders>
              <w:top w:val="single" w:sz="4" w:space="0" w:color="auto"/>
              <w:left w:val="single" w:sz="4" w:space="0" w:color="auto"/>
              <w:bottom w:val="single" w:sz="4" w:space="0" w:color="auto"/>
              <w:right w:val="single" w:sz="4" w:space="0" w:color="auto"/>
            </w:tcBorders>
          </w:tcPr>
          <w:p w14:paraId="7E058F33" w14:textId="77777777" w:rsidR="007B068A" w:rsidRPr="00FF711B" w:rsidRDefault="007B068A" w:rsidP="00D32B40">
            <w:pPr>
              <w:keepNext/>
              <w:keepLines/>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Не критично</w:t>
            </w:r>
          </w:p>
        </w:tc>
        <w:tc>
          <w:tcPr>
            <w:tcW w:w="981" w:type="dxa"/>
            <w:tcBorders>
              <w:top w:val="single" w:sz="4" w:space="0" w:color="auto"/>
              <w:left w:val="single" w:sz="4" w:space="0" w:color="auto"/>
              <w:bottom w:val="single" w:sz="4" w:space="0" w:color="auto"/>
              <w:right w:val="single" w:sz="4" w:space="0" w:color="auto"/>
            </w:tcBorders>
          </w:tcPr>
          <w:p w14:paraId="3653842D" w14:textId="045AC550" w:rsidR="007B068A" w:rsidRPr="00FF711B" w:rsidRDefault="00486438" w:rsidP="00D32B40">
            <w:pPr>
              <w:keepNext/>
              <w:keepLines/>
              <w:tabs>
                <w:tab w:val="left" w:pos="203"/>
                <w:tab w:val="left" w:pos="1134"/>
              </w:tabs>
              <w:spacing w:line="240" w:lineRule="auto"/>
              <w:rPr>
                <w:rFonts w:eastAsiaTheme="minorHAnsi"/>
                <w:sz w:val="24"/>
                <w:szCs w:val="24"/>
                <w:lang w:eastAsia="lt-LT"/>
              </w:rPr>
            </w:pP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11</m:t>
                  </m:r>
                </m:sub>
              </m:sSub>
            </m:oMath>
            <w:r w:rsidR="008D4C10">
              <w:rPr>
                <w:rFonts w:eastAsiaTheme="minorEastAsia"/>
              </w:rPr>
              <w:t>=</w:t>
            </w:r>
          </w:p>
        </w:tc>
      </w:tr>
      <w:tr w:rsidR="007B068A" w:rsidRPr="00FF711B" w14:paraId="0739591E" w14:textId="77777777" w:rsidTr="00FF2C10">
        <w:trPr>
          <w:trHeight w:val="561"/>
          <w:jc w:val="center"/>
        </w:trPr>
        <w:tc>
          <w:tcPr>
            <w:tcW w:w="15528" w:type="dxa"/>
            <w:gridSpan w:val="9"/>
            <w:tcBorders>
              <w:top w:val="single" w:sz="4" w:space="0" w:color="auto"/>
              <w:left w:val="single" w:sz="4" w:space="0" w:color="auto"/>
              <w:bottom w:val="single" w:sz="4" w:space="0" w:color="auto"/>
              <w:right w:val="single" w:sz="4" w:space="0" w:color="auto"/>
            </w:tcBorders>
            <w:noWrap/>
            <w:hideMark/>
          </w:tcPr>
          <w:p w14:paraId="223C87FA" w14:textId="15472928" w:rsidR="007B068A" w:rsidRPr="00074B21" w:rsidRDefault="007B068A" w:rsidP="00D32B40">
            <w:pPr>
              <w:tabs>
                <w:tab w:val="left" w:pos="203"/>
                <w:tab w:val="left" w:pos="1134"/>
              </w:tabs>
              <w:spacing w:before="120" w:after="120" w:line="240" w:lineRule="auto"/>
              <w:jc w:val="center"/>
              <w:rPr>
                <w:rFonts w:eastAsiaTheme="minorHAnsi"/>
                <w:b/>
                <w:sz w:val="24"/>
                <w:szCs w:val="24"/>
                <w:lang w:eastAsia="lt-LT"/>
              </w:rPr>
            </w:pPr>
            <w:r w:rsidRPr="00074B21">
              <w:rPr>
                <w:rFonts w:eastAsiaTheme="minorHAnsi"/>
                <w:b/>
                <w:bCs w:val="0"/>
                <w:sz w:val="24"/>
                <w:szCs w:val="24"/>
                <w:lang w:eastAsia="lt-LT"/>
              </w:rPr>
              <w:t>І</w:t>
            </w:r>
            <w:r w:rsidRPr="00074B21">
              <w:rPr>
                <w:rFonts w:eastAsiaTheme="minorHAnsi"/>
                <w:b/>
                <w:bCs w:val="0"/>
                <w:sz w:val="24"/>
                <w:szCs w:val="24"/>
                <w:lang w:val="en-US" w:eastAsia="lt-LT"/>
              </w:rPr>
              <w:t>V</w:t>
            </w:r>
            <w:r w:rsidRPr="00074B21">
              <w:rPr>
                <w:rFonts w:eastAsiaTheme="minorHAnsi"/>
                <w:b/>
                <w:bCs w:val="0"/>
                <w:sz w:val="24"/>
                <w:szCs w:val="24"/>
                <w:lang w:eastAsia="lt-LT"/>
              </w:rPr>
              <w:t>. Взаємозв’язок між об’єктами критичної інфраструктури</w:t>
            </w:r>
          </w:p>
        </w:tc>
      </w:tr>
      <w:tr w:rsidR="00B7090D" w:rsidRPr="00FF711B" w14:paraId="506405C6" w14:textId="77777777" w:rsidTr="00FF2C10">
        <w:trPr>
          <w:trHeight w:val="561"/>
          <w:jc w:val="center"/>
        </w:trPr>
        <w:tc>
          <w:tcPr>
            <w:tcW w:w="704" w:type="dxa"/>
            <w:tcBorders>
              <w:top w:val="single" w:sz="4" w:space="0" w:color="auto"/>
              <w:left w:val="single" w:sz="4" w:space="0" w:color="auto"/>
              <w:bottom w:val="single" w:sz="4" w:space="0" w:color="auto"/>
              <w:right w:val="single" w:sz="4" w:space="0" w:color="auto"/>
            </w:tcBorders>
            <w:noWrap/>
            <w:hideMark/>
          </w:tcPr>
          <w:p w14:paraId="3E1C7877" w14:textId="707F6B13" w:rsidR="00B7090D" w:rsidRPr="00FF711B" w:rsidRDefault="0056793D" w:rsidP="00B7090D">
            <w:pPr>
              <w:tabs>
                <w:tab w:val="left" w:pos="203"/>
                <w:tab w:val="left" w:pos="1134"/>
              </w:tabs>
              <w:spacing w:line="240" w:lineRule="auto"/>
              <w:jc w:val="center"/>
              <w:rPr>
                <w:rFonts w:eastAsiaTheme="minorHAnsi"/>
                <w:bCs w:val="0"/>
                <w:sz w:val="24"/>
                <w:szCs w:val="24"/>
                <w:lang w:eastAsia="lt-LT"/>
              </w:rPr>
            </w:pPr>
            <w:r>
              <w:rPr>
                <w:rFonts w:eastAsiaTheme="minorHAnsi"/>
                <w:sz w:val="24"/>
                <w:szCs w:val="24"/>
                <w:lang w:eastAsia="lt-LT"/>
              </w:rPr>
              <w:t>9</w:t>
            </w:r>
          </w:p>
        </w:tc>
        <w:tc>
          <w:tcPr>
            <w:tcW w:w="2389" w:type="dxa"/>
            <w:tcBorders>
              <w:top w:val="single" w:sz="4" w:space="0" w:color="auto"/>
              <w:left w:val="single" w:sz="4" w:space="0" w:color="auto"/>
              <w:bottom w:val="single" w:sz="4" w:space="0" w:color="auto"/>
              <w:right w:val="single" w:sz="4" w:space="0" w:color="auto"/>
            </w:tcBorders>
            <w:noWrap/>
            <w:hideMark/>
          </w:tcPr>
          <w:p w14:paraId="65463948" w14:textId="77777777" w:rsidR="00B7090D" w:rsidRPr="00FF711B" w:rsidRDefault="00B7090D" w:rsidP="00B7090D">
            <w:pPr>
              <w:widowControl w:val="0"/>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Негативний вплив на безперервне та стійке функціонування іншого </w:t>
            </w:r>
            <w:r w:rsidR="005A070C">
              <w:rPr>
                <w:rFonts w:eastAsiaTheme="minorHAnsi"/>
                <w:sz w:val="24"/>
                <w:szCs w:val="24"/>
                <w:lang w:eastAsia="lt-LT"/>
              </w:rPr>
              <w:t>об’єкта</w:t>
            </w:r>
            <w:r w:rsidRPr="00FF711B">
              <w:rPr>
                <w:rFonts w:eastAsiaTheme="minorHAnsi"/>
                <w:sz w:val="24"/>
                <w:szCs w:val="24"/>
                <w:lang w:eastAsia="lt-LT"/>
              </w:rPr>
              <w:t xml:space="preserve"> інфраструктури, що забезпечує </w:t>
            </w:r>
            <w:r>
              <w:rPr>
                <w:rFonts w:eastAsiaTheme="minorHAnsi"/>
                <w:sz w:val="24"/>
                <w:szCs w:val="24"/>
                <w:lang w:eastAsia="lt-LT"/>
              </w:rPr>
              <w:t>такі ж</w:t>
            </w:r>
            <w:r w:rsidRPr="00FF711B">
              <w:rPr>
                <w:rFonts w:eastAsiaTheme="minorHAnsi"/>
                <w:sz w:val="24"/>
                <w:szCs w:val="24"/>
                <w:lang w:eastAsia="lt-LT"/>
              </w:rPr>
              <w:t xml:space="preserve"> </w:t>
            </w:r>
            <w:r>
              <w:rPr>
                <w:rFonts w:eastAsiaTheme="minorHAnsi"/>
                <w:sz w:val="24"/>
                <w:szCs w:val="24"/>
                <w:lang w:eastAsia="lt-LT"/>
              </w:rPr>
              <w:t>основні послуги</w:t>
            </w:r>
          </w:p>
        </w:tc>
        <w:tc>
          <w:tcPr>
            <w:tcW w:w="2774" w:type="dxa"/>
            <w:gridSpan w:val="2"/>
            <w:tcBorders>
              <w:top w:val="single" w:sz="4" w:space="0" w:color="auto"/>
              <w:left w:val="single" w:sz="4" w:space="0" w:color="auto"/>
              <w:bottom w:val="single" w:sz="4" w:space="0" w:color="auto"/>
              <w:right w:val="single" w:sz="4" w:space="0" w:color="auto"/>
            </w:tcBorders>
            <w:hideMark/>
          </w:tcPr>
          <w:p w14:paraId="52106702" w14:textId="77777777" w:rsidR="00B7090D" w:rsidRPr="00FF711B" w:rsidRDefault="00B7090D" w:rsidP="00B7090D">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Матиме </w:t>
            </w:r>
            <w:r>
              <w:rPr>
                <w:rFonts w:eastAsiaTheme="minorHAnsi"/>
                <w:sz w:val="24"/>
                <w:szCs w:val="24"/>
                <w:lang w:eastAsia="lt-LT"/>
              </w:rPr>
              <w:t>негативни</w:t>
            </w:r>
            <w:r w:rsidRPr="00FF711B">
              <w:rPr>
                <w:rFonts w:eastAsiaTheme="minorHAnsi"/>
                <w:sz w:val="24"/>
                <w:szCs w:val="24"/>
                <w:lang w:eastAsia="lt-LT"/>
              </w:rPr>
              <w:t xml:space="preserve">й </w:t>
            </w:r>
            <w:r>
              <w:rPr>
                <w:rFonts w:eastAsiaTheme="minorHAnsi"/>
                <w:sz w:val="24"/>
                <w:szCs w:val="24"/>
                <w:lang w:eastAsia="lt-LT"/>
              </w:rPr>
              <w:t>вплив (</w:t>
            </w:r>
            <w:r w:rsidRPr="00FF711B">
              <w:rPr>
                <w:rFonts w:eastAsiaTheme="minorHAnsi"/>
                <w:sz w:val="24"/>
                <w:szCs w:val="24"/>
                <w:lang w:eastAsia="lt-LT"/>
              </w:rPr>
              <w:t>якщо так, вкажіть який)</w:t>
            </w:r>
          </w:p>
        </w:tc>
        <w:tc>
          <w:tcPr>
            <w:tcW w:w="2389" w:type="dxa"/>
            <w:tcBorders>
              <w:top w:val="single" w:sz="4" w:space="0" w:color="auto"/>
              <w:left w:val="single" w:sz="4" w:space="0" w:color="auto"/>
              <w:bottom w:val="single" w:sz="4" w:space="0" w:color="auto"/>
              <w:right w:val="single" w:sz="4" w:space="0" w:color="auto"/>
            </w:tcBorders>
            <w:hideMark/>
          </w:tcPr>
          <w:p w14:paraId="5A4C8820" w14:textId="77777777" w:rsidR="00B7090D" w:rsidRPr="00FF711B" w:rsidRDefault="00B7090D" w:rsidP="00B7090D">
            <w:pPr>
              <w:rPr>
                <w:rFonts w:eastAsiaTheme="minorHAnsi"/>
                <w:sz w:val="24"/>
                <w:szCs w:val="24"/>
                <w:lang w:eastAsia="lt-LT"/>
              </w:rPr>
            </w:pPr>
          </w:p>
        </w:tc>
        <w:tc>
          <w:tcPr>
            <w:tcW w:w="2388" w:type="dxa"/>
            <w:tcBorders>
              <w:top w:val="single" w:sz="4" w:space="0" w:color="auto"/>
              <w:left w:val="single" w:sz="4" w:space="0" w:color="auto"/>
              <w:bottom w:val="single" w:sz="4" w:space="0" w:color="auto"/>
              <w:right w:val="single" w:sz="4" w:space="0" w:color="auto"/>
            </w:tcBorders>
            <w:hideMark/>
          </w:tcPr>
          <w:p w14:paraId="450F09A5" w14:textId="77777777" w:rsidR="00B7090D" w:rsidRPr="00FF711B" w:rsidRDefault="00B7090D" w:rsidP="00B7090D">
            <w:pPr>
              <w:spacing w:after="0" w:line="276" w:lineRule="auto"/>
              <w:rPr>
                <w:rFonts w:asciiTheme="minorHAnsi" w:eastAsiaTheme="minorHAnsi" w:hAnsiTheme="minorHAnsi" w:cstheme="minorBidi"/>
                <w:bCs w:val="0"/>
                <w:color w:val="auto"/>
                <w:sz w:val="24"/>
                <w:szCs w:val="24"/>
                <w:lang w:val="ru-RU" w:eastAsia="ru-RU"/>
              </w:rPr>
            </w:pPr>
          </w:p>
        </w:tc>
        <w:tc>
          <w:tcPr>
            <w:tcW w:w="1972" w:type="dxa"/>
            <w:tcBorders>
              <w:top w:val="single" w:sz="4" w:space="0" w:color="auto"/>
              <w:left w:val="single" w:sz="4" w:space="0" w:color="auto"/>
              <w:bottom w:val="single" w:sz="4" w:space="0" w:color="auto"/>
              <w:right w:val="single" w:sz="4" w:space="0" w:color="auto"/>
            </w:tcBorders>
            <w:hideMark/>
          </w:tcPr>
          <w:p w14:paraId="6CF1C67F" w14:textId="77777777" w:rsidR="00B7090D" w:rsidRPr="00FF711B" w:rsidRDefault="00B7090D" w:rsidP="00B7090D">
            <w:pPr>
              <w:spacing w:after="0" w:line="276" w:lineRule="auto"/>
              <w:rPr>
                <w:rFonts w:asciiTheme="minorHAnsi" w:eastAsiaTheme="minorHAnsi" w:hAnsiTheme="minorHAnsi" w:cstheme="minorBidi"/>
                <w:bCs w:val="0"/>
                <w:color w:val="auto"/>
                <w:sz w:val="24"/>
                <w:szCs w:val="24"/>
                <w:lang w:val="ru-RU" w:eastAsia="ru-RU"/>
              </w:rPr>
            </w:pPr>
            <w:r w:rsidRPr="00FF711B">
              <w:rPr>
                <w:rFonts w:eastAsiaTheme="minorHAnsi"/>
                <w:sz w:val="24"/>
                <w:szCs w:val="24"/>
                <w:lang w:eastAsia="lt-LT"/>
              </w:rPr>
              <w:t>Не матиме впливу</w:t>
            </w:r>
          </w:p>
        </w:tc>
        <w:tc>
          <w:tcPr>
            <w:tcW w:w="1931" w:type="dxa"/>
            <w:tcBorders>
              <w:top w:val="single" w:sz="4" w:space="0" w:color="auto"/>
              <w:left w:val="single" w:sz="4" w:space="0" w:color="auto"/>
              <w:bottom w:val="single" w:sz="4" w:space="0" w:color="auto"/>
              <w:right w:val="single" w:sz="4" w:space="0" w:color="auto"/>
            </w:tcBorders>
            <w:hideMark/>
          </w:tcPr>
          <w:p w14:paraId="1258E1E3" w14:textId="77777777" w:rsidR="00B7090D" w:rsidRPr="00FF711B" w:rsidRDefault="00B7090D" w:rsidP="00B7090D">
            <w:pPr>
              <w:keepNext/>
              <w:keepLines/>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Не критично</w:t>
            </w:r>
          </w:p>
        </w:tc>
        <w:tc>
          <w:tcPr>
            <w:tcW w:w="981" w:type="dxa"/>
            <w:tcBorders>
              <w:top w:val="single" w:sz="4" w:space="0" w:color="auto"/>
              <w:left w:val="single" w:sz="4" w:space="0" w:color="auto"/>
              <w:bottom w:val="single" w:sz="4" w:space="0" w:color="auto"/>
              <w:right w:val="single" w:sz="4" w:space="0" w:color="auto"/>
            </w:tcBorders>
          </w:tcPr>
          <w:p w14:paraId="76DE7CBB" w14:textId="065C8367" w:rsidR="00B7090D" w:rsidRPr="00FF711B" w:rsidRDefault="00486438" w:rsidP="00B7090D">
            <w:pPr>
              <w:keepNext/>
              <w:keepLines/>
              <w:tabs>
                <w:tab w:val="left" w:pos="203"/>
                <w:tab w:val="left" w:pos="1134"/>
              </w:tabs>
              <w:spacing w:line="240" w:lineRule="auto"/>
              <w:rPr>
                <w:rFonts w:eastAsiaTheme="minorHAnsi"/>
                <w:sz w:val="24"/>
                <w:szCs w:val="24"/>
                <w:lang w:eastAsia="lt-LT"/>
              </w:rPr>
            </w:pP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12</m:t>
                  </m:r>
                </m:sub>
              </m:sSub>
            </m:oMath>
            <w:r w:rsidR="00B7090D">
              <w:rPr>
                <w:rFonts w:eastAsiaTheme="minorEastAsia"/>
              </w:rPr>
              <w:t>=</w:t>
            </w:r>
          </w:p>
        </w:tc>
      </w:tr>
      <w:tr w:rsidR="00B7090D" w:rsidRPr="00FF711B" w14:paraId="17259100" w14:textId="77777777" w:rsidTr="00FF2C10">
        <w:trPr>
          <w:trHeight w:val="561"/>
          <w:jc w:val="center"/>
        </w:trPr>
        <w:tc>
          <w:tcPr>
            <w:tcW w:w="704" w:type="dxa"/>
            <w:tcBorders>
              <w:top w:val="single" w:sz="4" w:space="0" w:color="auto"/>
              <w:left w:val="single" w:sz="4" w:space="0" w:color="auto"/>
              <w:bottom w:val="single" w:sz="4" w:space="0" w:color="auto"/>
              <w:right w:val="single" w:sz="4" w:space="0" w:color="auto"/>
            </w:tcBorders>
            <w:noWrap/>
            <w:hideMark/>
          </w:tcPr>
          <w:p w14:paraId="283E4FE1" w14:textId="03272B99" w:rsidR="00B7090D" w:rsidRPr="00FF711B" w:rsidRDefault="00B7090D" w:rsidP="00B7090D">
            <w:pPr>
              <w:tabs>
                <w:tab w:val="left" w:pos="203"/>
                <w:tab w:val="left" w:pos="1134"/>
              </w:tabs>
              <w:spacing w:line="240" w:lineRule="auto"/>
              <w:jc w:val="center"/>
              <w:rPr>
                <w:rFonts w:eastAsiaTheme="minorHAnsi"/>
                <w:sz w:val="24"/>
                <w:szCs w:val="24"/>
                <w:lang w:eastAsia="lt-LT"/>
              </w:rPr>
            </w:pPr>
            <w:r w:rsidRPr="00FF711B">
              <w:rPr>
                <w:rFonts w:eastAsiaTheme="minorHAnsi"/>
                <w:sz w:val="24"/>
                <w:szCs w:val="24"/>
                <w:lang w:eastAsia="lt-LT"/>
              </w:rPr>
              <w:lastRenderedPageBreak/>
              <w:t>1</w:t>
            </w:r>
            <w:r w:rsidR="0056793D">
              <w:rPr>
                <w:rFonts w:eastAsiaTheme="minorHAnsi"/>
                <w:sz w:val="24"/>
                <w:szCs w:val="24"/>
                <w:lang w:eastAsia="lt-LT"/>
              </w:rPr>
              <w:t>0</w:t>
            </w:r>
            <w:r w:rsidR="00700923">
              <w:rPr>
                <w:rFonts w:eastAsiaTheme="minorHAnsi"/>
                <w:sz w:val="24"/>
                <w:szCs w:val="24"/>
                <w:lang w:eastAsia="lt-LT"/>
              </w:rPr>
              <w:t>.</w:t>
            </w:r>
          </w:p>
        </w:tc>
        <w:tc>
          <w:tcPr>
            <w:tcW w:w="2389" w:type="dxa"/>
            <w:tcBorders>
              <w:top w:val="single" w:sz="4" w:space="0" w:color="auto"/>
              <w:left w:val="single" w:sz="4" w:space="0" w:color="auto"/>
              <w:bottom w:val="single" w:sz="4" w:space="0" w:color="auto"/>
              <w:right w:val="single" w:sz="4" w:space="0" w:color="auto"/>
            </w:tcBorders>
            <w:noWrap/>
            <w:hideMark/>
          </w:tcPr>
          <w:p w14:paraId="642102DE" w14:textId="76AA9456" w:rsidR="00700923" w:rsidRPr="00FF711B" w:rsidRDefault="00B7090D" w:rsidP="005111E7">
            <w:pPr>
              <w:widowControl w:val="0"/>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Негативний вплив на безперервне та стійке функціонування іншого </w:t>
            </w:r>
            <w:r w:rsidR="005A070C">
              <w:rPr>
                <w:rFonts w:eastAsiaTheme="minorHAnsi"/>
                <w:sz w:val="24"/>
                <w:szCs w:val="24"/>
                <w:lang w:eastAsia="lt-LT"/>
              </w:rPr>
              <w:t>об’єкта</w:t>
            </w:r>
            <w:r w:rsidRPr="00FF711B">
              <w:rPr>
                <w:rFonts w:eastAsiaTheme="minorHAnsi"/>
                <w:sz w:val="24"/>
                <w:szCs w:val="24"/>
                <w:lang w:eastAsia="lt-LT"/>
              </w:rPr>
              <w:t xml:space="preserve"> інфраструктури, що надає інші </w:t>
            </w:r>
            <w:r>
              <w:rPr>
                <w:rFonts w:eastAsiaTheme="minorHAnsi"/>
                <w:sz w:val="24"/>
                <w:szCs w:val="24"/>
                <w:lang w:eastAsia="lt-LT"/>
              </w:rPr>
              <w:t>основні послуги</w:t>
            </w:r>
          </w:p>
        </w:tc>
        <w:tc>
          <w:tcPr>
            <w:tcW w:w="2774" w:type="dxa"/>
            <w:gridSpan w:val="2"/>
            <w:tcBorders>
              <w:top w:val="single" w:sz="4" w:space="0" w:color="auto"/>
              <w:left w:val="single" w:sz="4" w:space="0" w:color="auto"/>
              <w:bottom w:val="single" w:sz="4" w:space="0" w:color="auto"/>
              <w:right w:val="single" w:sz="4" w:space="0" w:color="auto"/>
            </w:tcBorders>
            <w:hideMark/>
          </w:tcPr>
          <w:p w14:paraId="6177E274" w14:textId="77777777" w:rsidR="00B7090D" w:rsidRPr="00FF711B" w:rsidRDefault="00B7090D" w:rsidP="00B7090D">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Матиме негативн</w:t>
            </w:r>
            <w:r>
              <w:rPr>
                <w:rFonts w:eastAsiaTheme="minorHAnsi"/>
                <w:sz w:val="24"/>
                <w:szCs w:val="24"/>
                <w:lang w:eastAsia="lt-LT"/>
              </w:rPr>
              <w:t>и</w:t>
            </w:r>
            <w:r w:rsidRPr="00FF711B">
              <w:rPr>
                <w:rFonts w:eastAsiaTheme="minorHAnsi"/>
                <w:sz w:val="24"/>
                <w:szCs w:val="24"/>
                <w:lang w:eastAsia="lt-LT"/>
              </w:rPr>
              <w:t>й вплив (якщо так, вкажіть який)</w:t>
            </w:r>
          </w:p>
        </w:tc>
        <w:tc>
          <w:tcPr>
            <w:tcW w:w="2389" w:type="dxa"/>
            <w:tcBorders>
              <w:top w:val="single" w:sz="4" w:space="0" w:color="auto"/>
              <w:left w:val="single" w:sz="4" w:space="0" w:color="auto"/>
              <w:bottom w:val="single" w:sz="4" w:space="0" w:color="auto"/>
              <w:right w:val="single" w:sz="4" w:space="0" w:color="auto"/>
            </w:tcBorders>
            <w:hideMark/>
          </w:tcPr>
          <w:p w14:paraId="4F3753E2" w14:textId="77777777" w:rsidR="00B7090D" w:rsidRPr="00FF711B" w:rsidRDefault="00B7090D" w:rsidP="00B7090D">
            <w:pPr>
              <w:rPr>
                <w:rFonts w:eastAsiaTheme="minorHAnsi"/>
                <w:sz w:val="24"/>
                <w:szCs w:val="24"/>
                <w:lang w:eastAsia="lt-LT"/>
              </w:rPr>
            </w:pPr>
          </w:p>
        </w:tc>
        <w:tc>
          <w:tcPr>
            <w:tcW w:w="2388" w:type="dxa"/>
            <w:tcBorders>
              <w:top w:val="single" w:sz="4" w:space="0" w:color="auto"/>
              <w:left w:val="single" w:sz="4" w:space="0" w:color="auto"/>
              <w:bottom w:val="single" w:sz="4" w:space="0" w:color="auto"/>
              <w:right w:val="single" w:sz="4" w:space="0" w:color="auto"/>
            </w:tcBorders>
            <w:hideMark/>
          </w:tcPr>
          <w:p w14:paraId="1899D37B" w14:textId="77777777" w:rsidR="00B7090D" w:rsidRPr="00FF711B" w:rsidRDefault="00B7090D" w:rsidP="00B7090D">
            <w:pPr>
              <w:spacing w:after="0" w:line="276" w:lineRule="auto"/>
              <w:rPr>
                <w:rFonts w:asciiTheme="minorHAnsi" w:eastAsiaTheme="minorHAnsi" w:hAnsiTheme="minorHAnsi" w:cstheme="minorBidi"/>
                <w:bCs w:val="0"/>
                <w:color w:val="auto"/>
                <w:sz w:val="24"/>
                <w:szCs w:val="24"/>
                <w:lang w:val="ru-RU" w:eastAsia="ru-RU"/>
              </w:rPr>
            </w:pPr>
          </w:p>
        </w:tc>
        <w:tc>
          <w:tcPr>
            <w:tcW w:w="1972" w:type="dxa"/>
            <w:tcBorders>
              <w:top w:val="single" w:sz="4" w:space="0" w:color="auto"/>
              <w:left w:val="single" w:sz="4" w:space="0" w:color="auto"/>
              <w:bottom w:val="single" w:sz="4" w:space="0" w:color="auto"/>
              <w:right w:val="single" w:sz="4" w:space="0" w:color="auto"/>
            </w:tcBorders>
            <w:hideMark/>
          </w:tcPr>
          <w:p w14:paraId="6052C902" w14:textId="631DDB71" w:rsidR="00B7090D" w:rsidRPr="00FF711B" w:rsidRDefault="00A26745" w:rsidP="00B7090D">
            <w:pPr>
              <w:spacing w:after="0" w:line="276" w:lineRule="auto"/>
              <w:rPr>
                <w:rFonts w:asciiTheme="minorHAnsi" w:eastAsiaTheme="minorHAnsi" w:hAnsiTheme="minorHAnsi" w:cstheme="minorBidi"/>
                <w:bCs w:val="0"/>
                <w:color w:val="auto"/>
                <w:sz w:val="24"/>
                <w:szCs w:val="24"/>
                <w:lang w:val="ru-RU" w:eastAsia="ru-RU"/>
              </w:rPr>
            </w:pPr>
            <w:r>
              <w:rPr>
                <w:rFonts w:eastAsiaTheme="minorHAnsi"/>
                <w:noProof/>
                <w:sz w:val="24"/>
                <w:szCs w:val="24"/>
                <w:lang w:eastAsia="lt-LT"/>
              </w:rPr>
              <mc:AlternateContent>
                <mc:Choice Requires="wps">
                  <w:drawing>
                    <wp:anchor distT="45720" distB="45720" distL="114300" distR="114300" simplePos="0" relativeHeight="251673600" behindDoc="1" locked="0" layoutInCell="1" allowOverlap="1" wp14:anchorId="620F9F21" wp14:editId="0312853F">
                      <wp:simplePos x="0" y="0"/>
                      <wp:positionH relativeFrom="column">
                        <wp:posOffset>953057</wp:posOffset>
                      </wp:positionH>
                      <wp:positionV relativeFrom="paragraph">
                        <wp:posOffset>-517804</wp:posOffset>
                      </wp:positionV>
                      <wp:extent cx="2087880" cy="351155"/>
                      <wp:effectExtent l="0" t="0" r="7620" b="0"/>
                      <wp:wrapNone/>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51155"/>
                              </a:xfrm>
                              <a:prstGeom prst="rect">
                                <a:avLst/>
                              </a:prstGeom>
                              <a:solidFill>
                                <a:srgbClr val="FFFFFF"/>
                              </a:solidFill>
                              <a:ln w="9525">
                                <a:solidFill>
                                  <a:schemeClr val="bg1"/>
                                </a:solidFill>
                                <a:miter lim="800000"/>
                                <a:headEnd/>
                                <a:tailEnd/>
                              </a:ln>
                            </wps:spPr>
                            <wps:txbx>
                              <w:txbxContent>
                                <w:p w14:paraId="0B553F30" w14:textId="77777777" w:rsidR="00CB0077" w:rsidRDefault="00CB0077" w:rsidP="006A42B4">
                                  <w:r>
                                    <w:t>Продовження додатка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F9F21" id="_x0000_s1036" type="#_x0000_t202" style="position:absolute;margin-left:75.05pt;margin-top:-40.75pt;width:164.4pt;height:27.6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" strokecolor="white [3212]">
                      <v:textbox>
                        <w:txbxContent>
                          <w:p w14:paraId="0B553F30" w14:textId="77777777" w:rsidR="00CB0077" w:rsidRDefault="00CB0077" w:rsidP="006A42B4">
                            <w:r>
                              <w:t>Продовження додатка 2</w:t>
                            </w:r>
                          </w:p>
                        </w:txbxContent>
                      </v:textbox>
                    </v:shape>
                  </w:pict>
                </mc:Fallback>
              </mc:AlternateContent>
            </w:r>
            <w:r w:rsidR="00B7090D" w:rsidRPr="00FF711B">
              <w:rPr>
                <w:rFonts w:eastAsiaTheme="minorHAnsi"/>
                <w:sz w:val="24"/>
                <w:szCs w:val="24"/>
                <w:lang w:eastAsia="lt-LT"/>
              </w:rPr>
              <w:t>Не матиме впливу</w:t>
            </w:r>
          </w:p>
        </w:tc>
        <w:tc>
          <w:tcPr>
            <w:tcW w:w="1931" w:type="dxa"/>
            <w:tcBorders>
              <w:top w:val="single" w:sz="4" w:space="0" w:color="auto"/>
              <w:left w:val="single" w:sz="4" w:space="0" w:color="auto"/>
              <w:bottom w:val="single" w:sz="4" w:space="0" w:color="auto"/>
              <w:right w:val="single" w:sz="4" w:space="0" w:color="auto"/>
            </w:tcBorders>
            <w:hideMark/>
          </w:tcPr>
          <w:p w14:paraId="62F63BD3" w14:textId="0C68F29C" w:rsidR="00B7090D" w:rsidRPr="00FF711B" w:rsidRDefault="00B7090D" w:rsidP="00B7090D">
            <w:pPr>
              <w:keepNext/>
              <w:keepLines/>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Не критично</w:t>
            </w:r>
          </w:p>
        </w:tc>
        <w:tc>
          <w:tcPr>
            <w:tcW w:w="981" w:type="dxa"/>
            <w:tcBorders>
              <w:top w:val="single" w:sz="4" w:space="0" w:color="auto"/>
              <w:left w:val="single" w:sz="4" w:space="0" w:color="auto"/>
              <w:bottom w:val="single" w:sz="4" w:space="0" w:color="auto"/>
              <w:right w:val="single" w:sz="4" w:space="0" w:color="auto"/>
            </w:tcBorders>
          </w:tcPr>
          <w:p w14:paraId="1B61EF49" w14:textId="2C7C58F5" w:rsidR="00B7090D" w:rsidRPr="00FF711B" w:rsidRDefault="00486438" w:rsidP="00B7090D">
            <w:pPr>
              <w:keepNext/>
              <w:keepLines/>
              <w:tabs>
                <w:tab w:val="left" w:pos="203"/>
                <w:tab w:val="left" w:pos="1134"/>
              </w:tabs>
              <w:spacing w:line="240" w:lineRule="auto"/>
              <w:rPr>
                <w:rFonts w:eastAsiaTheme="minorHAnsi"/>
                <w:sz w:val="24"/>
                <w:szCs w:val="24"/>
                <w:lang w:eastAsia="lt-LT"/>
              </w:rPr>
            </w:pP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13</m:t>
                  </m:r>
                </m:sub>
              </m:sSub>
            </m:oMath>
            <w:r w:rsidR="00B7090D">
              <w:rPr>
                <w:rFonts w:eastAsiaTheme="minorEastAsia"/>
              </w:rPr>
              <w:t>=</w:t>
            </w:r>
          </w:p>
        </w:tc>
      </w:tr>
      <w:tr w:rsidR="007B068A" w:rsidRPr="00FF711B" w14:paraId="67CBC626" w14:textId="77777777" w:rsidTr="00FF2C10">
        <w:trPr>
          <w:trHeight w:val="561"/>
          <w:jc w:val="center"/>
        </w:trPr>
        <w:tc>
          <w:tcPr>
            <w:tcW w:w="15528" w:type="dxa"/>
            <w:gridSpan w:val="9"/>
            <w:tcBorders>
              <w:top w:val="single" w:sz="4" w:space="0" w:color="auto"/>
              <w:left w:val="single" w:sz="4" w:space="0" w:color="auto"/>
              <w:bottom w:val="single" w:sz="4" w:space="0" w:color="auto"/>
              <w:right w:val="single" w:sz="4" w:space="0" w:color="auto"/>
            </w:tcBorders>
            <w:noWrap/>
            <w:hideMark/>
          </w:tcPr>
          <w:p w14:paraId="1738596F" w14:textId="77777777" w:rsidR="007B068A" w:rsidRPr="00074B21" w:rsidRDefault="007B068A" w:rsidP="00D32B40">
            <w:pPr>
              <w:tabs>
                <w:tab w:val="left" w:pos="203"/>
                <w:tab w:val="left" w:pos="1134"/>
              </w:tabs>
              <w:spacing w:before="120" w:after="120" w:line="240" w:lineRule="auto"/>
              <w:jc w:val="center"/>
              <w:rPr>
                <w:rFonts w:eastAsiaTheme="minorHAnsi"/>
                <w:b/>
                <w:sz w:val="24"/>
                <w:szCs w:val="24"/>
                <w:lang w:eastAsia="lt-LT"/>
              </w:rPr>
            </w:pPr>
            <w:r w:rsidRPr="00074B21">
              <w:rPr>
                <w:rFonts w:eastAsiaTheme="minorHAnsi"/>
                <w:b/>
                <w:bCs w:val="0"/>
                <w:sz w:val="24"/>
                <w:szCs w:val="24"/>
                <w:lang w:val="en-US" w:eastAsia="lt-LT"/>
              </w:rPr>
              <w:t>V</w:t>
            </w:r>
            <w:r w:rsidRPr="00074B21">
              <w:rPr>
                <w:rFonts w:eastAsiaTheme="minorHAnsi"/>
                <w:b/>
                <w:bCs w:val="0"/>
                <w:sz w:val="24"/>
                <w:szCs w:val="24"/>
                <w:lang w:val="ru-RU" w:eastAsia="lt-LT"/>
              </w:rPr>
              <w:t xml:space="preserve">. </w:t>
            </w:r>
            <w:r w:rsidRPr="00074B21">
              <w:rPr>
                <w:rFonts w:eastAsiaTheme="minorHAnsi"/>
                <w:b/>
                <w:bCs w:val="0"/>
                <w:sz w:val="24"/>
                <w:szCs w:val="24"/>
                <w:lang w:eastAsia="lt-LT"/>
              </w:rPr>
              <w:t xml:space="preserve">Значущість </w:t>
            </w:r>
            <w:r w:rsidR="001C68FF" w:rsidRPr="001C68FF">
              <w:rPr>
                <w:rFonts w:eastAsiaTheme="minorHAnsi"/>
                <w:b/>
                <w:bCs w:val="0"/>
                <w:sz w:val="24"/>
                <w:szCs w:val="24"/>
                <w:lang w:eastAsia="lt-LT"/>
              </w:rPr>
              <w:t xml:space="preserve">об’єкта критичної інфраструктури </w:t>
            </w:r>
            <w:r w:rsidR="0073454F" w:rsidRPr="0073454F">
              <w:rPr>
                <w:rFonts w:eastAsiaTheme="minorHAnsi"/>
                <w:b/>
                <w:bCs w:val="0"/>
                <w:sz w:val="24"/>
                <w:szCs w:val="24"/>
                <w:lang w:eastAsia="lt-LT"/>
              </w:rPr>
              <w:t xml:space="preserve">для забезпечення </w:t>
            </w:r>
            <w:r w:rsidR="0073454F" w:rsidRPr="0073454F">
              <w:rPr>
                <w:rFonts w:eastAsiaTheme="minorHAnsi"/>
                <w:b/>
                <w:sz w:val="24"/>
                <w:szCs w:val="24"/>
                <w:lang w:eastAsia="lt-LT"/>
              </w:rPr>
              <w:t>національної безпеки та обороноздатності країни</w:t>
            </w:r>
          </w:p>
        </w:tc>
      </w:tr>
      <w:tr w:rsidR="0021729B" w:rsidRPr="00FF711B" w14:paraId="7FEBFC4B" w14:textId="77777777" w:rsidTr="00FF2C10">
        <w:trPr>
          <w:trHeight w:val="561"/>
          <w:jc w:val="center"/>
        </w:trPr>
        <w:tc>
          <w:tcPr>
            <w:tcW w:w="704" w:type="dxa"/>
            <w:tcBorders>
              <w:top w:val="single" w:sz="4" w:space="0" w:color="auto"/>
              <w:left w:val="single" w:sz="4" w:space="0" w:color="auto"/>
              <w:bottom w:val="single" w:sz="4" w:space="0" w:color="auto"/>
              <w:right w:val="single" w:sz="4" w:space="0" w:color="auto"/>
            </w:tcBorders>
            <w:noWrap/>
            <w:hideMark/>
          </w:tcPr>
          <w:p w14:paraId="0F7D7CF2" w14:textId="3C745975" w:rsidR="007B068A" w:rsidRPr="00FF711B" w:rsidRDefault="007B068A" w:rsidP="00D32B40">
            <w:pPr>
              <w:tabs>
                <w:tab w:val="left" w:pos="203"/>
                <w:tab w:val="left" w:pos="1134"/>
              </w:tabs>
              <w:spacing w:line="240" w:lineRule="auto"/>
              <w:jc w:val="center"/>
              <w:rPr>
                <w:rFonts w:eastAsiaTheme="minorHAnsi"/>
                <w:bCs w:val="0"/>
                <w:sz w:val="24"/>
                <w:szCs w:val="24"/>
                <w:lang w:eastAsia="lt-LT"/>
              </w:rPr>
            </w:pPr>
            <w:r w:rsidRPr="00FF711B">
              <w:rPr>
                <w:rFonts w:eastAsiaTheme="minorHAnsi"/>
                <w:sz w:val="24"/>
                <w:szCs w:val="24"/>
                <w:lang w:eastAsia="lt-LT"/>
              </w:rPr>
              <w:t>1</w:t>
            </w:r>
            <w:r w:rsidR="0056793D">
              <w:rPr>
                <w:rFonts w:eastAsiaTheme="minorHAnsi"/>
                <w:sz w:val="24"/>
                <w:szCs w:val="24"/>
                <w:lang w:eastAsia="lt-LT"/>
              </w:rPr>
              <w:t>1</w:t>
            </w:r>
            <w:r w:rsidR="00700923">
              <w:rPr>
                <w:rFonts w:eastAsiaTheme="minorHAnsi"/>
                <w:sz w:val="24"/>
                <w:szCs w:val="24"/>
                <w:lang w:eastAsia="lt-LT"/>
              </w:rPr>
              <w:t>.</w:t>
            </w:r>
          </w:p>
        </w:tc>
        <w:tc>
          <w:tcPr>
            <w:tcW w:w="2389" w:type="dxa"/>
            <w:tcBorders>
              <w:top w:val="single" w:sz="4" w:space="0" w:color="auto"/>
              <w:left w:val="single" w:sz="4" w:space="0" w:color="auto"/>
              <w:bottom w:val="single" w:sz="4" w:space="0" w:color="auto"/>
              <w:right w:val="single" w:sz="4" w:space="0" w:color="auto"/>
            </w:tcBorders>
            <w:noWrap/>
            <w:hideMark/>
          </w:tcPr>
          <w:p w14:paraId="5C2EFAEC" w14:textId="77777777" w:rsidR="007B068A" w:rsidRPr="00FF711B" w:rsidRDefault="007B068A" w:rsidP="00D32B40">
            <w:pPr>
              <w:widowControl w:val="0"/>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Припинення або порушення (невиконання встановлених показників) функціонування пункт</w:t>
            </w:r>
            <w:r>
              <w:rPr>
                <w:rFonts w:eastAsiaTheme="minorHAnsi"/>
                <w:sz w:val="24"/>
                <w:szCs w:val="24"/>
                <w:lang w:eastAsia="lt-LT"/>
              </w:rPr>
              <w:t>ів</w:t>
            </w:r>
            <w:r w:rsidRPr="00FF711B">
              <w:rPr>
                <w:rFonts w:eastAsiaTheme="minorHAnsi"/>
                <w:sz w:val="24"/>
                <w:szCs w:val="24"/>
                <w:lang w:eastAsia="lt-LT"/>
              </w:rPr>
              <w:t xml:space="preserve"> управління (ситуаційного центру), що оцінюється в рівні (значущості) пункту управління або ситуаційного центру</w:t>
            </w:r>
          </w:p>
        </w:tc>
        <w:tc>
          <w:tcPr>
            <w:tcW w:w="2774" w:type="dxa"/>
            <w:gridSpan w:val="2"/>
            <w:tcBorders>
              <w:top w:val="single" w:sz="4" w:space="0" w:color="auto"/>
              <w:left w:val="single" w:sz="4" w:space="0" w:color="auto"/>
              <w:bottom w:val="single" w:sz="4" w:space="0" w:color="auto"/>
              <w:right w:val="single" w:sz="4" w:space="0" w:color="auto"/>
            </w:tcBorders>
            <w:hideMark/>
          </w:tcPr>
          <w:p w14:paraId="115D139E" w14:textId="77777777" w:rsidR="007B068A" w:rsidRPr="00FF711B" w:rsidRDefault="007B068A" w:rsidP="00D32B40">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Припинення або порушення функціонування пунктів управління </w:t>
            </w:r>
            <w:r w:rsidR="00E11425" w:rsidRPr="00E11425">
              <w:rPr>
                <w:rFonts w:eastAsiaTheme="minorHAnsi"/>
                <w:sz w:val="24"/>
                <w:szCs w:val="24"/>
                <w:lang w:eastAsia="lt-LT"/>
              </w:rPr>
              <w:t>Верховн</w:t>
            </w:r>
            <w:r w:rsidR="00E11425">
              <w:rPr>
                <w:rFonts w:eastAsiaTheme="minorHAnsi"/>
                <w:sz w:val="24"/>
                <w:szCs w:val="24"/>
                <w:lang w:eastAsia="lt-LT"/>
              </w:rPr>
              <w:t>ого</w:t>
            </w:r>
            <w:r w:rsidR="00E11425" w:rsidRPr="00E11425">
              <w:rPr>
                <w:rFonts w:eastAsiaTheme="minorHAnsi"/>
                <w:sz w:val="24"/>
                <w:szCs w:val="24"/>
                <w:lang w:eastAsia="lt-LT"/>
              </w:rPr>
              <w:t xml:space="preserve"> Головнокомандувач</w:t>
            </w:r>
            <w:r w:rsidR="00E11425">
              <w:rPr>
                <w:rFonts w:eastAsiaTheme="minorHAnsi"/>
                <w:sz w:val="24"/>
                <w:szCs w:val="24"/>
                <w:lang w:eastAsia="lt-LT"/>
              </w:rPr>
              <w:t>а</w:t>
            </w:r>
            <w:r w:rsidR="00E11425" w:rsidRPr="00E11425">
              <w:rPr>
                <w:rFonts w:eastAsiaTheme="minorHAnsi"/>
                <w:sz w:val="24"/>
                <w:szCs w:val="24"/>
                <w:lang w:eastAsia="lt-LT"/>
              </w:rPr>
              <w:t xml:space="preserve"> Збройних Сил України</w:t>
            </w:r>
            <w:r w:rsidRPr="00FF711B">
              <w:rPr>
                <w:rFonts w:eastAsiaTheme="minorHAnsi"/>
                <w:sz w:val="24"/>
                <w:szCs w:val="24"/>
                <w:lang w:eastAsia="lt-LT"/>
              </w:rPr>
              <w:t xml:space="preserve">, </w:t>
            </w:r>
            <w:r w:rsidR="00E11425" w:rsidRPr="00E11425">
              <w:rPr>
                <w:rFonts w:eastAsiaTheme="minorHAnsi"/>
                <w:sz w:val="24"/>
                <w:szCs w:val="24"/>
                <w:lang w:eastAsia="lt-LT"/>
              </w:rPr>
              <w:t>Головнокомандувача Збройних Сил України</w:t>
            </w:r>
            <w:r w:rsidR="00E11425">
              <w:rPr>
                <w:rFonts w:eastAsiaTheme="minorHAnsi"/>
                <w:sz w:val="24"/>
                <w:szCs w:val="24"/>
                <w:lang w:eastAsia="lt-LT"/>
              </w:rPr>
              <w:t xml:space="preserve">, </w:t>
            </w:r>
            <w:r w:rsidR="00E11425" w:rsidRPr="00E11425">
              <w:rPr>
                <w:rFonts w:eastAsiaTheme="minorHAnsi"/>
                <w:sz w:val="24"/>
                <w:szCs w:val="24"/>
                <w:lang w:eastAsia="lt-LT"/>
              </w:rPr>
              <w:t>Начальник</w:t>
            </w:r>
            <w:r w:rsidR="00E11425">
              <w:rPr>
                <w:rFonts w:eastAsiaTheme="minorHAnsi"/>
                <w:sz w:val="24"/>
                <w:szCs w:val="24"/>
                <w:lang w:eastAsia="lt-LT"/>
              </w:rPr>
              <w:t>а</w:t>
            </w:r>
            <w:r w:rsidR="00E11425" w:rsidRPr="00E11425">
              <w:rPr>
                <w:rFonts w:eastAsiaTheme="minorHAnsi"/>
                <w:sz w:val="24"/>
                <w:szCs w:val="24"/>
                <w:lang w:eastAsia="lt-LT"/>
              </w:rPr>
              <w:t xml:space="preserve"> Генерального штабу Збройних Сил України </w:t>
            </w:r>
            <w:r w:rsidRPr="00FF711B">
              <w:rPr>
                <w:rFonts w:eastAsiaTheme="minorHAnsi"/>
                <w:sz w:val="24"/>
                <w:szCs w:val="24"/>
                <w:lang w:eastAsia="lt-LT"/>
              </w:rPr>
              <w:t>або ситуаційного центру Адміністрації Президента України, Кабінету Міністрів України, Ради безпеки та оборони України</w:t>
            </w:r>
          </w:p>
        </w:tc>
        <w:tc>
          <w:tcPr>
            <w:tcW w:w="2389" w:type="dxa"/>
            <w:tcBorders>
              <w:top w:val="single" w:sz="4" w:space="0" w:color="auto"/>
              <w:left w:val="single" w:sz="4" w:space="0" w:color="auto"/>
              <w:bottom w:val="single" w:sz="4" w:space="0" w:color="auto"/>
              <w:right w:val="single" w:sz="4" w:space="0" w:color="auto"/>
            </w:tcBorders>
            <w:hideMark/>
          </w:tcPr>
          <w:p w14:paraId="3AC64CBF" w14:textId="77777777" w:rsidR="007B068A" w:rsidRPr="00FF711B" w:rsidRDefault="007B068A" w:rsidP="00D4721A">
            <w:pPr>
              <w:keepNext/>
              <w:keepLines/>
              <w:tabs>
                <w:tab w:val="left" w:pos="203"/>
              </w:tabs>
              <w:spacing w:line="228" w:lineRule="auto"/>
              <w:rPr>
                <w:rFonts w:eastAsiaTheme="minorHAnsi"/>
                <w:sz w:val="24"/>
                <w:szCs w:val="24"/>
                <w:lang w:eastAsia="lt-LT"/>
              </w:rPr>
            </w:pPr>
            <w:r w:rsidRPr="00FF711B">
              <w:rPr>
                <w:rFonts w:eastAsiaTheme="minorHAnsi"/>
                <w:sz w:val="24"/>
                <w:szCs w:val="24"/>
                <w:lang w:eastAsia="lt-LT"/>
              </w:rPr>
              <w:t>Припинення або порушення функціонування пунктів управління або ситуаційного центру органів центральної виконавчої влади, пунктів управління Сухопутних військ, Повітряних Сил, військово-морських Сил, десантно-штурмових військ, сил спеціальних операцій, Національної гвардії України, Державної прикордонної служби</w:t>
            </w:r>
          </w:p>
        </w:tc>
        <w:tc>
          <w:tcPr>
            <w:tcW w:w="2388" w:type="dxa"/>
            <w:tcBorders>
              <w:top w:val="single" w:sz="4" w:space="0" w:color="auto"/>
              <w:left w:val="single" w:sz="4" w:space="0" w:color="auto"/>
              <w:bottom w:val="single" w:sz="4" w:space="0" w:color="auto"/>
              <w:right w:val="single" w:sz="4" w:space="0" w:color="auto"/>
            </w:tcBorders>
            <w:hideMark/>
          </w:tcPr>
          <w:p w14:paraId="647B05A4" w14:textId="77777777" w:rsidR="007B068A" w:rsidRPr="00FF711B" w:rsidRDefault="007B068A" w:rsidP="00D32B40">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Припинення або порушення функціонування обласної державної адміністрації, ситуаційних центрів органів державної влади на місцях</w:t>
            </w:r>
          </w:p>
        </w:tc>
        <w:tc>
          <w:tcPr>
            <w:tcW w:w="1972" w:type="dxa"/>
            <w:tcBorders>
              <w:top w:val="single" w:sz="4" w:space="0" w:color="auto"/>
              <w:left w:val="single" w:sz="4" w:space="0" w:color="auto"/>
              <w:bottom w:val="single" w:sz="4" w:space="0" w:color="auto"/>
              <w:right w:val="single" w:sz="4" w:space="0" w:color="auto"/>
            </w:tcBorders>
            <w:hideMark/>
          </w:tcPr>
          <w:p w14:paraId="5E943EA4" w14:textId="77777777" w:rsidR="007B068A" w:rsidRPr="00FF711B" w:rsidRDefault="007B068A" w:rsidP="00D32B40">
            <w:pPr>
              <w:rPr>
                <w:rFonts w:eastAsiaTheme="minorHAnsi"/>
                <w:sz w:val="24"/>
                <w:szCs w:val="24"/>
                <w:lang w:eastAsia="lt-LT"/>
              </w:rPr>
            </w:pPr>
          </w:p>
        </w:tc>
        <w:tc>
          <w:tcPr>
            <w:tcW w:w="1931" w:type="dxa"/>
            <w:tcBorders>
              <w:top w:val="single" w:sz="4" w:space="0" w:color="auto"/>
              <w:left w:val="single" w:sz="4" w:space="0" w:color="auto"/>
              <w:bottom w:val="single" w:sz="4" w:space="0" w:color="auto"/>
              <w:right w:val="single" w:sz="4" w:space="0" w:color="auto"/>
            </w:tcBorders>
          </w:tcPr>
          <w:p w14:paraId="78340027" w14:textId="77777777" w:rsidR="007B068A" w:rsidRPr="00FF711B" w:rsidRDefault="007B068A" w:rsidP="00D32B40">
            <w:pPr>
              <w:keepNext/>
              <w:keepLines/>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Не критично</w:t>
            </w:r>
          </w:p>
        </w:tc>
        <w:tc>
          <w:tcPr>
            <w:tcW w:w="981" w:type="dxa"/>
            <w:tcBorders>
              <w:top w:val="single" w:sz="4" w:space="0" w:color="auto"/>
              <w:left w:val="single" w:sz="4" w:space="0" w:color="auto"/>
              <w:bottom w:val="single" w:sz="4" w:space="0" w:color="auto"/>
              <w:right w:val="single" w:sz="4" w:space="0" w:color="auto"/>
            </w:tcBorders>
          </w:tcPr>
          <w:p w14:paraId="7DF6CB8E" w14:textId="3636A589" w:rsidR="007B068A" w:rsidRPr="00FF711B" w:rsidRDefault="00486438" w:rsidP="00D32B40">
            <w:pPr>
              <w:keepNext/>
              <w:keepLines/>
              <w:tabs>
                <w:tab w:val="left" w:pos="203"/>
                <w:tab w:val="left" w:pos="1134"/>
              </w:tabs>
              <w:spacing w:line="240" w:lineRule="auto"/>
              <w:rPr>
                <w:rFonts w:eastAsiaTheme="minorHAnsi"/>
                <w:sz w:val="24"/>
                <w:szCs w:val="24"/>
                <w:lang w:eastAsia="lt-LT"/>
              </w:rPr>
            </w:pP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14</m:t>
                  </m:r>
                </m:sub>
              </m:sSub>
            </m:oMath>
            <w:r w:rsidR="008D4C10">
              <w:rPr>
                <w:rFonts w:eastAsiaTheme="minorEastAsia"/>
              </w:rPr>
              <w:t>=</w:t>
            </w:r>
          </w:p>
        </w:tc>
      </w:tr>
      <w:tr w:rsidR="0021729B" w:rsidRPr="00FF711B" w14:paraId="069E120D" w14:textId="77777777" w:rsidTr="00FF2C10">
        <w:trPr>
          <w:trHeight w:val="318"/>
          <w:jc w:val="center"/>
        </w:trPr>
        <w:tc>
          <w:tcPr>
            <w:tcW w:w="704" w:type="dxa"/>
            <w:vMerge w:val="restart"/>
            <w:tcBorders>
              <w:top w:val="single" w:sz="4" w:space="0" w:color="auto"/>
              <w:left w:val="single" w:sz="4" w:space="0" w:color="auto"/>
              <w:bottom w:val="single" w:sz="4" w:space="0" w:color="auto"/>
              <w:right w:val="single" w:sz="4" w:space="0" w:color="auto"/>
            </w:tcBorders>
            <w:noWrap/>
            <w:hideMark/>
          </w:tcPr>
          <w:p w14:paraId="1B3AD73D" w14:textId="3B57014C" w:rsidR="007B068A" w:rsidRPr="00FF711B" w:rsidRDefault="007B068A" w:rsidP="00D32B40">
            <w:pPr>
              <w:tabs>
                <w:tab w:val="left" w:pos="203"/>
                <w:tab w:val="left" w:pos="1134"/>
              </w:tabs>
              <w:spacing w:line="240" w:lineRule="auto"/>
              <w:jc w:val="center"/>
              <w:rPr>
                <w:rFonts w:eastAsiaTheme="minorHAnsi"/>
                <w:sz w:val="24"/>
                <w:szCs w:val="24"/>
                <w:lang w:eastAsia="lt-LT"/>
              </w:rPr>
            </w:pPr>
            <w:r w:rsidRPr="00FF711B">
              <w:rPr>
                <w:rFonts w:eastAsiaTheme="minorHAnsi"/>
                <w:sz w:val="24"/>
                <w:szCs w:val="24"/>
                <w:lang w:eastAsia="lt-LT"/>
              </w:rPr>
              <w:t>1</w:t>
            </w:r>
            <w:r w:rsidR="0056793D">
              <w:rPr>
                <w:rFonts w:eastAsiaTheme="minorHAnsi"/>
                <w:sz w:val="24"/>
                <w:szCs w:val="24"/>
                <w:lang w:eastAsia="lt-LT"/>
              </w:rPr>
              <w:t>2</w:t>
            </w:r>
            <w:r w:rsidR="00D4721A">
              <w:rPr>
                <w:rFonts w:eastAsiaTheme="minorHAnsi"/>
                <w:sz w:val="24"/>
                <w:szCs w:val="24"/>
                <w:lang w:eastAsia="lt-LT"/>
              </w:rPr>
              <w:t>.</w:t>
            </w:r>
          </w:p>
        </w:tc>
        <w:tc>
          <w:tcPr>
            <w:tcW w:w="2389" w:type="dxa"/>
            <w:vMerge w:val="restart"/>
            <w:tcBorders>
              <w:top w:val="single" w:sz="4" w:space="0" w:color="auto"/>
              <w:left w:val="single" w:sz="4" w:space="0" w:color="auto"/>
              <w:bottom w:val="single" w:sz="4" w:space="0" w:color="auto"/>
              <w:right w:val="single" w:sz="4" w:space="0" w:color="auto"/>
            </w:tcBorders>
            <w:noWrap/>
            <w:hideMark/>
          </w:tcPr>
          <w:p w14:paraId="3B5FFABB" w14:textId="77777777" w:rsidR="007B068A" w:rsidRPr="00FF711B" w:rsidRDefault="007B068A" w:rsidP="00D32B40">
            <w:pPr>
              <w:widowControl w:val="0"/>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Зниження </w:t>
            </w:r>
            <w:r w:rsidRPr="00FF711B">
              <w:rPr>
                <w:rFonts w:eastAsiaTheme="minorHAnsi"/>
                <w:sz w:val="24"/>
                <w:szCs w:val="24"/>
                <w:lang w:eastAsia="lt-LT"/>
              </w:rPr>
              <w:lastRenderedPageBreak/>
              <w:t xml:space="preserve">показників державного оборонного замовлення </w:t>
            </w:r>
          </w:p>
        </w:tc>
        <w:tc>
          <w:tcPr>
            <w:tcW w:w="12435" w:type="dxa"/>
            <w:gridSpan w:val="7"/>
            <w:tcBorders>
              <w:top w:val="single" w:sz="4" w:space="0" w:color="auto"/>
              <w:left w:val="single" w:sz="4" w:space="0" w:color="auto"/>
              <w:bottom w:val="single" w:sz="4" w:space="0" w:color="auto"/>
              <w:right w:val="single" w:sz="4" w:space="0" w:color="auto"/>
            </w:tcBorders>
            <w:hideMark/>
          </w:tcPr>
          <w:p w14:paraId="6C229AEB" w14:textId="024AE067" w:rsidR="007B068A" w:rsidRPr="00FF711B" w:rsidRDefault="007B068A" w:rsidP="00D32B40">
            <w:pPr>
              <w:keepNext/>
              <w:keepLines/>
              <w:tabs>
                <w:tab w:val="left" w:pos="203"/>
                <w:tab w:val="left" w:pos="1134"/>
              </w:tabs>
              <w:spacing w:line="240" w:lineRule="auto"/>
              <w:jc w:val="center"/>
              <w:rPr>
                <w:rFonts w:eastAsiaTheme="minorHAnsi"/>
                <w:sz w:val="24"/>
                <w:szCs w:val="24"/>
                <w:lang w:eastAsia="lt-LT"/>
              </w:rPr>
            </w:pPr>
            <w:r w:rsidRPr="00FF711B">
              <w:rPr>
                <w:rFonts w:eastAsiaTheme="minorHAnsi"/>
                <w:sz w:val="24"/>
                <w:szCs w:val="24"/>
                <w:lang w:eastAsia="lt-LT"/>
              </w:rPr>
              <w:lastRenderedPageBreak/>
              <w:t>Зниження обсягів продукції (робіт, послуг) в заданий період часу (у відсотках)</w:t>
            </w:r>
          </w:p>
        </w:tc>
      </w:tr>
      <w:tr w:rsidR="0021729B" w:rsidRPr="00FF711B" w14:paraId="5809AEC5" w14:textId="77777777" w:rsidTr="00FF2C10">
        <w:trPr>
          <w:trHeight w:val="558"/>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92726C1" w14:textId="77777777" w:rsidR="007B068A" w:rsidRPr="00FF711B" w:rsidRDefault="007B068A" w:rsidP="00D32B40">
            <w:pPr>
              <w:spacing w:after="0" w:line="276" w:lineRule="auto"/>
              <w:rPr>
                <w:rFonts w:eastAsiaTheme="minorHAnsi"/>
                <w:sz w:val="24"/>
                <w:szCs w:val="24"/>
                <w:lang w:eastAsia="lt-LT"/>
              </w:rPr>
            </w:pPr>
          </w:p>
        </w:tc>
        <w:tc>
          <w:tcPr>
            <w:tcW w:w="2389" w:type="dxa"/>
            <w:vMerge/>
            <w:tcBorders>
              <w:top w:val="single" w:sz="4" w:space="0" w:color="auto"/>
              <w:left w:val="single" w:sz="4" w:space="0" w:color="auto"/>
              <w:bottom w:val="single" w:sz="4" w:space="0" w:color="auto"/>
              <w:right w:val="single" w:sz="4" w:space="0" w:color="auto"/>
            </w:tcBorders>
            <w:vAlign w:val="center"/>
            <w:hideMark/>
          </w:tcPr>
          <w:p w14:paraId="6E06B67E" w14:textId="77777777" w:rsidR="007B068A" w:rsidRPr="00FF711B" w:rsidRDefault="007B068A" w:rsidP="00D32B40">
            <w:pPr>
              <w:spacing w:after="0" w:line="276" w:lineRule="auto"/>
              <w:rPr>
                <w:rFonts w:eastAsiaTheme="minorHAnsi"/>
                <w:sz w:val="24"/>
                <w:szCs w:val="24"/>
                <w:lang w:eastAsia="lt-LT"/>
              </w:rPr>
            </w:pPr>
          </w:p>
        </w:tc>
        <w:tc>
          <w:tcPr>
            <w:tcW w:w="2774" w:type="dxa"/>
            <w:gridSpan w:val="2"/>
            <w:tcBorders>
              <w:top w:val="single" w:sz="4" w:space="0" w:color="auto"/>
              <w:left w:val="single" w:sz="4" w:space="0" w:color="auto"/>
              <w:bottom w:val="single" w:sz="4" w:space="0" w:color="auto"/>
              <w:right w:val="single" w:sz="4" w:space="0" w:color="auto"/>
            </w:tcBorders>
            <w:hideMark/>
          </w:tcPr>
          <w:p w14:paraId="1293EDB2" w14:textId="77777777" w:rsidR="007B068A" w:rsidRPr="00FF711B" w:rsidRDefault="007B068A" w:rsidP="00D32B40">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Більше ніж 15% </w:t>
            </w:r>
          </w:p>
        </w:tc>
        <w:tc>
          <w:tcPr>
            <w:tcW w:w="2389" w:type="dxa"/>
            <w:tcBorders>
              <w:top w:val="single" w:sz="4" w:space="0" w:color="auto"/>
              <w:left w:val="single" w:sz="4" w:space="0" w:color="auto"/>
              <w:bottom w:val="single" w:sz="4" w:space="0" w:color="auto"/>
              <w:right w:val="single" w:sz="4" w:space="0" w:color="auto"/>
            </w:tcBorders>
            <w:hideMark/>
          </w:tcPr>
          <w:p w14:paraId="50128B1F" w14:textId="77777777" w:rsidR="007B068A" w:rsidRPr="00FF711B" w:rsidRDefault="007B068A" w:rsidP="00D32B40">
            <w:pPr>
              <w:keepNext/>
              <w:keepLines/>
              <w:tabs>
                <w:tab w:val="left" w:pos="-11127"/>
              </w:tabs>
              <w:spacing w:line="240" w:lineRule="auto"/>
              <w:rPr>
                <w:rFonts w:eastAsiaTheme="minorHAnsi"/>
                <w:sz w:val="24"/>
                <w:szCs w:val="24"/>
                <w:lang w:eastAsia="lt-LT"/>
              </w:rPr>
            </w:pPr>
            <w:r w:rsidRPr="00FF711B">
              <w:rPr>
                <w:rFonts w:eastAsiaTheme="minorHAnsi"/>
                <w:sz w:val="24"/>
                <w:szCs w:val="24"/>
                <w:lang w:eastAsia="lt-LT"/>
              </w:rPr>
              <w:t>Від 10 до 15%</w:t>
            </w:r>
          </w:p>
        </w:tc>
        <w:tc>
          <w:tcPr>
            <w:tcW w:w="2388" w:type="dxa"/>
            <w:tcBorders>
              <w:top w:val="single" w:sz="4" w:space="0" w:color="auto"/>
              <w:left w:val="single" w:sz="4" w:space="0" w:color="auto"/>
              <w:bottom w:val="single" w:sz="4" w:space="0" w:color="auto"/>
              <w:right w:val="single" w:sz="4" w:space="0" w:color="auto"/>
            </w:tcBorders>
            <w:hideMark/>
          </w:tcPr>
          <w:p w14:paraId="72700CB6" w14:textId="77777777" w:rsidR="007B068A" w:rsidRPr="00FF711B" w:rsidRDefault="007B068A" w:rsidP="00D32B40">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Від 5 до</w:t>
            </w:r>
            <w:r>
              <w:rPr>
                <w:rFonts w:eastAsiaTheme="minorHAnsi"/>
                <w:sz w:val="24"/>
                <w:szCs w:val="24"/>
                <w:lang w:eastAsia="lt-LT"/>
              </w:rPr>
              <w:t xml:space="preserve"> </w:t>
            </w:r>
            <w:r w:rsidRPr="00FF711B">
              <w:rPr>
                <w:rFonts w:eastAsiaTheme="minorHAnsi"/>
                <w:sz w:val="24"/>
                <w:szCs w:val="24"/>
                <w:lang w:eastAsia="lt-LT"/>
              </w:rPr>
              <w:t>10%</w:t>
            </w:r>
          </w:p>
        </w:tc>
        <w:tc>
          <w:tcPr>
            <w:tcW w:w="1972" w:type="dxa"/>
            <w:tcBorders>
              <w:top w:val="single" w:sz="4" w:space="0" w:color="auto"/>
              <w:left w:val="single" w:sz="4" w:space="0" w:color="auto"/>
              <w:bottom w:val="single" w:sz="4" w:space="0" w:color="auto"/>
              <w:right w:val="single" w:sz="4" w:space="0" w:color="auto"/>
            </w:tcBorders>
            <w:hideMark/>
          </w:tcPr>
          <w:p w14:paraId="4FA483E6" w14:textId="77777777" w:rsidR="007B068A" w:rsidRPr="00FF711B" w:rsidRDefault="007B068A" w:rsidP="00D32B40">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Менше ніж 5%.</w:t>
            </w:r>
          </w:p>
        </w:tc>
        <w:tc>
          <w:tcPr>
            <w:tcW w:w="1931" w:type="dxa"/>
            <w:tcBorders>
              <w:top w:val="single" w:sz="4" w:space="0" w:color="auto"/>
              <w:left w:val="single" w:sz="4" w:space="0" w:color="auto"/>
              <w:bottom w:val="single" w:sz="4" w:space="0" w:color="auto"/>
              <w:right w:val="single" w:sz="4" w:space="0" w:color="auto"/>
            </w:tcBorders>
          </w:tcPr>
          <w:p w14:paraId="7564EA0A" w14:textId="77777777" w:rsidR="007B068A" w:rsidRPr="00FF711B" w:rsidRDefault="007B068A" w:rsidP="00D32B40">
            <w:pPr>
              <w:keepNext/>
              <w:keepLines/>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Не критично</w:t>
            </w:r>
          </w:p>
        </w:tc>
        <w:tc>
          <w:tcPr>
            <w:tcW w:w="981" w:type="dxa"/>
            <w:tcBorders>
              <w:top w:val="single" w:sz="4" w:space="0" w:color="auto"/>
              <w:left w:val="single" w:sz="4" w:space="0" w:color="auto"/>
              <w:bottom w:val="single" w:sz="4" w:space="0" w:color="auto"/>
              <w:right w:val="single" w:sz="4" w:space="0" w:color="auto"/>
            </w:tcBorders>
          </w:tcPr>
          <w:p w14:paraId="3B737985" w14:textId="6C9FB0A5" w:rsidR="007B068A" w:rsidRPr="00FF711B" w:rsidRDefault="00486438" w:rsidP="00D32B40">
            <w:pPr>
              <w:keepNext/>
              <w:keepLines/>
              <w:tabs>
                <w:tab w:val="left" w:pos="203"/>
                <w:tab w:val="left" w:pos="1134"/>
              </w:tabs>
              <w:spacing w:line="240" w:lineRule="auto"/>
              <w:rPr>
                <w:rFonts w:eastAsiaTheme="minorHAnsi"/>
                <w:sz w:val="24"/>
                <w:szCs w:val="24"/>
                <w:lang w:eastAsia="lt-LT"/>
              </w:rPr>
            </w:pP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15</m:t>
                  </m:r>
                </m:sub>
              </m:sSub>
            </m:oMath>
            <w:r w:rsidR="008D4C10">
              <w:rPr>
                <w:rFonts w:eastAsiaTheme="minorEastAsia"/>
              </w:rPr>
              <w:t>=</w:t>
            </w:r>
          </w:p>
        </w:tc>
      </w:tr>
      <w:tr w:rsidR="0021729B" w:rsidRPr="00FF711B" w14:paraId="6BC14D81" w14:textId="77777777" w:rsidTr="00FF2C10">
        <w:trPr>
          <w:trHeight w:val="222"/>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682920A" w14:textId="77777777" w:rsidR="007B068A" w:rsidRPr="00FF711B" w:rsidRDefault="007B068A" w:rsidP="00D32B40">
            <w:pPr>
              <w:spacing w:after="0" w:line="276" w:lineRule="auto"/>
              <w:rPr>
                <w:rFonts w:eastAsiaTheme="minorHAnsi"/>
                <w:sz w:val="24"/>
                <w:szCs w:val="24"/>
                <w:lang w:eastAsia="lt-LT"/>
              </w:rPr>
            </w:pPr>
          </w:p>
        </w:tc>
        <w:tc>
          <w:tcPr>
            <w:tcW w:w="2389" w:type="dxa"/>
            <w:vMerge/>
            <w:tcBorders>
              <w:top w:val="single" w:sz="4" w:space="0" w:color="auto"/>
              <w:left w:val="single" w:sz="4" w:space="0" w:color="auto"/>
              <w:bottom w:val="single" w:sz="4" w:space="0" w:color="auto"/>
              <w:right w:val="single" w:sz="4" w:space="0" w:color="auto"/>
            </w:tcBorders>
            <w:vAlign w:val="center"/>
            <w:hideMark/>
          </w:tcPr>
          <w:p w14:paraId="5A292E45" w14:textId="77777777" w:rsidR="007B068A" w:rsidRPr="00FF711B" w:rsidRDefault="007B068A" w:rsidP="00D32B40">
            <w:pPr>
              <w:spacing w:after="0" w:line="276" w:lineRule="auto"/>
              <w:rPr>
                <w:rFonts w:eastAsiaTheme="minorHAnsi"/>
                <w:sz w:val="24"/>
                <w:szCs w:val="24"/>
                <w:lang w:eastAsia="lt-LT"/>
              </w:rPr>
            </w:pPr>
          </w:p>
        </w:tc>
        <w:tc>
          <w:tcPr>
            <w:tcW w:w="12435" w:type="dxa"/>
            <w:gridSpan w:val="7"/>
            <w:tcBorders>
              <w:top w:val="single" w:sz="4" w:space="0" w:color="auto"/>
              <w:left w:val="single" w:sz="4" w:space="0" w:color="auto"/>
              <w:bottom w:val="single" w:sz="4" w:space="0" w:color="auto"/>
              <w:right w:val="single" w:sz="4" w:space="0" w:color="auto"/>
            </w:tcBorders>
            <w:hideMark/>
          </w:tcPr>
          <w:p w14:paraId="78E10672" w14:textId="724C668E" w:rsidR="007B068A" w:rsidRPr="00FF711B" w:rsidRDefault="007B068A" w:rsidP="00D32B40">
            <w:pPr>
              <w:keepNext/>
              <w:keepLines/>
              <w:tabs>
                <w:tab w:val="left" w:pos="203"/>
                <w:tab w:val="left" w:pos="1134"/>
              </w:tabs>
              <w:spacing w:line="240" w:lineRule="auto"/>
              <w:jc w:val="center"/>
              <w:rPr>
                <w:rFonts w:eastAsiaTheme="minorHAnsi"/>
                <w:sz w:val="24"/>
                <w:szCs w:val="24"/>
                <w:lang w:eastAsia="lt-LT"/>
              </w:rPr>
            </w:pPr>
            <w:r w:rsidRPr="00FF711B">
              <w:rPr>
                <w:rFonts w:eastAsiaTheme="minorHAnsi"/>
                <w:sz w:val="24"/>
                <w:szCs w:val="24"/>
                <w:lang w:eastAsia="lt-LT"/>
              </w:rPr>
              <w:t xml:space="preserve">Збільшення часу виготовлення продукції (робіт, послуг) </w:t>
            </w:r>
            <w:r w:rsidR="00D4721A">
              <w:rPr>
                <w:rFonts w:eastAsiaTheme="minorHAnsi"/>
                <w:sz w:val="24"/>
                <w:szCs w:val="24"/>
                <w:lang w:eastAsia="lt-LT"/>
              </w:rPr>
              <w:t>і</w:t>
            </w:r>
            <w:r w:rsidRPr="00FF711B">
              <w:rPr>
                <w:rFonts w:eastAsiaTheme="minorHAnsi"/>
                <w:sz w:val="24"/>
                <w:szCs w:val="24"/>
                <w:lang w:eastAsia="lt-LT"/>
              </w:rPr>
              <w:t xml:space="preserve">з заданим обсягом </w:t>
            </w:r>
            <w:r w:rsidRPr="00FF711B">
              <w:rPr>
                <w:rFonts w:eastAsiaTheme="minorHAnsi"/>
                <w:sz w:val="24"/>
                <w:szCs w:val="24"/>
                <w:lang w:val="ru-RU" w:eastAsia="lt-LT"/>
              </w:rPr>
              <w:t>(</w:t>
            </w:r>
            <w:r w:rsidRPr="00FF711B">
              <w:rPr>
                <w:rFonts w:eastAsiaTheme="minorHAnsi"/>
                <w:sz w:val="24"/>
                <w:szCs w:val="24"/>
                <w:lang w:eastAsia="lt-LT"/>
              </w:rPr>
              <w:t>відсотків встановленого часу на виготовлення продукції)</w:t>
            </w:r>
          </w:p>
        </w:tc>
      </w:tr>
      <w:tr w:rsidR="0021729B" w:rsidRPr="00FF711B" w14:paraId="33C2EA9B" w14:textId="77777777" w:rsidTr="00FF2C10">
        <w:trPr>
          <w:trHeight w:val="654"/>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1C74512" w14:textId="77777777" w:rsidR="007B068A" w:rsidRPr="00FF711B" w:rsidRDefault="007B068A" w:rsidP="00D32B40">
            <w:pPr>
              <w:spacing w:after="0" w:line="276" w:lineRule="auto"/>
              <w:rPr>
                <w:rFonts w:eastAsiaTheme="minorHAnsi"/>
                <w:sz w:val="24"/>
                <w:szCs w:val="24"/>
                <w:lang w:eastAsia="lt-LT"/>
              </w:rPr>
            </w:pPr>
          </w:p>
        </w:tc>
        <w:tc>
          <w:tcPr>
            <w:tcW w:w="2389" w:type="dxa"/>
            <w:vMerge/>
            <w:tcBorders>
              <w:top w:val="single" w:sz="4" w:space="0" w:color="auto"/>
              <w:left w:val="single" w:sz="4" w:space="0" w:color="auto"/>
              <w:bottom w:val="single" w:sz="4" w:space="0" w:color="auto"/>
              <w:right w:val="single" w:sz="4" w:space="0" w:color="auto"/>
            </w:tcBorders>
            <w:vAlign w:val="center"/>
            <w:hideMark/>
          </w:tcPr>
          <w:p w14:paraId="04B1C372" w14:textId="77777777" w:rsidR="007B068A" w:rsidRPr="00FF711B" w:rsidRDefault="007B068A" w:rsidP="00D32B40">
            <w:pPr>
              <w:spacing w:after="0" w:line="276" w:lineRule="auto"/>
              <w:rPr>
                <w:rFonts w:eastAsiaTheme="minorHAnsi"/>
                <w:sz w:val="24"/>
                <w:szCs w:val="24"/>
                <w:lang w:eastAsia="lt-LT"/>
              </w:rPr>
            </w:pPr>
          </w:p>
        </w:tc>
        <w:tc>
          <w:tcPr>
            <w:tcW w:w="2774" w:type="dxa"/>
            <w:gridSpan w:val="2"/>
            <w:tcBorders>
              <w:top w:val="single" w:sz="4" w:space="0" w:color="auto"/>
              <w:left w:val="single" w:sz="4" w:space="0" w:color="auto"/>
              <w:bottom w:val="single" w:sz="4" w:space="0" w:color="auto"/>
              <w:right w:val="single" w:sz="4" w:space="0" w:color="auto"/>
            </w:tcBorders>
            <w:hideMark/>
          </w:tcPr>
          <w:p w14:paraId="32A3A24A" w14:textId="77777777" w:rsidR="007B068A" w:rsidRPr="00FF711B" w:rsidRDefault="007B068A" w:rsidP="00D32B40">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Більше ніж 40%</w:t>
            </w:r>
          </w:p>
        </w:tc>
        <w:tc>
          <w:tcPr>
            <w:tcW w:w="2389" w:type="dxa"/>
            <w:tcBorders>
              <w:top w:val="single" w:sz="4" w:space="0" w:color="auto"/>
              <w:left w:val="single" w:sz="4" w:space="0" w:color="auto"/>
              <w:bottom w:val="single" w:sz="4" w:space="0" w:color="auto"/>
              <w:right w:val="single" w:sz="4" w:space="0" w:color="auto"/>
            </w:tcBorders>
            <w:hideMark/>
          </w:tcPr>
          <w:p w14:paraId="4A95BB5C" w14:textId="77777777" w:rsidR="007B068A" w:rsidRPr="00FF711B" w:rsidRDefault="007B068A" w:rsidP="00D32B40">
            <w:pPr>
              <w:keepNext/>
              <w:keepLines/>
              <w:tabs>
                <w:tab w:val="left" w:pos="203"/>
              </w:tabs>
              <w:spacing w:line="240" w:lineRule="auto"/>
              <w:rPr>
                <w:rFonts w:eastAsiaTheme="minorHAnsi"/>
                <w:sz w:val="24"/>
                <w:szCs w:val="24"/>
                <w:lang w:eastAsia="lt-LT"/>
              </w:rPr>
            </w:pPr>
            <w:r w:rsidRPr="00FF711B">
              <w:rPr>
                <w:rFonts w:eastAsiaTheme="minorHAnsi"/>
                <w:sz w:val="24"/>
                <w:szCs w:val="24"/>
                <w:lang w:eastAsia="lt-LT"/>
              </w:rPr>
              <w:t>Від 10% до 40%</w:t>
            </w:r>
          </w:p>
        </w:tc>
        <w:tc>
          <w:tcPr>
            <w:tcW w:w="2388" w:type="dxa"/>
            <w:tcBorders>
              <w:top w:val="single" w:sz="4" w:space="0" w:color="auto"/>
              <w:left w:val="single" w:sz="4" w:space="0" w:color="auto"/>
              <w:bottom w:val="single" w:sz="4" w:space="0" w:color="auto"/>
              <w:right w:val="single" w:sz="4" w:space="0" w:color="auto"/>
            </w:tcBorders>
            <w:hideMark/>
          </w:tcPr>
          <w:p w14:paraId="6D41A763" w14:textId="77777777" w:rsidR="007B068A" w:rsidRPr="00FF711B" w:rsidRDefault="007B068A" w:rsidP="00D32B40">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Від 5% до 10%</w:t>
            </w:r>
          </w:p>
        </w:tc>
        <w:tc>
          <w:tcPr>
            <w:tcW w:w="1972" w:type="dxa"/>
            <w:tcBorders>
              <w:top w:val="single" w:sz="4" w:space="0" w:color="auto"/>
              <w:left w:val="single" w:sz="4" w:space="0" w:color="auto"/>
              <w:bottom w:val="single" w:sz="4" w:space="0" w:color="auto"/>
              <w:right w:val="single" w:sz="4" w:space="0" w:color="auto"/>
            </w:tcBorders>
            <w:hideMark/>
          </w:tcPr>
          <w:p w14:paraId="0ABF818C" w14:textId="77777777" w:rsidR="007B068A" w:rsidRPr="00FF711B" w:rsidRDefault="007B068A" w:rsidP="00D32B40">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Менше ніж 5%</w:t>
            </w:r>
          </w:p>
        </w:tc>
        <w:tc>
          <w:tcPr>
            <w:tcW w:w="1931" w:type="dxa"/>
            <w:tcBorders>
              <w:top w:val="single" w:sz="4" w:space="0" w:color="auto"/>
              <w:left w:val="single" w:sz="4" w:space="0" w:color="auto"/>
              <w:bottom w:val="single" w:sz="4" w:space="0" w:color="auto"/>
              <w:right w:val="single" w:sz="4" w:space="0" w:color="auto"/>
            </w:tcBorders>
          </w:tcPr>
          <w:p w14:paraId="6FD97FA5" w14:textId="3BEEDAC9" w:rsidR="007B068A" w:rsidRPr="00FF711B" w:rsidRDefault="007B068A" w:rsidP="00D32B40">
            <w:pPr>
              <w:keepNext/>
              <w:keepLines/>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Не критично</w:t>
            </w:r>
          </w:p>
        </w:tc>
        <w:tc>
          <w:tcPr>
            <w:tcW w:w="981" w:type="dxa"/>
            <w:tcBorders>
              <w:top w:val="single" w:sz="4" w:space="0" w:color="auto"/>
              <w:left w:val="single" w:sz="4" w:space="0" w:color="auto"/>
              <w:bottom w:val="single" w:sz="4" w:space="0" w:color="auto"/>
              <w:right w:val="single" w:sz="4" w:space="0" w:color="auto"/>
            </w:tcBorders>
          </w:tcPr>
          <w:p w14:paraId="0602C818" w14:textId="0EDC88D1" w:rsidR="007B068A" w:rsidRPr="00FF711B" w:rsidRDefault="00486438" w:rsidP="00D32B40">
            <w:pPr>
              <w:keepNext/>
              <w:keepLines/>
              <w:tabs>
                <w:tab w:val="left" w:pos="203"/>
                <w:tab w:val="left" w:pos="1134"/>
              </w:tabs>
              <w:spacing w:line="240" w:lineRule="auto"/>
              <w:rPr>
                <w:rFonts w:eastAsiaTheme="minorHAnsi"/>
                <w:sz w:val="24"/>
                <w:szCs w:val="24"/>
                <w:lang w:eastAsia="lt-LT"/>
              </w:rPr>
            </w:pP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16</m:t>
                  </m:r>
                </m:sub>
              </m:sSub>
            </m:oMath>
            <w:r w:rsidR="008D4C10">
              <w:rPr>
                <w:rFonts w:eastAsiaTheme="minorEastAsia"/>
              </w:rPr>
              <w:t>=</w:t>
            </w:r>
          </w:p>
        </w:tc>
      </w:tr>
      <w:tr w:rsidR="00012EE4" w:rsidRPr="00FF711B" w14:paraId="1ED0F6A0" w14:textId="77777777" w:rsidTr="000B633B">
        <w:trPr>
          <w:trHeight w:val="610"/>
          <w:jc w:val="center"/>
        </w:trPr>
        <w:tc>
          <w:tcPr>
            <w:tcW w:w="14547" w:type="dxa"/>
            <w:gridSpan w:val="8"/>
            <w:tcBorders>
              <w:top w:val="single" w:sz="4" w:space="0" w:color="auto"/>
              <w:left w:val="single" w:sz="4" w:space="0" w:color="auto"/>
              <w:bottom w:val="single" w:sz="4" w:space="0" w:color="auto"/>
              <w:right w:val="single" w:sz="4" w:space="0" w:color="auto"/>
            </w:tcBorders>
            <w:vAlign w:val="center"/>
            <w:hideMark/>
          </w:tcPr>
          <w:p w14:paraId="57AF0463" w14:textId="6D38EBFD" w:rsidR="00012EE4" w:rsidRPr="00FF711B" w:rsidRDefault="00012EE4" w:rsidP="00D32B40">
            <w:pPr>
              <w:keepNext/>
              <w:keepLines/>
              <w:tabs>
                <w:tab w:val="left" w:pos="203"/>
                <w:tab w:val="left" w:pos="1134"/>
              </w:tabs>
              <w:spacing w:line="240" w:lineRule="auto"/>
              <w:rPr>
                <w:rFonts w:eastAsiaTheme="minorHAnsi"/>
                <w:sz w:val="24"/>
                <w:szCs w:val="24"/>
                <w:lang w:eastAsia="lt-LT"/>
              </w:rPr>
            </w:pPr>
            <w:r w:rsidRPr="001145A9">
              <w:rPr>
                <w:rFonts w:eastAsiaTheme="minorHAnsi"/>
                <w:b/>
                <w:sz w:val="24"/>
                <w:szCs w:val="24"/>
                <w:lang w:eastAsia="lt-LT"/>
              </w:rPr>
              <w:t>Сумарна оцінка</w:t>
            </w:r>
            <w:r>
              <w:rPr>
                <w:rFonts w:eastAsiaTheme="minorHAnsi"/>
                <w:sz w:val="24"/>
                <w:szCs w:val="24"/>
                <w:lang w:eastAsia="lt-LT"/>
              </w:rPr>
              <w:t xml:space="preserve">    </w:t>
            </w:r>
            <m:oMath>
              <m:sSub>
                <m:sSubPr>
                  <m:ctrlPr>
                    <w:rPr>
                      <w:rFonts w:ascii="Cambria Math" w:hAnsi="Cambria Math"/>
                      <w:i/>
                    </w:rPr>
                  </m:ctrlPr>
                </m:sSubPr>
                <m:e>
                  <m:r>
                    <w:rPr>
                      <w:rFonts w:ascii="Cambria Math" w:eastAsiaTheme="minorHAnsi" w:hAnsi="Cambria Math"/>
                      <w:i/>
                    </w:rPr>
                    <w:sym w:font="Symbol" w:char="F053"/>
                  </m:r>
                  <m:r>
                    <w:rPr>
                      <w:rFonts w:ascii="Cambria Math" w:eastAsiaTheme="minorHAnsi" w:hAnsi="Cambria Math"/>
                    </w:rPr>
                    <m:t xml:space="preserve"> PK</m:t>
                  </m:r>
                </m:e>
                <m:sub>
                  <m:r>
                    <w:rPr>
                      <w:rFonts w:ascii="Cambria Math" w:eastAsiaTheme="minorHAnsi" w:hAnsi="Cambria Math"/>
                    </w:rPr>
                    <m:t>i</m:t>
                  </m:r>
                </m:sub>
              </m:sSub>
            </m:oMath>
          </w:p>
        </w:tc>
        <w:tc>
          <w:tcPr>
            <w:tcW w:w="981" w:type="dxa"/>
            <w:tcBorders>
              <w:top w:val="single" w:sz="4" w:space="0" w:color="auto"/>
              <w:left w:val="single" w:sz="4" w:space="0" w:color="auto"/>
              <w:bottom w:val="single" w:sz="4" w:space="0" w:color="auto"/>
              <w:right w:val="single" w:sz="4" w:space="0" w:color="auto"/>
            </w:tcBorders>
          </w:tcPr>
          <w:p w14:paraId="70484020" w14:textId="77777777" w:rsidR="00012EE4" w:rsidRPr="00FF711B" w:rsidRDefault="00012EE4" w:rsidP="00D32B40">
            <w:pPr>
              <w:keepNext/>
              <w:keepLines/>
              <w:tabs>
                <w:tab w:val="left" w:pos="203"/>
                <w:tab w:val="left" w:pos="1134"/>
              </w:tabs>
              <w:spacing w:line="240" w:lineRule="auto"/>
              <w:rPr>
                <w:rFonts w:eastAsiaTheme="minorHAnsi"/>
                <w:sz w:val="24"/>
                <w:szCs w:val="24"/>
                <w:lang w:eastAsia="lt-LT"/>
              </w:rPr>
            </w:pPr>
          </w:p>
        </w:tc>
      </w:tr>
    </w:tbl>
    <w:p w14:paraId="51921A49" w14:textId="615F9A84" w:rsidR="008A119C" w:rsidRDefault="00A26745" w:rsidP="005A73F9">
      <w:pPr>
        <w:spacing w:after="0" w:line="276" w:lineRule="auto"/>
        <w:rPr>
          <w:i/>
          <w:u w:val="single"/>
        </w:rPr>
      </w:pPr>
      <w:r>
        <w:rPr>
          <w:rFonts w:eastAsiaTheme="minorHAnsi"/>
          <w:noProof/>
          <w:sz w:val="24"/>
          <w:szCs w:val="24"/>
          <w:lang w:eastAsia="lt-LT"/>
        </w:rPr>
        <mc:AlternateContent>
          <mc:Choice Requires="wps">
            <w:drawing>
              <wp:anchor distT="45720" distB="45720" distL="114300" distR="114300" simplePos="0" relativeHeight="251728896" behindDoc="1" locked="0" layoutInCell="1" allowOverlap="1" wp14:anchorId="2C28E8AA" wp14:editId="19EF728B">
                <wp:simplePos x="0" y="0"/>
                <wp:positionH relativeFrom="column">
                  <wp:posOffset>7453347</wp:posOffset>
                </wp:positionH>
                <wp:positionV relativeFrom="paragraph">
                  <wp:posOffset>-2148639</wp:posOffset>
                </wp:positionV>
                <wp:extent cx="2087880" cy="351155"/>
                <wp:effectExtent l="0" t="0" r="7620"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51155"/>
                        </a:xfrm>
                        <a:prstGeom prst="rect">
                          <a:avLst/>
                        </a:prstGeom>
                        <a:solidFill>
                          <a:srgbClr val="FFFFFF"/>
                        </a:solidFill>
                        <a:ln w="9525">
                          <a:solidFill>
                            <a:sysClr val="window" lastClr="FFFFFF"/>
                          </a:solidFill>
                          <a:miter lim="800000"/>
                          <a:headEnd/>
                          <a:tailEnd/>
                        </a:ln>
                      </wps:spPr>
                      <wps:txbx>
                        <w:txbxContent>
                          <w:p w14:paraId="7F8A5BE0" w14:textId="77777777" w:rsidR="00CB0077" w:rsidRDefault="00CB0077" w:rsidP="00A26745">
                            <w:r>
                              <w:t>Продовження додатка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8E8AA" id="_x0000_s1037" type="#_x0000_t202" style="position:absolute;margin-left:586.9pt;margin-top:-169.2pt;width:164.4pt;height:27.65pt;z-index:-251587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" strokecolor="window">
                <v:textbox>
                  <w:txbxContent>
                    <w:p w14:paraId="7F8A5BE0" w14:textId="77777777" w:rsidR="00CB0077" w:rsidRDefault="00CB0077" w:rsidP="00A26745">
                      <w:r>
                        <w:t>Продовження додатка 2</w:t>
                      </w:r>
                    </w:p>
                  </w:txbxContent>
                </v:textbox>
              </v:shape>
            </w:pict>
          </mc:Fallback>
        </mc:AlternateContent>
      </w:r>
      <w:r w:rsidR="00066EB1">
        <w:rPr>
          <w:rFonts w:eastAsiaTheme="minorHAnsi"/>
          <w:noProof/>
          <w:sz w:val="24"/>
          <w:szCs w:val="24"/>
          <w:lang w:eastAsia="lt-LT"/>
        </w:rPr>
        <mc:AlternateContent>
          <mc:Choice Requires="wps">
            <w:drawing>
              <wp:anchor distT="45720" distB="45720" distL="114300" distR="114300" simplePos="0" relativeHeight="251708416" behindDoc="1" locked="0" layoutInCell="1" allowOverlap="1" wp14:anchorId="7DA1353E" wp14:editId="5A17646B">
                <wp:simplePos x="0" y="0"/>
                <wp:positionH relativeFrom="column">
                  <wp:posOffset>7437755</wp:posOffset>
                </wp:positionH>
                <wp:positionV relativeFrom="paragraph">
                  <wp:posOffset>-4822825</wp:posOffset>
                </wp:positionV>
                <wp:extent cx="2087880" cy="351155"/>
                <wp:effectExtent l="0" t="0" r="7620" b="0"/>
                <wp:wrapNone/>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51155"/>
                        </a:xfrm>
                        <a:prstGeom prst="rect">
                          <a:avLst/>
                        </a:prstGeom>
                        <a:solidFill>
                          <a:srgbClr val="FFFFFF"/>
                        </a:solidFill>
                        <a:ln w="9525">
                          <a:solidFill>
                            <a:schemeClr val="bg1"/>
                          </a:solidFill>
                          <a:miter lim="800000"/>
                          <a:headEnd/>
                          <a:tailEnd/>
                        </a:ln>
                      </wps:spPr>
                      <wps:txbx>
                        <w:txbxContent>
                          <w:p w14:paraId="3A58F05F" w14:textId="77777777" w:rsidR="00CB0077" w:rsidRDefault="00CB0077" w:rsidP="00AF1A5F">
                            <w:r>
                              <w:t>Продовження додатка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1353E" id="_x0000_s1038" type="#_x0000_t202" style="position:absolute;margin-left:585.65pt;margin-top:-379.75pt;width:164.4pt;height:27.65pt;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" strokecolor="white [3212]">
                <v:textbox>
                  <w:txbxContent>
                    <w:p w14:paraId="3A58F05F" w14:textId="77777777" w:rsidR="00CB0077" w:rsidRDefault="00CB0077" w:rsidP="00AF1A5F">
                      <w:r>
                        <w:t>Продовження додатка 2</w:t>
                      </w:r>
                    </w:p>
                  </w:txbxContent>
                </v:textbox>
              </v:shape>
            </w:pict>
          </mc:Fallback>
        </mc:AlternateContent>
      </w:r>
    </w:p>
    <w:p w14:paraId="1727A592" w14:textId="27B3833B" w:rsidR="005111E7" w:rsidRDefault="00066EB1" w:rsidP="00841DD1">
      <w:pPr>
        <w:spacing w:after="0" w:line="276" w:lineRule="auto"/>
        <w:jc w:val="right"/>
        <w:rPr>
          <w:i/>
        </w:rPr>
      </w:pPr>
      <w:r>
        <w:rPr>
          <w:rFonts w:eastAsiaTheme="minorHAnsi"/>
          <w:bCs w:val="0"/>
          <w:noProof/>
          <w:color w:val="auto"/>
          <w:sz w:val="24"/>
          <w:szCs w:val="24"/>
          <w:lang w:val="ru-RU" w:eastAsia="ru-RU"/>
        </w:rPr>
        <mc:AlternateContent>
          <mc:Choice Requires="wps">
            <w:drawing>
              <wp:anchor distT="45720" distB="45720" distL="114300" distR="114300" simplePos="0" relativeHeight="251710464" behindDoc="1" locked="0" layoutInCell="1" allowOverlap="1" wp14:anchorId="2C847493" wp14:editId="44168467">
                <wp:simplePos x="0" y="0"/>
                <wp:positionH relativeFrom="column">
                  <wp:posOffset>7490460</wp:posOffset>
                </wp:positionH>
                <wp:positionV relativeFrom="paragraph">
                  <wp:posOffset>-5944870</wp:posOffset>
                </wp:positionV>
                <wp:extent cx="2087880" cy="351155"/>
                <wp:effectExtent l="0" t="0" r="7620" b="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51155"/>
                        </a:xfrm>
                        <a:prstGeom prst="rect">
                          <a:avLst/>
                        </a:prstGeom>
                        <a:solidFill>
                          <a:srgbClr val="FFFFFF"/>
                        </a:solidFill>
                        <a:ln w="9525">
                          <a:solidFill>
                            <a:schemeClr val="bg1"/>
                          </a:solidFill>
                          <a:miter lim="800000"/>
                          <a:headEnd/>
                          <a:tailEnd/>
                        </a:ln>
                      </wps:spPr>
                      <wps:txbx>
                        <w:txbxContent>
                          <w:p w14:paraId="034AD016" w14:textId="77777777" w:rsidR="00CB0077" w:rsidRDefault="00CB0077" w:rsidP="008A119C">
                            <w:r>
                              <w:t>Продовження додатка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47493" id="Надпись 31" o:spid="_x0000_s1039" type="#_x0000_t202" style="position:absolute;left:0;text-align:left;margin-left:589.8pt;margin-top:-468.1pt;width:164.4pt;height:27.65pt;z-index:-25160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" strokecolor="white [3212]">
                <v:textbox>
                  <w:txbxContent>
                    <w:p w14:paraId="034AD016" w14:textId="77777777" w:rsidR="00CB0077" w:rsidRDefault="00CB0077" w:rsidP="008A119C">
                      <w:r>
                        <w:t>Продовження додатка 2</w:t>
                      </w:r>
                    </w:p>
                  </w:txbxContent>
                </v:textbox>
              </v:shape>
            </w:pict>
          </mc:Fallback>
        </mc:AlternateContent>
      </w:r>
      <w:r w:rsidR="005A73F9" w:rsidRPr="005A73F9">
        <w:rPr>
          <w:i/>
        </w:rPr>
        <w:t xml:space="preserve">          </w:t>
      </w:r>
      <w:r w:rsidR="005A73F9" w:rsidRPr="00854EF0">
        <w:rPr>
          <w:i/>
        </w:rPr>
        <w:t xml:space="preserve">                                                   </w:t>
      </w:r>
    </w:p>
    <w:p w14:paraId="2A31C13E" w14:textId="65FACB8C" w:rsidR="005111E7" w:rsidRDefault="005111E7" w:rsidP="00841DD1">
      <w:pPr>
        <w:spacing w:after="0" w:line="276" w:lineRule="auto"/>
        <w:jc w:val="right"/>
        <w:rPr>
          <w:i/>
        </w:rPr>
      </w:pPr>
    </w:p>
    <w:p w14:paraId="2B617B8A" w14:textId="77777777" w:rsidR="00734A2C" w:rsidRDefault="005A73F9" w:rsidP="00841DD1">
      <w:pPr>
        <w:spacing w:after="0" w:line="276" w:lineRule="auto"/>
        <w:jc w:val="right"/>
        <w:rPr>
          <w:i/>
          <w:u w:val="single"/>
        </w:rPr>
      </w:pPr>
      <w:r>
        <w:rPr>
          <w:i/>
          <w:u w:val="single"/>
        </w:rPr>
        <w:t xml:space="preserve">       </w:t>
      </w:r>
      <w:r w:rsidRPr="005A73F9">
        <w:rPr>
          <w:i/>
          <w:u w:val="single"/>
        </w:rPr>
        <w:t xml:space="preserve">        </w:t>
      </w:r>
    </w:p>
    <w:p w14:paraId="39BAA30C" w14:textId="77777777" w:rsidR="00734A2C" w:rsidRDefault="00734A2C" w:rsidP="00841DD1">
      <w:pPr>
        <w:spacing w:after="0" w:line="276" w:lineRule="auto"/>
        <w:jc w:val="right"/>
        <w:rPr>
          <w:i/>
          <w:u w:val="single"/>
        </w:rPr>
      </w:pPr>
    </w:p>
    <w:p w14:paraId="56E03FB7" w14:textId="77777777" w:rsidR="00734A2C" w:rsidRDefault="00734A2C" w:rsidP="00841DD1">
      <w:pPr>
        <w:spacing w:after="0" w:line="276" w:lineRule="auto"/>
        <w:jc w:val="right"/>
        <w:rPr>
          <w:i/>
          <w:u w:val="single"/>
        </w:rPr>
      </w:pPr>
    </w:p>
    <w:p w14:paraId="3B1A24C9" w14:textId="77777777" w:rsidR="00734A2C" w:rsidRDefault="00734A2C" w:rsidP="00841DD1">
      <w:pPr>
        <w:spacing w:after="0" w:line="276" w:lineRule="auto"/>
        <w:jc w:val="right"/>
        <w:rPr>
          <w:i/>
          <w:u w:val="single"/>
        </w:rPr>
      </w:pPr>
    </w:p>
    <w:p w14:paraId="6AB42597" w14:textId="77777777" w:rsidR="00734A2C" w:rsidRDefault="00734A2C" w:rsidP="00841DD1">
      <w:pPr>
        <w:spacing w:after="0" w:line="276" w:lineRule="auto"/>
        <w:jc w:val="right"/>
        <w:rPr>
          <w:i/>
          <w:u w:val="single"/>
        </w:rPr>
      </w:pPr>
    </w:p>
    <w:p w14:paraId="229D1BA4" w14:textId="77777777" w:rsidR="00734A2C" w:rsidRDefault="00734A2C" w:rsidP="00841DD1">
      <w:pPr>
        <w:spacing w:after="0" w:line="276" w:lineRule="auto"/>
        <w:jc w:val="right"/>
        <w:rPr>
          <w:i/>
          <w:u w:val="single"/>
        </w:rPr>
      </w:pPr>
    </w:p>
    <w:p w14:paraId="51D40D15" w14:textId="77777777" w:rsidR="00734A2C" w:rsidRDefault="00734A2C" w:rsidP="00841DD1">
      <w:pPr>
        <w:spacing w:after="0" w:line="276" w:lineRule="auto"/>
        <w:jc w:val="right"/>
        <w:rPr>
          <w:i/>
          <w:u w:val="single"/>
        </w:rPr>
      </w:pPr>
    </w:p>
    <w:p w14:paraId="4FDFB3A7" w14:textId="77777777" w:rsidR="00734A2C" w:rsidRDefault="00734A2C" w:rsidP="00841DD1">
      <w:pPr>
        <w:spacing w:after="0" w:line="276" w:lineRule="auto"/>
        <w:jc w:val="right"/>
        <w:rPr>
          <w:i/>
          <w:u w:val="single"/>
        </w:rPr>
      </w:pPr>
    </w:p>
    <w:p w14:paraId="012400F5" w14:textId="77777777" w:rsidR="00734A2C" w:rsidRDefault="00734A2C" w:rsidP="00841DD1">
      <w:pPr>
        <w:spacing w:after="0" w:line="276" w:lineRule="auto"/>
        <w:jc w:val="right"/>
        <w:rPr>
          <w:i/>
          <w:u w:val="single"/>
        </w:rPr>
      </w:pPr>
    </w:p>
    <w:p w14:paraId="6D074B44" w14:textId="244DF431" w:rsidR="005A73F9" w:rsidRPr="005A73F9" w:rsidRDefault="005A73F9" w:rsidP="00841DD1">
      <w:pPr>
        <w:spacing w:after="0" w:line="276" w:lineRule="auto"/>
        <w:jc w:val="right"/>
        <w:rPr>
          <w:i/>
          <w:u w:val="single"/>
        </w:rPr>
      </w:pPr>
    </w:p>
    <w:p w14:paraId="3039E188" w14:textId="77777777" w:rsidR="003359A0" w:rsidRDefault="003359A0" w:rsidP="003359A0">
      <w:pPr>
        <w:jc w:val="right"/>
        <w:rPr>
          <w:rFonts w:eastAsia="Times New Roman"/>
          <w:bCs w:val="0"/>
          <w:i/>
          <w:color w:val="auto"/>
          <w:u w:val="single"/>
        </w:rPr>
      </w:pPr>
      <w:r>
        <w:rPr>
          <w:bCs w:val="0"/>
          <w:i/>
        </w:rPr>
        <w:t xml:space="preserve">      </w:t>
      </w:r>
      <w:r>
        <w:rPr>
          <w:bCs w:val="0"/>
          <w:i/>
          <w:u w:val="single"/>
        </w:rPr>
        <w:t xml:space="preserve">                                 Юрій ЩИГОЛЬ</w:t>
      </w:r>
    </w:p>
    <w:p w14:paraId="4BDF6D5C" w14:textId="77777777" w:rsidR="006F50C9" w:rsidRDefault="006F50C9" w:rsidP="00EF6E25">
      <w:pPr>
        <w:spacing w:before="360"/>
        <w:ind w:firstLine="709"/>
        <w:jc w:val="right"/>
        <w:rPr>
          <w:rFonts w:eastAsiaTheme="minorHAnsi"/>
        </w:rPr>
        <w:sectPr w:rsidR="006F50C9" w:rsidSect="00C34969">
          <w:pgSz w:w="16838" w:h="11906" w:orient="landscape"/>
          <w:pgMar w:top="1701" w:right="1134" w:bottom="850" w:left="1134" w:header="708" w:footer="708" w:gutter="0"/>
          <w:pgNumType w:start="1"/>
          <w:cols w:space="708"/>
          <w:titlePg/>
          <w:docGrid w:linePitch="381"/>
        </w:sectPr>
      </w:pPr>
    </w:p>
    <w:p w14:paraId="55732D6D" w14:textId="77777777" w:rsidR="00554BDF" w:rsidRDefault="00554BDF" w:rsidP="006F50C9">
      <w:pPr>
        <w:spacing w:after="0"/>
        <w:ind w:left="6663" w:firstLine="709"/>
        <w:rPr>
          <w:rFonts w:eastAsiaTheme="minorHAnsi"/>
          <w:lang w:val="ru-RU"/>
        </w:rPr>
      </w:pPr>
      <w:r w:rsidRPr="00AB054C">
        <w:rPr>
          <w:rFonts w:eastAsiaTheme="minorHAnsi"/>
        </w:rPr>
        <w:lastRenderedPageBreak/>
        <w:t xml:space="preserve">Додаток </w:t>
      </w:r>
      <w:r>
        <w:rPr>
          <w:rFonts w:eastAsiaTheme="minorHAnsi"/>
        </w:rPr>
        <w:t>3</w:t>
      </w:r>
    </w:p>
    <w:p w14:paraId="3EA2819E" w14:textId="77777777" w:rsidR="00B30CD7" w:rsidRDefault="00B30CD7" w:rsidP="006F50C9">
      <w:pPr>
        <w:spacing w:after="0" w:line="240" w:lineRule="auto"/>
        <w:ind w:firstLine="709"/>
        <w:jc w:val="right"/>
      </w:pPr>
      <w:r>
        <w:t xml:space="preserve">до Методики </w:t>
      </w:r>
      <w:r w:rsidRPr="00D04B4B">
        <w:t xml:space="preserve">категоризації </w:t>
      </w:r>
    </w:p>
    <w:p w14:paraId="7B536E20" w14:textId="77777777" w:rsidR="00B30CD7" w:rsidRDefault="00B30CD7" w:rsidP="006F50C9">
      <w:pPr>
        <w:spacing w:after="0" w:line="240" w:lineRule="auto"/>
        <w:ind w:firstLine="709"/>
        <w:jc w:val="right"/>
      </w:pPr>
      <w:r w:rsidRPr="00D04B4B">
        <w:t xml:space="preserve">об’єктів критичної інфраструктури </w:t>
      </w:r>
    </w:p>
    <w:p w14:paraId="4AB4B8C3" w14:textId="77777777" w:rsidR="00554BDF" w:rsidRDefault="00554BDF" w:rsidP="00554BDF">
      <w:pPr>
        <w:tabs>
          <w:tab w:val="left" w:pos="993"/>
        </w:tabs>
        <w:spacing w:after="0" w:line="240" w:lineRule="auto"/>
        <w:ind w:right="-2"/>
        <w:jc w:val="center"/>
        <w:rPr>
          <w:rFonts w:eastAsiaTheme="minorHAnsi"/>
          <w:b/>
          <w:lang w:eastAsia="lt-LT"/>
        </w:rPr>
      </w:pPr>
    </w:p>
    <w:p w14:paraId="1220E37D" w14:textId="77777777" w:rsidR="00554BDF" w:rsidRDefault="00554BDF" w:rsidP="00554BDF">
      <w:pPr>
        <w:tabs>
          <w:tab w:val="left" w:pos="993"/>
        </w:tabs>
        <w:spacing w:after="0" w:line="240" w:lineRule="auto"/>
        <w:ind w:right="-2"/>
        <w:jc w:val="center"/>
        <w:rPr>
          <w:rFonts w:eastAsiaTheme="minorHAnsi"/>
          <w:lang w:eastAsia="lt-LT"/>
        </w:rPr>
      </w:pPr>
      <w:r w:rsidRPr="00604304">
        <w:rPr>
          <w:rFonts w:eastAsiaTheme="minorHAnsi"/>
          <w:lang w:eastAsia="lt-LT"/>
        </w:rPr>
        <w:t>Приклад категоризації об’єкт</w:t>
      </w:r>
      <w:r>
        <w:rPr>
          <w:rFonts w:eastAsiaTheme="minorHAnsi"/>
          <w:lang w:eastAsia="lt-LT"/>
        </w:rPr>
        <w:t>а</w:t>
      </w:r>
      <w:r w:rsidRPr="00604304">
        <w:rPr>
          <w:rFonts w:eastAsiaTheme="minorHAnsi"/>
          <w:lang w:eastAsia="lt-LT"/>
        </w:rPr>
        <w:t xml:space="preserve"> критичної інфраструктури</w:t>
      </w:r>
    </w:p>
    <w:p w14:paraId="12C3F34D" w14:textId="77777777" w:rsidR="00055098" w:rsidRDefault="00055098" w:rsidP="00554BDF">
      <w:pPr>
        <w:tabs>
          <w:tab w:val="left" w:pos="993"/>
        </w:tabs>
        <w:spacing w:after="0" w:line="240" w:lineRule="auto"/>
        <w:ind w:right="-2"/>
        <w:jc w:val="center"/>
        <w:rPr>
          <w:rFonts w:eastAsiaTheme="minorHAnsi"/>
          <w:lang w:eastAsia="lt-LT"/>
        </w:rPr>
      </w:pPr>
    </w:p>
    <w:p w14:paraId="02598FFE" w14:textId="77777777" w:rsidR="00554BDF" w:rsidRPr="00B072E2" w:rsidRDefault="00554BDF" w:rsidP="00A2440F">
      <w:pPr>
        <w:pStyle w:val="a5"/>
        <w:numPr>
          <w:ilvl w:val="0"/>
          <w:numId w:val="13"/>
        </w:numPr>
        <w:tabs>
          <w:tab w:val="left" w:pos="993"/>
        </w:tabs>
        <w:spacing w:after="0" w:line="240" w:lineRule="auto"/>
        <w:ind w:left="0" w:right="-2" w:firstLine="709"/>
        <w:jc w:val="both"/>
        <w:rPr>
          <w:rFonts w:eastAsiaTheme="minorHAnsi"/>
          <w:lang w:eastAsia="lt-LT"/>
        </w:rPr>
      </w:pPr>
      <w:r w:rsidRPr="00B072E2">
        <w:rPr>
          <w:rFonts w:eastAsiaTheme="minorHAnsi"/>
          <w:lang w:eastAsia="lt-LT"/>
        </w:rPr>
        <w:t xml:space="preserve">Розглянемо порядок категоризації об’єкта критичної інфраструктури на прикладі </w:t>
      </w:r>
      <w:r w:rsidR="00B072E2" w:rsidRPr="00B072E2">
        <w:rPr>
          <w:rFonts w:eastAsiaTheme="minorHAnsi"/>
          <w:lang w:eastAsia="lt-LT"/>
        </w:rPr>
        <w:t>кваліфікованого надавача електронних довірчих послуг</w:t>
      </w:r>
      <w:r w:rsidR="00B072E2">
        <w:rPr>
          <w:rFonts w:eastAsiaTheme="minorHAnsi"/>
          <w:lang w:eastAsia="lt-LT"/>
        </w:rPr>
        <w:t xml:space="preserve"> </w:t>
      </w:r>
      <w:r w:rsidR="00B072E2" w:rsidRPr="00B072E2">
        <w:rPr>
          <w:rFonts w:eastAsiaTheme="minorHAnsi"/>
          <w:lang w:eastAsia="lt-LT"/>
        </w:rPr>
        <w:t xml:space="preserve">(далі – </w:t>
      </w:r>
      <w:r w:rsidR="00B072E2">
        <w:rPr>
          <w:rFonts w:eastAsiaTheme="minorHAnsi"/>
          <w:lang w:eastAsia="lt-LT"/>
        </w:rPr>
        <w:t>КНЕДП</w:t>
      </w:r>
      <w:r w:rsidR="00B072E2" w:rsidRPr="00B072E2">
        <w:rPr>
          <w:rFonts w:eastAsiaTheme="minorHAnsi"/>
          <w:lang w:eastAsia="lt-LT"/>
        </w:rPr>
        <w:t xml:space="preserve">). </w:t>
      </w:r>
      <w:r w:rsidR="006473B6">
        <w:rPr>
          <w:rFonts w:eastAsiaTheme="minorHAnsi"/>
          <w:lang w:eastAsia="lt-LT"/>
        </w:rPr>
        <w:t>Оператор основних послуг</w:t>
      </w:r>
      <w:r w:rsidRPr="00B072E2">
        <w:rPr>
          <w:rFonts w:eastAsiaTheme="minorHAnsi"/>
          <w:lang w:eastAsia="lt-LT"/>
        </w:rPr>
        <w:t xml:space="preserve"> – державне підприємство</w:t>
      </w:r>
      <w:r w:rsidR="00CB33E4">
        <w:rPr>
          <w:rFonts w:eastAsiaTheme="minorHAnsi"/>
          <w:lang w:eastAsia="lt-LT"/>
        </w:rPr>
        <w:t xml:space="preserve"> «ЗЕТ»</w:t>
      </w:r>
      <w:r w:rsidRPr="00B072E2">
        <w:rPr>
          <w:rFonts w:eastAsiaTheme="minorHAnsi"/>
          <w:lang w:eastAsia="lt-LT"/>
        </w:rPr>
        <w:t>.</w:t>
      </w:r>
    </w:p>
    <w:p w14:paraId="40F5AD89" w14:textId="77777777" w:rsidR="00A2440F" w:rsidRPr="00A2440F" w:rsidRDefault="00B072E2" w:rsidP="00AC531A">
      <w:pPr>
        <w:pStyle w:val="a5"/>
        <w:numPr>
          <w:ilvl w:val="0"/>
          <w:numId w:val="13"/>
        </w:numPr>
        <w:tabs>
          <w:tab w:val="left" w:pos="993"/>
        </w:tabs>
        <w:spacing w:after="0" w:line="240" w:lineRule="auto"/>
        <w:ind w:left="0" w:right="-2" w:firstLine="709"/>
        <w:jc w:val="both"/>
        <w:rPr>
          <w:rFonts w:eastAsiaTheme="minorHAnsi"/>
          <w:lang w:eastAsia="lt-LT"/>
        </w:rPr>
      </w:pPr>
      <w:r>
        <w:rPr>
          <w:rFonts w:eastAsiaTheme="minorHAnsi"/>
          <w:lang w:eastAsia="lt-LT"/>
        </w:rPr>
        <w:t>КНЕДП</w:t>
      </w:r>
      <w:r w:rsidRPr="00B072E2">
        <w:rPr>
          <w:rFonts w:eastAsiaTheme="minorHAnsi"/>
          <w:lang w:eastAsia="lt-LT"/>
        </w:rPr>
        <w:t xml:space="preserve"> </w:t>
      </w:r>
      <w:r w:rsidR="00D4721A">
        <w:rPr>
          <w:rFonts w:eastAsiaTheme="minorHAnsi"/>
          <w:lang w:eastAsia="lt-LT"/>
        </w:rPr>
        <w:t>належить</w:t>
      </w:r>
      <w:r w:rsidR="00554BDF" w:rsidRPr="00B072E2">
        <w:rPr>
          <w:rFonts w:eastAsiaTheme="minorHAnsi"/>
          <w:lang w:eastAsia="lt-LT"/>
        </w:rPr>
        <w:t xml:space="preserve"> до об’єкта, який надає послуги</w:t>
      </w:r>
      <w:r w:rsidR="00AC531A">
        <w:rPr>
          <w:rFonts w:eastAsiaTheme="minorHAnsi"/>
          <w:lang w:eastAsia="lt-LT"/>
        </w:rPr>
        <w:t xml:space="preserve"> з </w:t>
      </w:r>
      <w:r w:rsidR="00A2440F" w:rsidRPr="00A2440F">
        <w:rPr>
          <w:rFonts w:eastAsiaTheme="minorHAnsi"/>
          <w:lang w:eastAsia="lt-LT"/>
        </w:rPr>
        <w:t>надання кваліфікованих електронних довірчих послуг формування, перевірки та підтвердження чинності:</w:t>
      </w:r>
    </w:p>
    <w:p w14:paraId="2C0F2555" w14:textId="77777777" w:rsidR="00A2440F" w:rsidRPr="00A2440F" w:rsidRDefault="00A2440F" w:rsidP="00AC531A">
      <w:pPr>
        <w:tabs>
          <w:tab w:val="left" w:pos="993"/>
        </w:tabs>
        <w:spacing w:after="0" w:line="240" w:lineRule="auto"/>
        <w:ind w:right="-2" w:firstLine="709"/>
        <w:jc w:val="both"/>
        <w:rPr>
          <w:rFonts w:eastAsiaTheme="minorHAnsi"/>
          <w:lang w:eastAsia="lt-LT"/>
        </w:rPr>
      </w:pPr>
      <w:r w:rsidRPr="00A2440F">
        <w:rPr>
          <w:rFonts w:eastAsiaTheme="minorHAnsi"/>
          <w:lang w:eastAsia="lt-LT"/>
        </w:rPr>
        <w:t>кваліфікованого сертифіката електронного підпису чи печатки;</w:t>
      </w:r>
    </w:p>
    <w:p w14:paraId="5C180013" w14:textId="77777777" w:rsidR="00A2440F" w:rsidRPr="00A2440F" w:rsidRDefault="00A2440F" w:rsidP="00AC531A">
      <w:pPr>
        <w:tabs>
          <w:tab w:val="left" w:pos="993"/>
        </w:tabs>
        <w:spacing w:after="0" w:line="240" w:lineRule="auto"/>
        <w:ind w:right="-2" w:firstLine="709"/>
        <w:jc w:val="both"/>
        <w:rPr>
          <w:rFonts w:eastAsiaTheme="minorHAnsi"/>
          <w:lang w:eastAsia="lt-LT"/>
        </w:rPr>
      </w:pPr>
      <w:r w:rsidRPr="00A2440F">
        <w:rPr>
          <w:rFonts w:eastAsiaTheme="minorHAnsi"/>
          <w:lang w:eastAsia="lt-LT"/>
        </w:rPr>
        <w:t>кваліфікованої електронної позначки часу.</w:t>
      </w:r>
    </w:p>
    <w:p w14:paraId="1FC7BCB6" w14:textId="77777777" w:rsidR="00554BDF" w:rsidRPr="00933444" w:rsidRDefault="00554BDF" w:rsidP="00B072E2">
      <w:pPr>
        <w:pStyle w:val="a5"/>
        <w:numPr>
          <w:ilvl w:val="0"/>
          <w:numId w:val="13"/>
        </w:numPr>
        <w:tabs>
          <w:tab w:val="left" w:pos="709"/>
          <w:tab w:val="left" w:pos="993"/>
        </w:tabs>
        <w:spacing w:after="0" w:line="240" w:lineRule="auto"/>
        <w:ind w:left="0" w:right="-2" w:firstLine="709"/>
        <w:jc w:val="both"/>
        <w:rPr>
          <w:rFonts w:eastAsiaTheme="minorHAnsi"/>
          <w:lang w:eastAsia="lt-LT"/>
        </w:rPr>
      </w:pPr>
      <w:r w:rsidRPr="00933444">
        <w:rPr>
          <w:rFonts w:eastAsiaTheme="minorHAnsi"/>
          <w:lang w:eastAsia="lt-LT"/>
        </w:rPr>
        <w:t>Далі в таблиці 1 знаходимо основну послугу «Електронні довірчі послуги»</w:t>
      </w:r>
      <w:r w:rsidR="00EB1934">
        <w:rPr>
          <w:rFonts w:eastAsiaTheme="minorHAnsi"/>
          <w:lang w:eastAsia="lt-LT"/>
        </w:rPr>
        <w:t>,</w:t>
      </w:r>
      <w:r w:rsidRPr="00933444">
        <w:rPr>
          <w:rFonts w:eastAsiaTheme="minorHAnsi"/>
          <w:lang w:eastAsia="lt-LT"/>
        </w:rPr>
        <w:t xml:space="preserve"> яка відповідає </w:t>
      </w:r>
      <w:proofErr w:type="spellStart"/>
      <w:r w:rsidRPr="00933444">
        <w:rPr>
          <w:rFonts w:eastAsiaTheme="minorHAnsi"/>
          <w:lang w:eastAsia="lt-LT"/>
        </w:rPr>
        <w:t>підсектору</w:t>
      </w:r>
      <w:proofErr w:type="spellEnd"/>
      <w:r w:rsidRPr="00933444">
        <w:rPr>
          <w:rFonts w:eastAsiaTheme="minorHAnsi"/>
          <w:lang w:eastAsia="lt-LT"/>
        </w:rPr>
        <w:t xml:space="preserve"> інформаційні технології інформаційного сектору. </w:t>
      </w:r>
      <w:r w:rsidR="00445249">
        <w:rPr>
          <w:rFonts w:eastAsiaTheme="minorHAnsi"/>
          <w:lang w:eastAsia="lt-LT"/>
        </w:rPr>
        <w:t>Уповноважений орган</w:t>
      </w:r>
      <w:r w:rsidR="00474987">
        <w:rPr>
          <w:rFonts w:eastAsiaTheme="minorHAnsi"/>
          <w:lang w:eastAsia="lt-LT"/>
        </w:rPr>
        <w:t xml:space="preserve"> </w:t>
      </w:r>
      <w:r w:rsidRPr="00933444">
        <w:rPr>
          <w:rFonts w:eastAsiaTheme="minorHAnsi"/>
          <w:lang w:eastAsia="lt-LT"/>
        </w:rPr>
        <w:t xml:space="preserve">– Міністерство цифрової трансформації України.  </w:t>
      </w:r>
    </w:p>
    <w:p w14:paraId="4C9F437F" w14:textId="77777777" w:rsidR="00554BDF" w:rsidRPr="005F6349" w:rsidRDefault="00554BDF" w:rsidP="00554BDF">
      <w:pPr>
        <w:pStyle w:val="a5"/>
        <w:numPr>
          <w:ilvl w:val="0"/>
          <w:numId w:val="13"/>
        </w:numPr>
        <w:tabs>
          <w:tab w:val="left" w:pos="993"/>
        </w:tabs>
        <w:spacing w:after="0" w:line="240" w:lineRule="auto"/>
        <w:ind w:left="0" w:right="-2" w:firstLine="709"/>
        <w:jc w:val="both"/>
        <w:rPr>
          <w:rFonts w:eastAsiaTheme="minorHAnsi"/>
          <w:lang w:eastAsia="lt-LT"/>
        </w:rPr>
      </w:pPr>
      <w:r>
        <w:rPr>
          <w:rFonts w:eastAsiaTheme="minorHAnsi"/>
          <w:lang w:eastAsia="lt-LT"/>
        </w:rPr>
        <w:t xml:space="preserve">Далі здійснюється </w:t>
      </w:r>
      <w:r w:rsidR="00474987">
        <w:rPr>
          <w:rFonts w:eastAsiaTheme="minorHAnsi"/>
          <w:lang w:eastAsia="lt-LT"/>
        </w:rPr>
        <w:t xml:space="preserve">визначення рівня негативного впливу </w:t>
      </w:r>
      <w:r w:rsidRPr="00084056">
        <w:rPr>
          <w:rFonts w:eastAsiaTheme="minorHAnsi"/>
          <w:lang w:eastAsia="lt-LT"/>
        </w:rPr>
        <w:t xml:space="preserve">об’єкта критичної інфраструктури </w:t>
      </w:r>
      <w:r>
        <w:rPr>
          <w:rFonts w:eastAsiaTheme="minorHAnsi"/>
          <w:lang w:eastAsia="lt-LT"/>
        </w:rPr>
        <w:t>за секторальним критерієм (д</w:t>
      </w:r>
      <w:r w:rsidRPr="00AB054C">
        <w:rPr>
          <w:rFonts w:eastAsiaTheme="minorHAnsi"/>
          <w:lang w:eastAsia="lt-LT"/>
        </w:rPr>
        <w:t xml:space="preserve">одаток </w:t>
      </w:r>
      <w:r>
        <w:rPr>
          <w:rFonts w:eastAsiaTheme="minorHAnsi"/>
          <w:lang w:eastAsia="lt-LT"/>
        </w:rPr>
        <w:t>1</w:t>
      </w:r>
      <w:r w:rsidRPr="00AB054C">
        <w:rPr>
          <w:rFonts w:eastAsiaTheme="minorHAnsi"/>
          <w:lang w:eastAsia="lt-LT"/>
        </w:rPr>
        <w:t xml:space="preserve"> </w:t>
      </w:r>
      <w:r>
        <w:t xml:space="preserve">до Методики віднесення об’єкта критичної інфраструктури до однієї з категорій критичності). Згідно </w:t>
      </w:r>
      <w:r w:rsidR="00EB1934">
        <w:t xml:space="preserve">з </w:t>
      </w:r>
      <w:r>
        <w:t>додатк</w:t>
      </w:r>
      <w:r w:rsidR="00EB1934">
        <w:t>ом</w:t>
      </w:r>
      <w:r>
        <w:t xml:space="preserve"> 1 </w:t>
      </w:r>
      <w:r w:rsidR="00AC531A">
        <w:t>КНЕДП</w:t>
      </w:r>
      <w:r>
        <w:t xml:space="preserve"> буде оцінюватися за критерієм п. 4 цього додатк</w:t>
      </w:r>
      <w:r w:rsidR="00D4721A">
        <w:t>а</w:t>
      </w:r>
      <w:r>
        <w:t xml:space="preserve">. У разі інциденту в </w:t>
      </w:r>
      <w:r w:rsidR="00AC531A">
        <w:t>КНЕДП</w:t>
      </w:r>
      <w:r>
        <w:t xml:space="preserve"> надання електронних довірчих послуг буде припинено для всіх клієнтів центру (більше</w:t>
      </w:r>
      <w:r w:rsidR="00D4721A">
        <w:t xml:space="preserve"> ніж</w:t>
      </w:r>
      <w:r>
        <w:t xml:space="preserve"> </w:t>
      </w:r>
      <w:r w:rsidR="007D31F0">
        <w:t>9</w:t>
      </w:r>
      <w:r w:rsidR="009D1FB6">
        <w:t>00</w:t>
      </w:r>
      <w:r w:rsidR="009D1FB6" w:rsidRPr="009D1FB6">
        <w:t xml:space="preserve"> 000</w:t>
      </w:r>
      <w:r>
        <w:t xml:space="preserve">). Тому за секторальним критерієм </w:t>
      </w:r>
      <w:r w:rsidR="00AC531A">
        <w:t>КНЕДП</w:t>
      </w:r>
      <w:r>
        <w:t xml:space="preserve"> отримує 4 бали.</w:t>
      </w:r>
    </w:p>
    <w:p w14:paraId="14ED2D84" w14:textId="77777777" w:rsidR="005F6349" w:rsidRPr="00073609" w:rsidRDefault="005F6349" w:rsidP="005F6349">
      <w:pPr>
        <w:pStyle w:val="a5"/>
        <w:tabs>
          <w:tab w:val="left" w:pos="993"/>
        </w:tabs>
        <w:spacing w:after="0" w:line="240" w:lineRule="auto"/>
        <w:ind w:left="0" w:right="-2" w:firstLine="709"/>
        <w:jc w:val="both"/>
        <w:rPr>
          <w:rFonts w:eastAsiaTheme="minorHAnsi"/>
          <w:lang w:eastAsia="lt-LT"/>
        </w:rPr>
      </w:pPr>
      <w:r>
        <w:rPr>
          <w:rFonts w:eastAsiaTheme="minorHAnsi"/>
          <w:lang w:eastAsia="lt-LT"/>
        </w:rPr>
        <w:t>Далі наведен</w:t>
      </w:r>
      <w:r w:rsidR="0099100A">
        <w:rPr>
          <w:rFonts w:eastAsiaTheme="minorHAnsi"/>
          <w:lang w:eastAsia="lt-LT"/>
        </w:rPr>
        <w:t xml:space="preserve">о </w:t>
      </w:r>
      <w:r>
        <w:rPr>
          <w:rFonts w:eastAsiaTheme="minorHAnsi"/>
          <w:lang w:eastAsia="lt-LT"/>
        </w:rPr>
        <w:t>приклад заповнення додатк</w:t>
      </w:r>
      <w:r w:rsidR="00D4721A">
        <w:rPr>
          <w:rFonts w:eastAsiaTheme="minorHAnsi"/>
          <w:lang w:eastAsia="lt-LT"/>
        </w:rPr>
        <w:t>а</w:t>
      </w:r>
      <w:r>
        <w:rPr>
          <w:rFonts w:eastAsiaTheme="minorHAnsi"/>
          <w:lang w:eastAsia="lt-LT"/>
        </w:rPr>
        <w:t xml:space="preserve"> 1 </w:t>
      </w:r>
      <w:r>
        <w:t>до Методики віднесення об’єкта критичної інфраструктури до однієї з категорій критичності</w:t>
      </w:r>
      <w:r w:rsidR="00D243E9">
        <w:t>.</w:t>
      </w:r>
    </w:p>
    <w:p w14:paraId="69F7D447" w14:textId="77777777" w:rsidR="006F50C9" w:rsidRDefault="006F50C9" w:rsidP="00554BDF">
      <w:pPr>
        <w:tabs>
          <w:tab w:val="left" w:pos="993"/>
        </w:tabs>
        <w:spacing w:after="0" w:line="240" w:lineRule="auto"/>
        <w:ind w:right="-2" w:firstLine="709"/>
        <w:jc w:val="both"/>
        <w:rPr>
          <w:rFonts w:eastAsiaTheme="minorHAnsi"/>
          <w:lang w:eastAsia="lt-LT"/>
        </w:rPr>
      </w:pPr>
    </w:p>
    <w:p w14:paraId="639791E4" w14:textId="77777777" w:rsidR="001B779F" w:rsidRPr="001B779F" w:rsidRDefault="001B779F" w:rsidP="001B779F">
      <w:pPr>
        <w:rPr>
          <w:rFonts w:eastAsiaTheme="minorHAnsi"/>
          <w:lang w:eastAsia="lt-LT"/>
        </w:rPr>
      </w:pPr>
    </w:p>
    <w:p w14:paraId="48C4B976" w14:textId="77777777" w:rsidR="001B779F" w:rsidRPr="001B779F" w:rsidRDefault="001B779F" w:rsidP="001B779F">
      <w:pPr>
        <w:rPr>
          <w:rFonts w:eastAsiaTheme="minorHAnsi"/>
          <w:lang w:eastAsia="lt-LT"/>
        </w:rPr>
      </w:pPr>
    </w:p>
    <w:p w14:paraId="3E0BB158" w14:textId="77777777" w:rsidR="001B779F" w:rsidRPr="001B779F" w:rsidRDefault="001B779F" w:rsidP="001B779F">
      <w:pPr>
        <w:rPr>
          <w:rFonts w:eastAsiaTheme="minorHAnsi"/>
          <w:lang w:eastAsia="lt-LT"/>
        </w:rPr>
      </w:pPr>
    </w:p>
    <w:p w14:paraId="619F4FC3" w14:textId="77777777" w:rsidR="001B779F" w:rsidRDefault="001B779F" w:rsidP="001B779F">
      <w:pPr>
        <w:rPr>
          <w:i/>
          <w:u w:val="single"/>
        </w:rPr>
      </w:pPr>
    </w:p>
    <w:p w14:paraId="37C3E107" w14:textId="77777777" w:rsidR="001B779F" w:rsidRDefault="001B779F" w:rsidP="001B779F">
      <w:pPr>
        <w:rPr>
          <w:i/>
          <w:u w:val="single"/>
        </w:rPr>
      </w:pPr>
    </w:p>
    <w:p w14:paraId="709CA6AD" w14:textId="77777777" w:rsidR="001B779F" w:rsidRDefault="001B779F" w:rsidP="001B779F">
      <w:pPr>
        <w:jc w:val="right"/>
        <w:rPr>
          <w:i/>
          <w:u w:val="single"/>
        </w:rPr>
      </w:pPr>
    </w:p>
    <w:p w14:paraId="44B33295" w14:textId="77777777" w:rsidR="00BC21CF" w:rsidRDefault="00BC21CF" w:rsidP="001B779F">
      <w:pPr>
        <w:jc w:val="right"/>
        <w:rPr>
          <w:i/>
          <w:u w:val="single"/>
        </w:rPr>
      </w:pPr>
    </w:p>
    <w:p w14:paraId="29A86229" w14:textId="77777777" w:rsidR="001B779F" w:rsidRDefault="001B779F" w:rsidP="001B779F">
      <w:pPr>
        <w:jc w:val="right"/>
        <w:rPr>
          <w:i/>
          <w:u w:val="single"/>
        </w:rPr>
      </w:pPr>
    </w:p>
    <w:p w14:paraId="3BCA852E" w14:textId="77777777" w:rsidR="001B779F" w:rsidRPr="001B779F" w:rsidRDefault="001B779F" w:rsidP="001B779F">
      <w:pPr>
        <w:rPr>
          <w:rFonts w:eastAsiaTheme="minorHAnsi"/>
          <w:lang w:eastAsia="lt-LT"/>
        </w:rPr>
      </w:pPr>
    </w:p>
    <w:p w14:paraId="6363F7B9" w14:textId="77777777" w:rsidR="001B779F" w:rsidRPr="001B779F" w:rsidRDefault="001B779F" w:rsidP="001B779F">
      <w:pPr>
        <w:rPr>
          <w:rFonts w:eastAsiaTheme="minorHAnsi"/>
          <w:lang w:eastAsia="lt-LT"/>
        </w:rPr>
        <w:sectPr w:rsidR="001B779F" w:rsidRPr="001B779F" w:rsidSect="00D4721A">
          <w:pgSz w:w="11906" w:h="16838"/>
          <w:pgMar w:top="1134" w:right="851" w:bottom="1134" w:left="1701" w:header="709" w:footer="709" w:gutter="0"/>
          <w:cols w:space="708"/>
          <w:titlePg/>
          <w:docGrid w:linePitch="381"/>
        </w:sectPr>
      </w:pPr>
    </w:p>
    <w:p w14:paraId="0D234F06" w14:textId="64DF0CB8" w:rsidR="00554BDF" w:rsidRPr="00AB054C" w:rsidRDefault="00066EB1" w:rsidP="006F50C9">
      <w:pPr>
        <w:tabs>
          <w:tab w:val="left" w:pos="993"/>
        </w:tabs>
        <w:spacing w:after="0" w:line="240" w:lineRule="auto"/>
        <w:ind w:right="-2" w:firstLine="709"/>
        <w:jc w:val="both"/>
        <w:rPr>
          <w:rFonts w:eastAsiaTheme="minorHAnsi"/>
        </w:rPr>
      </w:pPr>
      <w:r>
        <w:rPr>
          <w:rFonts w:eastAsiaTheme="minorHAnsi"/>
          <w:noProof/>
          <w:sz w:val="24"/>
          <w:szCs w:val="24"/>
          <w:lang w:eastAsia="lt-LT"/>
        </w:rPr>
        <w:lastRenderedPageBreak/>
        <mc:AlternateContent>
          <mc:Choice Requires="wps">
            <w:drawing>
              <wp:anchor distT="45720" distB="45720" distL="114300" distR="114300" simplePos="0" relativeHeight="251685888" behindDoc="1" locked="0" layoutInCell="1" allowOverlap="1" wp14:anchorId="707903BD" wp14:editId="6D9E16D6">
                <wp:simplePos x="0" y="0"/>
                <wp:positionH relativeFrom="column">
                  <wp:posOffset>7494270</wp:posOffset>
                </wp:positionH>
                <wp:positionV relativeFrom="paragraph">
                  <wp:posOffset>-538480</wp:posOffset>
                </wp:positionV>
                <wp:extent cx="2087880" cy="351155"/>
                <wp:effectExtent l="0" t="0" r="7620" b="0"/>
                <wp:wrapNone/>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51155"/>
                        </a:xfrm>
                        <a:prstGeom prst="rect">
                          <a:avLst/>
                        </a:prstGeom>
                        <a:solidFill>
                          <a:srgbClr val="FFFFFF"/>
                        </a:solidFill>
                        <a:ln w="9525">
                          <a:solidFill>
                            <a:schemeClr val="bg1"/>
                          </a:solidFill>
                          <a:miter lim="800000"/>
                          <a:headEnd/>
                          <a:tailEnd/>
                        </a:ln>
                      </wps:spPr>
                      <wps:txbx>
                        <w:txbxContent>
                          <w:p w14:paraId="4FD6BA1F" w14:textId="77777777" w:rsidR="00CB0077" w:rsidRDefault="00CB0077" w:rsidP="00D4721A">
                            <w:r>
                              <w:t>Продовження додатка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903BD" id="_x0000_s1040" type="#_x0000_t202" style="position:absolute;left:0;text-align:left;margin-left:590.1pt;margin-top:-42.4pt;width:164.4pt;height:27.65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" strokecolor="white [3212]">
                <v:textbox>
                  <w:txbxContent>
                    <w:p w14:paraId="4FD6BA1F" w14:textId="77777777" w:rsidR="00CB0077" w:rsidRDefault="00CB0077" w:rsidP="00D4721A">
                      <w:r>
                        <w:t>Продовження додатка 3</w:t>
                      </w:r>
                    </w:p>
                  </w:txbxContent>
                </v:textbox>
              </v:shape>
            </w:pict>
          </mc:Fallback>
        </mc:AlternateContent>
      </w:r>
      <w:r w:rsidR="00CA510F">
        <w:rPr>
          <w:rFonts w:eastAsiaTheme="minorHAnsi"/>
          <w:lang w:eastAsia="lt-LT"/>
        </w:rPr>
        <w:t>П</w:t>
      </w:r>
      <w:r w:rsidR="00CA510F" w:rsidRPr="00CA510F">
        <w:rPr>
          <w:rFonts w:eastAsiaTheme="minorHAnsi"/>
          <w:lang w:eastAsia="lt-LT"/>
        </w:rPr>
        <w:t>риклад заповнення додатк</w:t>
      </w:r>
      <w:r w:rsidR="00D4721A">
        <w:rPr>
          <w:rFonts w:eastAsiaTheme="minorHAnsi"/>
          <w:lang w:eastAsia="lt-LT"/>
        </w:rPr>
        <w:t>а</w:t>
      </w:r>
      <w:r w:rsidR="00CA510F" w:rsidRPr="00CA510F">
        <w:rPr>
          <w:rFonts w:eastAsiaTheme="minorHAnsi"/>
          <w:lang w:eastAsia="lt-LT"/>
        </w:rPr>
        <w:t xml:space="preserve"> 1 до Методики віднесення об’єкта критичної інфраструктури до однієї з категорій критичності</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384"/>
        <w:gridCol w:w="4000"/>
        <w:gridCol w:w="2977"/>
        <w:gridCol w:w="2268"/>
        <w:gridCol w:w="2124"/>
        <w:gridCol w:w="964"/>
      </w:tblGrid>
      <w:tr w:rsidR="007B6C85" w:rsidRPr="00FF711B" w14:paraId="10CB2BA5" w14:textId="77777777" w:rsidTr="00FF2C10">
        <w:trPr>
          <w:trHeight w:val="23"/>
        </w:trPr>
        <w:tc>
          <w:tcPr>
            <w:tcW w:w="559" w:type="dxa"/>
            <w:tcBorders>
              <w:top w:val="single" w:sz="4" w:space="0" w:color="auto"/>
              <w:left w:val="single" w:sz="4" w:space="0" w:color="auto"/>
              <w:bottom w:val="single" w:sz="4" w:space="0" w:color="auto"/>
              <w:right w:val="single" w:sz="4" w:space="0" w:color="auto"/>
            </w:tcBorders>
            <w:noWrap/>
            <w:vAlign w:val="center"/>
            <w:hideMark/>
          </w:tcPr>
          <w:p w14:paraId="1E9B525A" w14:textId="77777777" w:rsidR="007B6C85" w:rsidRPr="00FF711B" w:rsidRDefault="007B6C85" w:rsidP="007B6C85">
            <w:pPr>
              <w:tabs>
                <w:tab w:val="left" w:pos="203"/>
                <w:tab w:val="left" w:pos="1134"/>
              </w:tabs>
              <w:spacing w:after="0" w:line="240" w:lineRule="auto"/>
              <w:jc w:val="center"/>
              <w:rPr>
                <w:rFonts w:eastAsiaTheme="minorHAnsi"/>
                <w:sz w:val="24"/>
                <w:szCs w:val="24"/>
                <w:lang w:eastAsia="lt-LT"/>
              </w:rPr>
            </w:pPr>
            <w:r w:rsidRPr="00FF711B">
              <w:rPr>
                <w:rFonts w:eastAsiaTheme="minorHAnsi"/>
                <w:sz w:val="24"/>
                <w:szCs w:val="24"/>
                <w:lang w:eastAsia="lt-LT"/>
              </w:rPr>
              <w:t>№</w:t>
            </w:r>
          </w:p>
        </w:tc>
        <w:tc>
          <w:tcPr>
            <w:tcW w:w="2384" w:type="dxa"/>
            <w:tcBorders>
              <w:top w:val="single" w:sz="4" w:space="0" w:color="auto"/>
              <w:left w:val="single" w:sz="4" w:space="0" w:color="auto"/>
              <w:bottom w:val="single" w:sz="4" w:space="0" w:color="auto"/>
              <w:right w:val="single" w:sz="4" w:space="0" w:color="auto"/>
            </w:tcBorders>
            <w:vAlign w:val="center"/>
            <w:hideMark/>
          </w:tcPr>
          <w:p w14:paraId="47B310E0" w14:textId="77777777" w:rsidR="007B6C85" w:rsidRPr="00FF711B" w:rsidRDefault="007B6C85" w:rsidP="007B6C85">
            <w:pPr>
              <w:tabs>
                <w:tab w:val="left" w:pos="203"/>
                <w:tab w:val="left" w:pos="1134"/>
              </w:tabs>
              <w:spacing w:after="0" w:line="240" w:lineRule="auto"/>
              <w:jc w:val="center"/>
              <w:rPr>
                <w:rFonts w:eastAsiaTheme="minorHAnsi"/>
                <w:sz w:val="24"/>
                <w:szCs w:val="24"/>
                <w:lang w:eastAsia="lt-LT"/>
              </w:rPr>
            </w:pPr>
            <w:r w:rsidRPr="00FF711B">
              <w:rPr>
                <w:rFonts w:eastAsiaTheme="minorHAnsi"/>
                <w:bCs w:val="0"/>
                <w:sz w:val="24"/>
                <w:szCs w:val="24"/>
                <w:lang w:eastAsia="lt-LT"/>
              </w:rPr>
              <w:t>Сектор/</w:t>
            </w:r>
            <w:proofErr w:type="spellStart"/>
            <w:r w:rsidRPr="00FF711B">
              <w:rPr>
                <w:rFonts w:eastAsiaTheme="minorHAnsi"/>
                <w:bCs w:val="0"/>
                <w:sz w:val="24"/>
                <w:szCs w:val="24"/>
                <w:lang w:eastAsia="lt-LT"/>
              </w:rPr>
              <w:t>підсектор</w:t>
            </w:r>
            <w:proofErr w:type="spellEnd"/>
          </w:p>
        </w:tc>
        <w:tc>
          <w:tcPr>
            <w:tcW w:w="4000" w:type="dxa"/>
            <w:tcBorders>
              <w:top w:val="single" w:sz="4" w:space="0" w:color="auto"/>
              <w:left w:val="single" w:sz="4" w:space="0" w:color="auto"/>
              <w:bottom w:val="single" w:sz="18" w:space="0" w:color="auto"/>
              <w:right w:val="single" w:sz="4" w:space="0" w:color="auto"/>
            </w:tcBorders>
            <w:noWrap/>
            <w:vAlign w:val="center"/>
            <w:hideMark/>
          </w:tcPr>
          <w:p w14:paraId="3B9B3479" w14:textId="77777777" w:rsidR="007B6C85" w:rsidRPr="004A6706" w:rsidRDefault="007B6C85" w:rsidP="007B6C85">
            <w:pPr>
              <w:tabs>
                <w:tab w:val="left" w:pos="203"/>
                <w:tab w:val="left" w:pos="1134"/>
              </w:tabs>
              <w:spacing w:after="0" w:line="240" w:lineRule="auto"/>
              <w:jc w:val="center"/>
              <w:rPr>
                <w:rFonts w:eastAsiaTheme="minorHAnsi"/>
                <w:bCs w:val="0"/>
                <w:sz w:val="24"/>
                <w:szCs w:val="24"/>
                <w:lang w:eastAsia="lt-LT"/>
              </w:rPr>
            </w:pPr>
            <w:r>
              <w:rPr>
                <w:rFonts w:eastAsiaTheme="minorHAnsi"/>
                <w:bCs w:val="0"/>
                <w:sz w:val="24"/>
                <w:szCs w:val="24"/>
                <w:lang w:eastAsia="lt-LT"/>
              </w:rPr>
              <w:t>Рівень негативного впливу: катастрофічні наслідки</w:t>
            </w:r>
          </w:p>
          <w:p w14:paraId="4C38CA4B" w14:textId="77777777" w:rsidR="007B6C85" w:rsidRPr="00FF711B" w:rsidRDefault="007B6C85" w:rsidP="007B6C85">
            <w:pPr>
              <w:tabs>
                <w:tab w:val="left" w:pos="203"/>
                <w:tab w:val="left" w:pos="1134"/>
              </w:tabs>
              <w:spacing w:after="0" w:line="240" w:lineRule="auto"/>
              <w:jc w:val="center"/>
              <w:rPr>
                <w:rFonts w:eastAsiaTheme="minorHAnsi"/>
                <w:bCs w:val="0"/>
                <w:sz w:val="24"/>
                <w:szCs w:val="24"/>
                <w:lang w:eastAsia="lt-LT"/>
              </w:rPr>
            </w:pPr>
            <w:r w:rsidRPr="00FF711B">
              <w:rPr>
                <w:rFonts w:eastAsiaTheme="minorHAnsi"/>
                <w:bCs w:val="0"/>
                <w:sz w:val="24"/>
                <w:szCs w:val="24"/>
                <w:lang w:eastAsia="lt-LT"/>
              </w:rPr>
              <w:t>(4 бали)</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39B56BE6" w14:textId="77777777" w:rsidR="007B6C85" w:rsidRPr="004A6706" w:rsidRDefault="007B6C85" w:rsidP="007B6C85">
            <w:pPr>
              <w:tabs>
                <w:tab w:val="left" w:pos="203"/>
                <w:tab w:val="left" w:pos="1134"/>
              </w:tabs>
              <w:spacing w:after="0" w:line="240" w:lineRule="auto"/>
              <w:jc w:val="center"/>
              <w:rPr>
                <w:rFonts w:eastAsiaTheme="minorHAnsi"/>
                <w:bCs w:val="0"/>
                <w:sz w:val="24"/>
                <w:szCs w:val="24"/>
                <w:lang w:eastAsia="lt-LT"/>
              </w:rPr>
            </w:pPr>
            <w:r w:rsidRPr="004A6706">
              <w:rPr>
                <w:rFonts w:eastAsiaTheme="minorHAnsi"/>
                <w:bCs w:val="0"/>
                <w:sz w:val="24"/>
                <w:szCs w:val="24"/>
                <w:lang w:eastAsia="lt-LT"/>
              </w:rPr>
              <w:t>Рівень негативного впливу</w:t>
            </w:r>
            <w:r>
              <w:rPr>
                <w:rFonts w:eastAsiaTheme="minorHAnsi"/>
                <w:bCs w:val="0"/>
                <w:sz w:val="24"/>
                <w:szCs w:val="24"/>
                <w:lang w:eastAsia="lt-LT"/>
              </w:rPr>
              <w:t>: критичні наслідки</w:t>
            </w:r>
            <w:r w:rsidRPr="004A6706">
              <w:rPr>
                <w:rFonts w:eastAsiaTheme="minorHAnsi"/>
                <w:bCs w:val="0"/>
                <w:sz w:val="24"/>
                <w:szCs w:val="24"/>
                <w:lang w:eastAsia="lt-LT"/>
              </w:rPr>
              <w:t xml:space="preserve"> </w:t>
            </w:r>
          </w:p>
          <w:p w14:paraId="7FF9296C" w14:textId="77777777" w:rsidR="007B6C85" w:rsidRPr="00FF711B" w:rsidRDefault="007B6C85" w:rsidP="007B6C85">
            <w:pPr>
              <w:tabs>
                <w:tab w:val="left" w:pos="203"/>
                <w:tab w:val="left" w:pos="1134"/>
              </w:tabs>
              <w:spacing w:after="0" w:line="240" w:lineRule="auto"/>
              <w:jc w:val="center"/>
              <w:rPr>
                <w:rFonts w:eastAsiaTheme="minorHAnsi"/>
                <w:bCs w:val="0"/>
                <w:sz w:val="24"/>
                <w:szCs w:val="24"/>
                <w:lang w:eastAsia="lt-LT"/>
              </w:rPr>
            </w:pPr>
            <w:r w:rsidRPr="00FF711B">
              <w:rPr>
                <w:rFonts w:eastAsiaTheme="minorHAnsi"/>
                <w:bCs w:val="0"/>
                <w:sz w:val="24"/>
                <w:szCs w:val="24"/>
                <w:lang w:eastAsia="lt-LT"/>
              </w:rPr>
              <w:t>(3 бали)</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4B71065" w14:textId="77777777" w:rsidR="007B6C85" w:rsidRPr="004A6706" w:rsidRDefault="007B6C85" w:rsidP="007B6C85">
            <w:pPr>
              <w:tabs>
                <w:tab w:val="left" w:pos="203"/>
                <w:tab w:val="left" w:pos="1134"/>
              </w:tabs>
              <w:spacing w:after="0" w:line="240" w:lineRule="auto"/>
              <w:jc w:val="center"/>
              <w:rPr>
                <w:rFonts w:eastAsiaTheme="minorHAnsi"/>
                <w:bCs w:val="0"/>
                <w:sz w:val="24"/>
                <w:szCs w:val="24"/>
                <w:lang w:eastAsia="lt-LT"/>
              </w:rPr>
            </w:pPr>
            <w:r>
              <w:rPr>
                <w:rFonts w:eastAsiaTheme="minorHAnsi"/>
                <w:bCs w:val="0"/>
                <w:sz w:val="24"/>
                <w:szCs w:val="24"/>
                <w:lang w:eastAsia="lt-LT"/>
              </w:rPr>
              <w:t>Рівень негативного впливу: значні наслідки</w:t>
            </w:r>
          </w:p>
          <w:p w14:paraId="4DFCA56B" w14:textId="77777777" w:rsidR="007B6C85" w:rsidRPr="00FF711B" w:rsidRDefault="007B6C85" w:rsidP="007B6C85">
            <w:pPr>
              <w:tabs>
                <w:tab w:val="left" w:pos="203"/>
                <w:tab w:val="left" w:pos="1134"/>
              </w:tabs>
              <w:spacing w:after="0" w:line="240" w:lineRule="auto"/>
              <w:jc w:val="center"/>
              <w:rPr>
                <w:rFonts w:eastAsiaTheme="minorHAnsi"/>
                <w:bCs w:val="0"/>
                <w:sz w:val="24"/>
                <w:szCs w:val="24"/>
                <w:lang w:eastAsia="lt-LT"/>
              </w:rPr>
            </w:pPr>
            <w:r w:rsidRPr="00FF711B">
              <w:rPr>
                <w:rFonts w:eastAsiaTheme="minorHAnsi"/>
                <w:bCs w:val="0"/>
                <w:sz w:val="24"/>
                <w:szCs w:val="24"/>
                <w:lang w:eastAsia="lt-LT"/>
              </w:rPr>
              <w:t xml:space="preserve"> (2 бал)</w:t>
            </w:r>
          </w:p>
        </w:tc>
        <w:tc>
          <w:tcPr>
            <w:tcW w:w="2124" w:type="dxa"/>
            <w:tcBorders>
              <w:top w:val="single" w:sz="4" w:space="0" w:color="auto"/>
              <w:left w:val="single" w:sz="4" w:space="0" w:color="auto"/>
              <w:bottom w:val="single" w:sz="4" w:space="0" w:color="auto"/>
              <w:right w:val="single" w:sz="4" w:space="0" w:color="auto"/>
            </w:tcBorders>
            <w:noWrap/>
            <w:vAlign w:val="center"/>
            <w:hideMark/>
          </w:tcPr>
          <w:p w14:paraId="7062D295" w14:textId="77777777" w:rsidR="007B6C85" w:rsidRPr="004A6706" w:rsidRDefault="007B6C85" w:rsidP="007B6C85">
            <w:pPr>
              <w:tabs>
                <w:tab w:val="left" w:pos="203"/>
                <w:tab w:val="left" w:pos="1134"/>
              </w:tabs>
              <w:spacing w:after="0" w:line="240" w:lineRule="auto"/>
              <w:jc w:val="center"/>
              <w:rPr>
                <w:rFonts w:eastAsiaTheme="minorHAnsi"/>
                <w:bCs w:val="0"/>
                <w:sz w:val="24"/>
                <w:szCs w:val="24"/>
                <w:lang w:eastAsia="lt-LT"/>
              </w:rPr>
            </w:pPr>
            <w:r w:rsidRPr="004A6706">
              <w:rPr>
                <w:rFonts w:eastAsiaTheme="minorHAnsi"/>
                <w:bCs w:val="0"/>
                <w:sz w:val="24"/>
                <w:szCs w:val="24"/>
                <w:lang w:eastAsia="lt-LT"/>
              </w:rPr>
              <w:t>Рівень негативного впливу</w:t>
            </w:r>
            <w:r>
              <w:rPr>
                <w:rFonts w:eastAsiaTheme="minorHAnsi"/>
                <w:bCs w:val="0"/>
                <w:sz w:val="24"/>
                <w:szCs w:val="24"/>
                <w:lang w:eastAsia="lt-LT"/>
              </w:rPr>
              <w:t>: незначні наслідки</w:t>
            </w:r>
            <w:r w:rsidRPr="004A6706">
              <w:rPr>
                <w:rFonts w:eastAsiaTheme="minorHAnsi"/>
                <w:bCs w:val="0"/>
                <w:sz w:val="24"/>
                <w:szCs w:val="24"/>
                <w:lang w:eastAsia="lt-LT"/>
              </w:rPr>
              <w:t xml:space="preserve"> </w:t>
            </w:r>
          </w:p>
          <w:p w14:paraId="1A35A0BB" w14:textId="77777777" w:rsidR="007B6C85" w:rsidRPr="00FF711B" w:rsidRDefault="007B6C85" w:rsidP="007B6C85">
            <w:pPr>
              <w:tabs>
                <w:tab w:val="left" w:pos="203"/>
                <w:tab w:val="left" w:pos="1134"/>
              </w:tabs>
              <w:spacing w:after="0" w:line="240" w:lineRule="auto"/>
              <w:jc w:val="center"/>
              <w:rPr>
                <w:rFonts w:eastAsiaTheme="minorHAnsi"/>
                <w:bCs w:val="0"/>
                <w:sz w:val="24"/>
                <w:szCs w:val="24"/>
                <w:lang w:eastAsia="lt-LT"/>
              </w:rPr>
            </w:pPr>
            <w:r w:rsidRPr="00FF711B">
              <w:rPr>
                <w:rFonts w:eastAsiaTheme="minorHAnsi"/>
                <w:bCs w:val="0"/>
                <w:sz w:val="24"/>
                <w:szCs w:val="24"/>
                <w:lang w:eastAsia="lt-LT"/>
              </w:rPr>
              <w:t xml:space="preserve"> (1 бал) </w:t>
            </w:r>
          </w:p>
        </w:tc>
        <w:tc>
          <w:tcPr>
            <w:tcW w:w="964" w:type="dxa"/>
            <w:tcBorders>
              <w:top w:val="single" w:sz="4" w:space="0" w:color="auto"/>
              <w:left w:val="single" w:sz="4" w:space="0" w:color="auto"/>
              <w:bottom w:val="single" w:sz="4" w:space="0" w:color="auto"/>
              <w:right w:val="single" w:sz="4" w:space="0" w:color="auto"/>
            </w:tcBorders>
            <w:hideMark/>
          </w:tcPr>
          <w:p w14:paraId="1663F07D" w14:textId="77777777" w:rsidR="007B6C85" w:rsidRDefault="007B6C85" w:rsidP="007B6C85">
            <w:pPr>
              <w:tabs>
                <w:tab w:val="left" w:pos="203"/>
                <w:tab w:val="left" w:pos="1134"/>
              </w:tabs>
              <w:spacing w:after="0" w:line="240" w:lineRule="auto"/>
              <w:jc w:val="center"/>
              <w:rPr>
                <w:rFonts w:eastAsiaTheme="minorHAnsi"/>
                <w:bCs w:val="0"/>
                <w:sz w:val="24"/>
                <w:szCs w:val="24"/>
                <w:lang w:val="ru-RU" w:eastAsia="lt-LT"/>
              </w:rPr>
            </w:pPr>
            <w:r w:rsidRPr="00FF711B">
              <w:rPr>
                <w:rFonts w:eastAsiaTheme="minorHAnsi"/>
                <w:bCs w:val="0"/>
                <w:sz w:val="24"/>
                <w:szCs w:val="24"/>
                <w:lang w:eastAsia="lt-LT"/>
              </w:rPr>
              <w:t>Оцінка</w:t>
            </w:r>
          </w:p>
          <w:p w14:paraId="130DBAFD" w14:textId="77777777" w:rsidR="007B6C85" w:rsidRPr="001145A9" w:rsidRDefault="00486438" w:rsidP="007B6C85">
            <w:pPr>
              <w:tabs>
                <w:tab w:val="left" w:pos="203"/>
                <w:tab w:val="left" w:pos="1134"/>
              </w:tabs>
              <w:spacing w:after="0" w:line="240" w:lineRule="auto"/>
              <w:jc w:val="center"/>
              <w:rPr>
                <w:rFonts w:eastAsiaTheme="minorHAnsi"/>
                <w:bCs w:val="0"/>
                <w:sz w:val="24"/>
                <w:szCs w:val="24"/>
                <w:lang w:val="ru-RU" w:eastAsia="lt-LT"/>
              </w:rPr>
            </w:pPr>
            <m:oMathPara>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i</m:t>
                    </m:r>
                  </m:sub>
                </m:sSub>
              </m:oMath>
            </m:oMathPara>
          </w:p>
        </w:tc>
      </w:tr>
      <w:tr w:rsidR="007B6C85" w:rsidRPr="00FF711B" w14:paraId="29AB279E" w14:textId="77777777" w:rsidTr="00FF2C10">
        <w:trPr>
          <w:trHeight w:val="3135"/>
        </w:trPr>
        <w:tc>
          <w:tcPr>
            <w:tcW w:w="559" w:type="dxa"/>
            <w:vMerge w:val="restart"/>
            <w:tcBorders>
              <w:top w:val="single" w:sz="4" w:space="0" w:color="auto"/>
              <w:left w:val="single" w:sz="4" w:space="0" w:color="auto"/>
              <w:right w:val="single" w:sz="4" w:space="0" w:color="auto"/>
            </w:tcBorders>
            <w:noWrap/>
            <w:hideMark/>
          </w:tcPr>
          <w:p w14:paraId="5D56011A" w14:textId="77777777" w:rsidR="007B6C85" w:rsidRPr="00FF711B" w:rsidRDefault="007B6C85" w:rsidP="007B6C85">
            <w:pPr>
              <w:tabs>
                <w:tab w:val="left" w:pos="203"/>
                <w:tab w:val="left" w:pos="1134"/>
              </w:tabs>
              <w:spacing w:line="240" w:lineRule="auto"/>
              <w:jc w:val="center"/>
              <w:rPr>
                <w:rFonts w:eastAsiaTheme="minorHAnsi"/>
                <w:sz w:val="24"/>
                <w:szCs w:val="24"/>
                <w:lang w:eastAsia="lt-LT"/>
              </w:rPr>
            </w:pPr>
            <w:r w:rsidRPr="00FF711B">
              <w:rPr>
                <w:rFonts w:eastAsiaTheme="minorHAnsi"/>
                <w:sz w:val="24"/>
                <w:szCs w:val="24"/>
                <w:lang w:eastAsia="lt-LT"/>
              </w:rPr>
              <w:t>4.</w:t>
            </w:r>
          </w:p>
        </w:tc>
        <w:tc>
          <w:tcPr>
            <w:tcW w:w="2384" w:type="dxa"/>
            <w:vMerge w:val="restart"/>
            <w:tcBorders>
              <w:top w:val="single" w:sz="4" w:space="0" w:color="auto"/>
              <w:left w:val="single" w:sz="4" w:space="0" w:color="auto"/>
              <w:right w:val="single" w:sz="18" w:space="0" w:color="auto"/>
            </w:tcBorders>
            <w:noWrap/>
            <w:hideMark/>
          </w:tcPr>
          <w:p w14:paraId="47752A12" w14:textId="77777777" w:rsidR="00D97787" w:rsidRPr="00D97787" w:rsidRDefault="00D97787" w:rsidP="00D97787">
            <w:pPr>
              <w:widowControl w:val="0"/>
              <w:tabs>
                <w:tab w:val="left" w:pos="203"/>
                <w:tab w:val="left" w:pos="1134"/>
              </w:tabs>
              <w:spacing w:line="240" w:lineRule="auto"/>
              <w:rPr>
                <w:rFonts w:eastAsiaTheme="minorHAnsi"/>
                <w:sz w:val="24"/>
                <w:szCs w:val="24"/>
                <w:lang w:eastAsia="lt-LT"/>
              </w:rPr>
            </w:pPr>
            <w:r w:rsidRPr="00D97787">
              <w:rPr>
                <w:rFonts w:eastAsiaTheme="minorHAnsi"/>
                <w:sz w:val="24"/>
                <w:szCs w:val="24"/>
                <w:lang w:eastAsia="lt-LT"/>
              </w:rPr>
              <w:t xml:space="preserve">Послуги, що надаються інформаційним сектором: </w:t>
            </w:r>
          </w:p>
          <w:p w14:paraId="74DBD664" w14:textId="77777777" w:rsidR="007B6C85" w:rsidRPr="00FF711B" w:rsidRDefault="00D97787" w:rsidP="00D97787">
            <w:pPr>
              <w:widowControl w:val="0"/>
              <w:tabs>
                <w:tab w:val="left" w:pos="203"/>
                <w:tab w:val="left" w:pos="1134"/>
              </w:tabs>
              <w:spacing w:line="240" w:lineRule="auto"/>
              <w:rPr>
                <w:rFonts w:eastAsiaTheme="minorHAnsi"/>
                <w:sz w:val="24"/>
                <w:szCs w:val="24"/>
                <w:lang w:eastAsia="lt-LT"/>
              </w:rPr>
            </w:pPr>
            <w:r w:rsidRPr="00D97787">
              <w:rPr>
                <w:rFonts w:eastAsiaTheme="minorHAnsi"/>
                <w:sz w:val="24"/>
                <w:szCs w:val="24"/>
                <w:lang w:eastAsia="lt-LT"/>
              </w:rPr>
              <w:t>у разі знищення, пошкодження або порушення функціонування об’єкта критичної інфраструктури припиниться або порушиться надання основних послуг об’єктом</w:t>
            </w:r>
          </w:p>
        </w:tc>
        <w:tc>
          <w:tcPr>
            <w:tcW w:w="4000" w:type="dxa"/>
            <w:tcBorders>
              <w:top w:val="single" w:sz="18" w:space="0" w:color="auto"/>
              <w:left w:val="single" w:sz="18" w:space="0" w:color="auto"/>
              <w:bottom w:val="single" w:sz="18" w:space="0" w:color="auto"/>
              <w:right w:val="single" w:sz="18" w:space="0" w:color="auto"/>
            </w:tcBorders>
            <w:shd w:val="pct12" w:color="auto" w:fill="auto"/>
            <w:hideMark/>
          </w:tcPr>
          <w:p w14:paraId="30BCC313" w14:textId="77777777" w:rsidR="007B6C85" w:rsidRPr="00FF711B" w:rsidRDefault="007B6C85" w:rsidP="007B6C85">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для більш ніж 145 000 жителів на території більш ніж однієї області АБО </w:t>
            </w:r>
            <w:r>
              <w:rPr>
                <w:rFonts w:eastAsiaTheme="minorHAnsi"/>
                <w:sz w:val="24"/>
                <w:szCs w:val="24"/>
                <w:lang w:eastAsia="lt-LT"/>
              </w:rPr>
              <w:t xml:space="preserve">на території не менш </w:t>
            </w:r>
            <w:r w:rsidRPr="00FF711B">
              <w:rPr>
                <w:rFonts w:eastAsiaTheme="minorHAnsi"/>
                <w:sz w:val="24"/>
                <w:szCs w:val="24"/>
                <w:lang w:eastAsia="lt-LT"/>
              </w:rPr>
              <w:t xml:space="preserve">ніж 3 міст обласного значення </w:t>
            </w:r>
          </w:p>
        </w:tc>
        <w:tc>
          <w:tcPr>
            <w:tcW w:w="2977" w:type="dxa"/>
            <w:tcBorders>
              <w:top w:val="single" w:sz="4" w:space="0" w:color="auto"/>
              <w:left w:val="single" w:sz="18" w:space="0" w:color="auto"/>
              <w:right w:val="single" w:sz="4" w:space="0" w:color="auto"/>
            </w:tcBorders>
          </w:tcPr>
          <w:p w14:paraId="54947669" w14:textId="77777777" w:rsidR="007B6C85" w:rsidRPr="00FF711B" w:rsidRDefault="007B6C85" w:rsidP="007B6C85">
            <w:pPr>
              <w:keepNext/>
              <w:keepLines/>
              <w:tabs>
                <w:tab w:val="left" w:pos="-11127"/>
              </w:tabs>
              <w:spacing w:line="240" w:lineRule="auto"/>
              <w:rPr>
                <w:rFonts w:eastAsiaTheme="minorHAnsi"/>
                <w:sz w:val="24"/>
                <w:szCs w:val="24"/>
                <w:lang w:eastAsia="lt-LT"/>
              </w:rPr>
            </w:pPr>
            <w:r w:rsidRPr="00FF711B">
              <w:rPr>
                <w:rFonts w:eastAsiaTheme="minorHAnsi"/>
                <w:sz w:val="24"/>
                <w:szCs w:val="24"/>
                <w:lang w:eastAsia="lt-LT"/>
              </w:rPr>
              <w:t xml:space="preserve">для більш ніж 20 000 жителів на території однієї області АБО на території більш одного району міста-обласного центру АБО </w:t>
            </w:r>
            <w:r>
              <w:rPr>
                <w:rFonts w:eastAsiaTheme="minorHAnsi"/>
                <w:sz w:val="24"/>
                <w:szCs w:val="24"/>
                <w:lang w:eastAsia="lt-LT"/>
              </w:rPr>
              <w:t xml:space="preserve">на всій </w:t>
            </w:r>
            <w:r w:rsidRPr="00FF711B">
              <w:rPr>
                <w:rFonts w:eastAsiaTheme="minorHAnsi"/>
                <w:sz w:val="24"/>
                <w:szCs w:val="24"/>
                <w:lang w:eastAsia="lt-LT"/>
              </w:rPr>
              <w:t>територі</w:t>
            </w:r>
            <w:r>
              <w:rPr>
                <w:rFonts w:eastAsiaTheme="minorHAnsi"/>
                <w:sz w:val="24"/>
                <w:szCs w:val="24"/>
                <w:lang w:eastAsia="lt-LT"/>
              </w:rPr>
              <w:t>ї</w:t>
            </w:r>
            <w:r w:rsidRPr="00FF711B">
              <w:rPr>
                <w:rFonts w:eastAsiaTheme="minorHAnsi"/>
                <w:sz w:val="24"/>
                <w:szCs w:val="24"/>
                <w:lang w:eastAsia="lt-LT"/>
              </w:rPr>
              <w:t xml:space="preserve"> одного міста обласного значення</w:t>
            </w:r>
            <w:r>
              <w:rPr>
                <w:rFonts w:eastAsiaTheme="minorHAnsi"/>
                <w:sz w:val="24"/>
                <w:szCs w:val="24"/>
                <w:lang w:eastAsia="lt-LT"/>
              </w:rPr>
              <w:t xml:space="preserve"> </w:t>
            </w:r>
          </w:p>
        </w:tc>
        <w:tc>
          <w:tcPr>
            <w:tcW w:w="2268" w:type="dxa"/>
            <w:tcBorders>
              <w:top w:val="single" w:sz="4" w:space="0" w:color="auto"/>
              <w:left w:val="single" w:sz="4" w:space="0" w:color="auto"/>
              <w:right w:val="single" w:sz="4" w:space="0" w:color="auto"/>
            </w:tcBorders>
          </w:tcPr>
          <w:p w14:paraId="5E8F710F" w14:textId="77777777" w:rsidR="007B6C85" w:rsidRPr="00FF711B" w:rsidRDefault="007B6C85" w:rsidP="007B6C85">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для більш ніж 2000 жителів </w:t>
            </w:r>
          </w:p>
        </w:tc>
        <w:tc>
          <w:tcPr>
            <w:tcW w:w="2124" w:type="dxa"/>
            <w:tcBorders>
              <w:top w:val="single" w:sz="4" w:space="0" w:color="auto"/>
              <w:left w:val="single" w:sz="4" w:space="0" w:color="auto"/>
              <w:right w:val="single" w:sz="4" w:space="0" w:color="auto"/>
            </w:tcBorders>
          </w:tcPr>
          <w:p w14:paraId="3FF14143" w14:textId="77777777" w:rsidR="007B6C85" w:rsidRPr="00FF711B" w:rsidRDefault="007B6C85" w:rsidP="007B6C85">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для менше ніж 2000 жителів</w:t>
            </w:r>
          </w:p>
        </w:tc>
        <w:tc>
          <w:tcPr>
            <w:tcW w:w="964" w:type="dxa"/>
            <w:tcBorders>
              <w:top w:val="single" w:sz="4" w:space="0" w:color="auto"/>
              <w:left w:val="single" w:sz="4" w:space="0" w:color="auto"/>
              <w:right w:val="single" w:sz="4" w:space="0" w:color="auto"/>
            </w:tcBorders>
          </w:tcPr>
          <w:p w14:paraId="25618800" w14:textId="77777777" w:rsidR="007B6C85" w:rsidRPr="00FF2C10" w:rsidRDefault="007B6C85" w:rsidP="00FF2C10">
            <w:pPr>
              <w:keepNext/>
              <w:keepLines/>
              <w:tabs>
                <w:tab w:val="left" w:pos="203"/>
                <w:tab w:val="left" w:pos="1134"/>
              </w:tabs>
              <w:spacing w:line="240" w:lineRule="auto"/>
              <w:jc w:val="center"/>
              <w:rPr>
                <w:rFonts w:eastAsiaTheme="minorHAnsi"/>
                <w:b/>
                <w:lang w:val="ru-RU" w:eastAsia="lt-LT"/>
              </w:rPr>
            </w:pPr>
            <w:r w:rsidRPr="00FF2C10">
              <w:rPr>
                <w:rFonts w:eastAsiaTheme="minorHAnsi"/>
                <w:b/>
                <w:lang w:val="ru-RU" w:eastAsia="lt-LT"/>
              </w:rPr>
              <w:t>4</w:t>
            </w:r>
          </w:p>
        </w:tc>
      </w:tr>
      <w:tr w:rsidR="007B6C85" w:rsidRPr="00FF711B" w14:paraId="40096766" w14:textId="77777777" w:rsidTr="00FF2C10">
        <w:trPr>
          <w:trHeight w:val="1522"/>
        </w:trPr>
        <w:tc>
          <w:tcPr>
            <w:tcW w:w="559" w:type="dxa"/>
            <w:vMerge/>
            <w:tcBorders>
              <w:left w:val="single" w:sz="4" w:space="0" w:color="auto"/>
              <w:bottom w:val="single" w:sz="4" w:space="0" w:color="auto"/>
              <w:right w:val="single" w:sz="4" w:space="0" w:color="auto"/>
            </w:tcBorders>
            <w:noWrap/>
            <w:hideMark/>
          </w:tcPr>
          <w:p w14:paraId="261B940B" w14:textId="77777777" w:rsidR="007B6C85" w:rsidRPr="00FF711B" w:rsidRDefault="007B6C85" w:rsidP="007B6C85">
            <w:pPr>
              <w:tabs>
                <w:tab w:val="left" w:pos="203"/>
                <w:tab w:val="left" w:pos="1134"/>
              </w:tabs>
              <w:spacing w:line="240" w:lineRule="auto"/>
              <w:jc w:val="center"/>
              <w:rPr>
                <w:rFonts w:eastAsiaTheme="minorHAnsi"/>
                <w:sz w:val="24"/>
                <w:szCs w:val="24"/>
                <w:lang w:eastAsia="lt-LT"/>
              </w:rPr>
            </w:pPr>
          </w:p>
        </w:tc>
        <w:tc>
          <w:tcPr>
            <w:tcW w:w="2384" w:type="dxa"/>
            <w:vMerge/>
            <w:tcBorders>
              <w:left w:val="single" w:sz="4" w:space="0" w:color="auto"/>
              <w:bottom w:val="single" w:sz="4" w:space="0" w:color="auto"/>
              <w:right w:val="single" w:sz="18" w:space="0" w:color="auto"/>
            </w:tcBorders>
            <w:noWrap/>
            <w:hideMark/>
          </w:tcPr>
          <w:p w14:paraId="0B0B33F4" w14:textId="77777777" w:rsidR="007B6C85" w:rsidRPr="00FF711B" w:rsidRDefault="007B6C85" w:rsidP="007B6C85">
            <w:pPr>
              <w:widowControl w:val="0"/>
              <w:tabs>
                <w:tab w:val="left" w:pos="203"/>
                <w:tab w:val="left" w:pos="1134"/>
              </w:tabs>
              <w:spacing w:line="240" w:lineRule="auto"/>
              <w:rPr>
                <w:rFonts w:eastAsiaTheme="minorHAnsi"/>
                <w:sz w:val="24"/>
                <w:szCs w:val="24"/>
                <w:lang w:eastAsia="lt-LT"/>
              </w:rPr>
            </w:pPr>
          </w:p>
        </w:tc>
        <w:tc>
          <w:tcPr>
            <w:tcW w:w="4000" w:type="dxa"/>
            <w:tcBorders>
              <w:top w:val="single" w:sz="18" w:space="0" w:color="auto"/>
              <w:left w:val="single" w:sz="18" w:space="0" w:color="auto"/>
              <w:bottom w:val="single" w:sz="18" w:space="0" w:color="auto"/>
              <w:right w:val="single" w:sz="18" w:space="0" w:color="auto"/>
            </w:tcBorders>
            <w:shd w:val="pct12" w:color="auto" w:fill="auto"/>
            <w:hideMark/>
          </w:tcPr>
          <w:p w14:paraId="47D4D5D5" w14:textId="77777777" w:rsidR="007B6C85" w:rsidRDefault="007B6C85" w:rsidP="007B6C85">
            <w:pPr>
              <w:keepNext/>
              <w:keepLines/>
              <w:tabs>
                <w:tab w:val="left" w:pos="203"/>
                <w:tab w:val="left" w:pos="1134"/>
              </w:tabs>
              <w:spacing w:line="240" w:lineRule="auto"/>
              <w:rPr>
                <w:rFonts w:eastAsiaTheme="minorHAnsi"/>
                <w:sz w:val="24"/>
                <w:szCs w:val="24"/>
                <w:lang w:eastAsia="lt-LT"/>
              </w:rPr>
            </w:pPr>
            <w:r>
              <w:rPr>
                <w:rFonts w:eastAsiaTheme="minorHAnsi"/>
                <w:sz w:val="24"/>
                <w:szCs w:val="24"/>
                <w:lang w:eastAsia="lt-LT"/>
              </w:rPr>
              <w:t xml:space="preserve">час відновлення функціонування у штатному режимі не може перевищувати </w:t>
            </w:r>
            <w:r w:rsidRPr="007B6C85">
              <w:rPr>
                <w:rFonts w:eastAsiaTheme="minorHAnsi"/>
                <w:b/>
                <w:sz w:val="24"/>
                <w:szCs w:val="24"/>
                <w:lang w:eastAsia="lt-LT"/>
              </w:rPr>
              <w:t>6</w:t>
            </w:r>
            <w:r>
              <w:rPr>
                <w:rFonts w:eastAsiaTheme="minorHAnsi"/>
                <w:sz w:val="24"/>
                <w:szCs w:val="24"/>
                <w:lang w:eastAsia="lt-LT"/>
              </w:rPr>
              <w:t xml:space="preserve"> годин</w:t>
            </w:r>
          </w:p>
        </w:tc>
        <w:tc>
          <w:tcPr>
            <w:tcW w:w="2977" w:type="dxa"/>
            <w:tcBorders>
              <w:top w:val="single" w:sz="4" w:space="0" w:color="auto"/>
              <w:left w:val="single" w:sz="18" w:space="0" w:color="auto"/>
              <w:right w:val="single" w:sz="4" w:space="0" w:color="auto"/>
            </w:tcBorders>
          </w:tcPr>
          <w:p w14:paraId="4B1C1D14" w14:textId="77777777" w:rsidR="007B6C85" w:rsidRDefault="007B6C85" w:rsidP="007B6C85">
            <w:pPr>
              <w:keepNext/>
              <w:keepLines/>
              <w:tabs>
                <w:tab w:val="left" w:pos="-11127"/>
              </w:tabs>
              <w:spacing w:line="240" w:lineRule="auto"/>
              <w:rPr>
                <w:rFonts w:eastAsiaTheme="minorHAnsi"/>
                <w:sz w:val="24"/>
                <w:szCs w:val="24"/>
                <w:lang w:eastAsia="lt-LT"/>
              </w:rPr>
            </w:pPr>
            <w:r>
              <w:rPr>
                <w:rFonts w:eastAsiaTheme="minorHAnsi"/>
                <w:sz w:val="24"/>
                <w:szCs w:val="24"/>
                <w:lang w:eastAsia="lt-LT"/>
              </w:rPr>
              <w:t>час відновлення функціонування у штатному режимі може складати від 6 до 24 годин</w:t>
            </w:r>
          </w:p>
        </w:tc>
        <w:tc>
          <w:tcPr>
            <w:tcW w:w="2268" w:type="dxa"/>
            <w:tcBorders>
              <w:top w:val="single" w:sz="4" w:space="0" w:color="auto"/>
              <w:left w:val="single" w:sz="4" w:space="0" w:color="auto"/>
              <w:right w:val="single" w:sz="4" w:space="0" w:color="auto"/>
            </w:tcBorders>
          </w:tcPr>
          <w:p w14:paraId="109453CC" w14:textId="77777777" w:rsidR="007B6C85" w:rsidRDefault="007B6C85" w:rsidP="007B6C85">
            <w:pPr>
              <w:keepNext/>
              <w:keepLines/>
              <w:tabs>
                <w:tab w:val="left" w:pos="203"/>
                <w:tab w:val="left" w:pos="1134"/>
              </w:tabs>
              <w:spacing w:line="240" w:lineRule="auto"/>
              <w:rPr>
                <w:rFonts w:eastAsiaTheme="minorHAnsi"/>
                <w:sz w:val="24"/>
                <w:szCs w:val="24"/>
                <w:lang w:eastAsia="lt-LT"/>
              </w:rPr>
            </w:pPr>
            <w:r>
              <w:rPr>
                <w:rFonts w:eastAsiaTheme="minorHAnsi"/>
                <w:sz w:val="24"/>
                <w:szCs w:val="24"/>
                <w:lang w:eastAsia="lt-LT"/>
              </w:rPr>
              <w:t xml:space="preserve">час відновлення функціонування у штатному режимі від однієї до 3 діб. </w:t>
            </w:r>
          </w:p>
        </w:tc>
        <w:tc>
          <w:tcPr>
            <w:tcW w:w="2124" w:type="dxa"/>
            <w:tcBorders>
              <w:top w:val="single" w:sz="4" w:space="0" w:color="auto"/>
              <w:left w:val="single" w:sz="4" w:space="0" w:color="auto"/>
              <w:right w:val="single" w:sz="4" w:space="0" w:color="auto"/>
            </w:tcBorders>
          </w:tcPr>
          <w:p w14:paraId="255F702F" w14:textId="77777777" w:rsidR="007B6C85" w:rsidRDefault="007B6C85" w:rsidP="007B6C85">
            <w:pPr>
              <w:keepNext/>
              <w:keepLines/>
              <w:tabs>
                <w:tab w:val="left" w:pos="203"/>
                <w:tab w:val="left" w:pos="1134"/>
              </w:tabs>
              <w:spacing w:line="240" w:lineRule="auto"/>
              <w:rPr>
                <w:rFonts w:eastAsiaTheme="minorHAnsi"/>
                <w:sz w:val="24"/>
                <w:szCs w:val="24"/>
                <w:lang w:eastAsia="lt-LT"/>
              </w:rPr>
            </w:pPr>
            <w:r>
              <w:rPr>
                <w:rFonts w:eastAsiaTheme="minorHAnsi"/>
                <w:sz w:val="24"/>
                <w:szCs w:val="24"/>
                <w:lang w:eastAsia="lt-LT"/>
              </w:rPr>
              <w:t xml:space="preserve">час відновлення функціонування у штатному режимі може бути більше трьох діб </w:t>
            </w:r>
          </w:p>
        </w:tc>
        <w:tc>
          <w:tcPr>
            <w:tcW w:w="964" w:type="dxa"/>
            <w:tcBorders>
              <w:top w:val="single" w:sz="4" w:space="0" w:color="auto"/>
              <w:left w:val="single" w:sz="4" w:space="0" w:color="auto"/>
              <w:right w:val="single" w:sz="4" w:space="0" w:color="auto"/>
            </w:tcBorders>
          </w:tcPr>
          <w:p w14:paraId="595F81F5" w14:textId="77777777" w:rsidR="007B6C85" w:rsidRPr="00FF2C10" w:rsidRDefault="007B6C85" w:rsidP="00FF2C10">
            <w:pPr>
              <w:keepNext/>
              <w:keepLines/>
              <w:tabs>
                <w:tab w:val="left" w:pos="203"/>
                <w:tab w:val="left" w:pos="1134"/>
              </w:tabs>
              <w:spacing w:line="240" w:lineRule="auto"/>
              <w:jc w:val="center"/>
              <w:rPr>
                <w:rFonts w:eastAsiaTheme="minorHAnsi"/>
                <w:b/>
                <w:lang w:val="ru-RU" w:eastAsia="lt-LT"/>
              </w:rPr>
            </w:pPr>
            <w:r w:rsidRPr="00FF2C10">
              <w:rPr>
                <w:rFonts w:eastAsiaTheme="minorHAnsi"/>
                <w:b/>
                <w:lang w:val="ru-RU" w:eastAsia="lt-LT"/>
              </w:rPr>
              <w:t>4</w:t>
            </w:r>
          </w:p>
        </w:tc>
      </w:tr>
      <w:tr w:rsidR="00554BDF" w:rsidRPr="00FF711B" w14:paraId="520F8CF3" w14:textId="77777777" w:rsidTr="00FF2C10">
        <w:trPr>
          <w:trHeight w:val="1090"/>
        </w:trPr>
        <w:tc>
          <w:tcPr>
            <w:tcW w:w="559" w:type="dxa"/>
            <w:tcBorders>
              <w:top w:val="single" w:sz="4" w:space="0" w:color="auto"/>
              <w:left w:val="single" w:sz="4" w:space="0" w:color="auto"/>
              <w:bottom w:val="single" w:sz="4" w:space="0" w:color="auto"/>
              <w:right w:val="single" w:sz="4" w:space="0" w:color="auto"/>
            </w:tcBorders>
            <w:noWrap/>
            <w:hideMark/>
          </w:tcPr>
          <w:p w14:paraId="43D09443" w14:textId="77777777" w:rsidR="00554BDF" w:rsidRPr="00FF711B" w:rsidRDefault="00554BDF" w:rsidP="006E5F86">
            <w:pPr>
              <w:tabs>
                <w:tab w:val="left" w:pos="203"/>
                <w:tab w:val="left" w:pos="1134"/>
              </w:tabs>
              <w:spacing w:line="240" w:lineRule="auto"/>
              <w:jc w:val="center"/>
              <w:rPr>
                <w:rFonts w:eastAsiaTheme="minorHAnsi"/>
                <w:sz w:val="24"/>
                <w:szCs w:val="24"/>
                <w:lang w:eastAsia="lt-LT"/>
              </w:rPr>
            </w:pPr>
          </w:p>
        </w:tc>
        <w:tc>
          <w:tcPr>
            <w:tcW w:w="2384" w:type="dxa"/>
            <w:tcBorders>
              <w:top w:val="single" w:sz="4" w:space="0" w:color="auto"/>
              <w:left w:val="single" w:sz="4" w:space="0" w:color="auto"/>
              <w:bottom w:val="single" w:sz="4" w:space="0" w:color="auto"/>
              <w:right w:val="single" w:sz="4" w:space="0" w:color="auto"/>
            </w:tcBorders>
            <w:noWrap/>
            <w:hideMark/>
          </w:tcPr>
          <w:p w14:paraId="33D4B0DF" w14:textId="77777777" w:rsidR="00554BDF" w:rsidRPr="00FF711B" w:rsidRDefault="00554BDF" w:rsidP="006E5F86">
            <w:pPr>
              <w:widowControl w:val="0"/>
              <w:tabs>
                <w:tab w:val="left" w:pos="203"/>
                <w:tab w:val="left" w:pos="1134"/>
              </w:tabs>
              <w:spacing w:line="240" w:lineRule="auto"/>
              <w:rPr>
                <w:rFonts w:eastAsiaTheme="minorHAnsi"/>
                <w:sz w:val="24"/>
                <w:szCs w:val="24"/>
                <w:lang w:eastAsia="lt-LT"/>
              </w:rPr>
            </w:pPr>
          </w:p>
        </w:tc>
        <w:tc>
          <w:tcPr>
            <w:tcW w:w="4000" w:type="dxa"/>
            <w:tcBorders>
              <w:top w:val="single" w:sz="18" w:space="0" w:color="auto"/>
              <w:left w:val="single" w:sz="4" w:space="0" w:color="auto"/>
              <w:bottom w:val="single" w:sz="4" w:space="0" w:color="auto"/>
              <w:right w:val="single" w:sz="4" w:space="0" w:color="auto"/>
            </w:tcBorders>
            <w:hideMark/>
          </w:tcPr>
          <w:p w14:paraId="01922F63" w14:textId="77777777" w:rsidR="00554BDF" w:rsidRPr="00FF711B" w:rsidRDefault="00554BDF" w:rsidP="006E5F86">
            <w:pPr>
              <w:keepNext/>
              <w:keepLines/>
              <w:tabs>
                <w:tab w:val="left" w:pos="203"/>
                <w:tab w:val="left" w:pos="1134"/>
              </w:tabs>
              <w:spacing w:line="240" w:lineRule="auto"/>
              <w:rPr>
                <w:rFonts w:eastAsiaTheme="minorHAnsi"/>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60308A4E" w14:textId="77777777" w:rsidR="00554BDF" w:rsidRPr="00FF711B" w:rsidRDefault="00554BDF" w:rsidP="006E5F86">
            <w:pPr>
              <w:keepNext/>
              <w:keepLines/>
              <w:tabs>
                <w:tab w:val="left" w:pos="203"/>
              </w:tabs>
              <w:spacing w:line="240" w:lineRule="auto"/>
              <w:rPr>
                <w:rFonts w:eastAsiaTheme="minorHAnsi"/>
                <w:sz w:val="24"/>
                <w:szCs w:val="24"/>
              </w:rPr>
            </w:pPr>
          </w:p>
        </w:tc>
        <w:tc>
          <w:tcPr>
            <w:tcW w:w="4392" w:type="dxa"/>
            <w:gridSpan w:val="2"/>
            <w:tcBorders>
              <w:top w:val="single" w:sz="4" w:space="0" w:color="auto"/>
              <w:left w:val="single" w:sz="4" w:space="0" w:color="auto"/>
              <w:bottom w:val="single" w:sz="4" w:space="0" w:color="auto"/>
              <w:right w:val="single" w:sz="4" w:space="0" w:color="auto"/>
            </w:tcBorders>
            <w:hideMark/>
          </w:tcPr>
          <w:p w14:paraId="4136CC05" w14:textId="77777777" w:rsidR="00554BDF" w:rsidRPr="001145A9" w:rsidRDefault="00554BDF" w:rsidP="006E5F86">
            <w:pPr>
              <w:keepNext/>
              <w:keepLines/>
              <w:tabs>
                <w:tab w:val="left" w:pos="203"/>
                <w:tab w:val="left" w:pos="1134"/>
              </w:tabs>
              <w:spacing w:line="240" w:lineRule="auto"/>
              <w:rPr>
                <w:rFonts w:eastAsiaTheme="minorHAnsi"/>
                <w:sz w:val="24"/>
                <w:szCs w:val="24"/>
                <w:lang w:eastAsia="lt-LT"/>
              </w:rPr>
            </w:pPr>
            <w:r>
              <w:rPr>
                <w:rFonts w:eastAsiaTheme="minorHAnsi"/>
                <w:sz w:val="24"/>
                <w:szCs w:val="24"/>
                <w:lang w:eastAsia="lt-LT"/>
              </w:rPr>
              <w:t xml:space="preserve">Сумарна оцінка      </w:t>
            </w:r>
            <m:oMath>
              <m:sSub>
                <m:sSubPr>
                  <m:ctrlPr>
                    <w:rPr>
                      <w:rFonts w:ascii="Cambria Math" w:hAnsi="Cambria Math"/>
                      <w:i/>
                    </w:rPr>
                  </m:ctrlPr>
                </m:sSubPr>
                <m:e>
                  <m:r>
                    <w:rPr>
                      <w:rFonts w:ascii="Cambria Math" w:eastAsiaTheme="minorHAnsi" w:hAnsi="Cambria Math"/>
                      <w:i/>
                    </w:rPr>
                    <w:sym w:font="Symbol" w:char="F053"/>
                  </m:r>
                  <m:r>
                    <w:rPr>
                      <w:rFonts w:ascii="Cambria Math" w:eastAsiaTheme="minorHAnsi" w:hAnsi="Cambria Math"/>
                    </w:rPr>
                    <m:t xml:space="preserve"> PK</m:t>
                  </m:r>
                </m:e>
                <m:sub>
                  <m:r>
                    <w:rPr>
                      <w:rFonts w:ascii="Cambria Math" w:eastAsiaTheme="minorHAnsi" w:hAnsi="Cambria Math"/>
                    </w:rPr>
                    <m:t>i</m:t>
                  </m:r>
                </m:sub>
              </m:sSub>
            </m:oMath>
          </w:p>
        </w:tc>
        <w:tc>
          <w:tcPr>
            <w:tcW w:w="964" w:type="dxa"/>
            <w:tcBorders>
              <w:top w:val="single" w:sz="4" w:space="0" w:color="auto"/>
              <w:left w:val="single" w:sz="4" w:space="0" w:color="auto"/>
              <w:bottom w:val="single" w:sz="4" w:space="0" w:color="auto"/>
              <w:right w:val="single" w:sz="4" w:space="0" w:color="auto"/>
            </w:tcBorders>
          </w:tcPr>
          <w:p w14:paraId="6E3DC084" w14:textId="77777777" w:rsidR="00554BDF" w:rsidRPr="00FF2C10" w:rsidRDefault="007B6C85" w:rsidP="00FF2C10">
            <w:pPr>
              <w:keepNext/>
              <w:keepLines/>
              <w:tabs>
                <w:tab w:val="left" w:pos="203"/>
                <w:tab w:val="left" w:pos="1134"/>
              </w:tabs>
              <w:spacing w:line="240" w:lineRule="auto"/>
              <w:jc w:val="center"/>
              <w:rPr>
                <w:rFonts w:eastAsiaTheme="minorHAnsi"/>
                <w:b/>
                <w:lang w:val="ru-RU" w:eastAsia="lt-LT"/>
              </w:rPr>
            </w:pPr>
            <w:r w:rsidRPr="00FF2C10">
              <w:rPr>
                <w:rFonts w:eastAsiaTheme="minorHAnsi"/>
                <w:b/>
                <w:lang w:val="ru-RU" w:eastAsia="lt-LT"/>
              </w:rPr>
              <w:t>8</w:t>
            </w:r>
          </w:p>
        </w:tc>
      </w:tr>
    </w:tbl>
    <w:p w14:paraId="399F3000" w14:textId="77777777" w:rsidR="006F50C9" w:rsidRDefault="006F50C9" w:rsidP="00554BDF">
      <w:pPr>
        <w:spacing w:line="276" w:lineRule="auto"/>
        <w:ind w:firstLine="709"/>
        <w:rPr>
          <w:rFonts w:eastAsiaTheme="minorHAnsi"/>
        </w:rPr>
        <w:sectPr w:rsidR="006F50C9" w:rsidSect="00D4721A">
          <w:pgSz w:w="16838" w:h="11906" w:orient="landscape"/>
          <w:pgMar w:top="1701" w:right="1134" w:bottom="850" w:left="1134" w:header="708" w:footer="708" w:gutter="0"/>
          <w:pgNumType w:start="2"/>
          <w:cols w:space="708"/>
          <w:docGrid w:linePitch="360"/>
        </w:sectPr>
      </w:pPr>
    </w:p>
    <w:p w14:paraId="2B015528" w14:textId="4F269E68" w:rsidR="00554BDF" w:rsidRPr="00CA314E" w:rsidRDefault="00066EB1" w:rsidP="00554BDF">
      <w:pPr>
        <w:pStyle w:val="a5"/>
        <w:numPr>
          <w:ilvl w:val="0"/>
          <w:numId w:val="13"/>
        </w:numPr>
        <w:tabs>
          <w:tab w:val="left" w:pos="142"/>
          <w:tab w:val="left" w:pos="993"/>
        </w:tabs>
        <w:spacing w:after="0" w:line="240" w:lineRule="auto"/>
        <w:ind w:left="0" w:right="-2" w:firstLine="709"/>
        <w:jc w:val="both"/>
        <w:rPr>
          <w:rFonts w:eastAsiaTheme="minorHAnsi"/>
          <w:lang w:eastAsia="lt-LT"/>
        </w:rPr>
      </w:pPr>
      <w:r>
        <w:rPr>
          <w:rFonts w:eastAsiaTheme="minorHAnsi"/>
          <w:noProof/>
          <w:sz w:val="24"/>
          <w:szCs w:val="24"/>
          <w:lang w:eastAsia="lt-LT"/>
        </w:rPr>
        <w:lastRenderedPageBreak/>
        <mc:AlternateContent>
          <mc:Choice Requires="wps">
            <w:drawing>
              <wp:anchor distT="45720" distB="45720" distL="114300" distR="114300" simplePos="0" relativeHeight="251687936" behindDoc="1" locked="0" layoutInCell="1" allowOverlap="1" wp14:anchorId="6D916FC8" wp14:editId="5D4585B0">
                <wp:simplePos x="0" y="0"/>
                <wp:positionH relativeFrom="margin">
                  <wp:align>right</wp:align>
                </wp:positionH>
                <wp:positionV relativeFrom="paragraph">
                  <wp:posOffset>-323215</wp:posOffset>
                </wp:positionV>
                <wp:extent cx="2087880" cy="351155"/>
                <wp:effectExtent l="0" t="0" r="7620" b="0"/>
                <wp:wrapNone/>
                <wp:docPr id="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51155"/>
                        </a:xfrm>
                        <a:prstGeom prst="rect">
                          <a:avLst/>
                        </a:prstGeom>
                        <a:solidFill>
                          <a:srgbClr val="FFFFFF"/>
                        </a:solidFill>
                        <a:ln w="9525">
                          <a:solidFill>
                            <a:schemeClr val="bg1"/>
                          </a:solidFill>
                          <a:miter lim="800000"/>
                          <a:headEnd/>
                          <a:tailEnd/>
                        </a:ln>
                      </wps:spPr>
                      <wps:txbx>
                        <w:txbxContent>
                          <w:p w14:paraId="046F784C" w14:textId="77777777" w:rsidR="00CB0077" w:rsidRDefault="00CB0077" w:rsidP="00D4721A">
                            <w:r>
                              <w:t>Продовження додатка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16FC8" id="_x0000_s1041" type="#_x0000_t202" style="position:absolute;left:0;text-align:left;margin-left:113.2pt;margin-top:-25.45pt;width:164.4pt;height:27.65pt;z-index:-2516285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" strokecolor="white [3212]">
                <v:textbox>
                  <w:txbxContent>
                    <w:p w14:paraId="046F784C" w14:textId="77777777" w:rsidR="00CB0077" w:rsidRDefault="00CB0077" w:rsidP="00D4721A">
                      <w:r>
                        <w:t>Продовження додатка 3</w:t>
                      </w:r>
                    </w:p>
                  </w:txbxContent>
                </v:textbox>
                <w10:wrap anchorx="margin"/>
              </v:shape>
            </w:pict>
          </mc:Fallback>
        </mc:AlternateContent>
      </w:r>
      <w:r w:rsidR="00554BDF" w:rsidRPr="00CA314E">
        <w:t xml:space="preserve">Далі </w:t>
      </w:r>
      <w:r w:rsidR="00D4721A">
        <w:t>проводиться</w:t>
      </w:r>
      <w:r w:rsidR="00554BDF" w:rsidRPr="00CA314E">
        <w:t xml:space="preserve"> оцінка за </w:t>
      </w:r>
      <w:proofErr w:type="spellStart"/>
      <w:r w:rsidR="00554BDF" w:rsidRPr="00CA314E">
        <w:t>міжсекторальними</w:t>
      </w:r>
      <w:proofErr w:type="spellEnd"/>
      <w:r w:rsidR="00554BDF" w:rsidRPr="00CA314E">
        <w:t xml:space="preserve"> критеріями (</w:t>
      </w:r>
      <w:r w:rsidR="00554BDF">
        <w:t>д</w:t>
      </w:r>
      <w:r w:rsidR="00554BDF" w:rsidRPr="00CA314E">
        <w:t>одаток 2 Методики). Приклад оцінки наведен</w:t>
      </w:r>
      <w:r w:rsidR="00D4721A">
        <w:t>о</w:t>
      </w:r>
      <w:r w:rsidR="00554BDF" w:rsidRPr="00CA314E">
        <w:t xml:space="preserve"> у таблиці </w:t>
      </w:r>
      <w:r w:rsidR="00554BDF">
        <w:t>д</w:t>
      </w:r>
      <w:r w:rsidR="00554BDF" w:rsidRPr="00CA314E">
        <w:t>одатк</w:t>
      </w:r>
      <w:r w:rsidR="001035C2">
        <w:t>а</w:t>
      </w:r>
      <w:r w:rsidR="00554BDF" w:rsidRPr="00CA314E">
        <w:t xml:space="preserve"> 2. Оцінка </w:t>
      </w:r>
      <w:r w:rsidR="001035C2">
        <w:t>проводиться</w:t>
      </w:r>
      <w:r w:rsidR="00554BDF" w:rsidRPr="00CA314E">
        <w:t xml:space="preserve"> шляхом вибору варіант</w:t>
      </w:r>
      <w:r w:rsidR="001035C2">
        <w:t>а</w:t>
      </w:r>
      <w:r w:rsidR="00554BDF" w:rsidRPr="00CA314E">
        <w:t xml:space="preserve"> негативного впливу за кожним критерієм та обґрунтування вибору.</w:t>
      </w:r>
    </w:p>
    <w:p w14:paraId="6D2C9B3F" w14:textId="77777777" w:rsidR="00554BDF" w:rsidRPr="001035C2" w:rsidRDefault="001035C2" w:rsidP="001035C2">
      <w:pPr>
        <w:tabs>
          <w:tab w:val="left" w:pos="142"/>
          <w:tab w:val="left" w:pos="1276"/>
        </w:tabs>
        <w:spacing w:after="0" w:line="240" w:lineRule="auto"/>
        <w:ind w:left="709" w:right="-2"/>
        <w:jc w:val="both"/>
        <w:rPr>
          <w:rFonts w:eastAsiaTheme="minorHAnsi"/>
          <w:lang w:eastAsia="lt-LT"/>
        </w:rPr>
      </w:pPr>
      <w:r>
        <w:rPr>
          <w:rFonts w:eastAsiaTheme="minorHAnsi"/>
          <w:bCs w:val="0"/>
          <w:lang w:eastAsia="lt-LT"/>
        </w:rPr>
        <w:t>5.1.</w:t>
      </w:r>
      <w:r w:rsidR="00554BDF" w:rsidRPr="001035C2">
        <w:rPr>
          <w:rFonts w:eastAsiaTheme="minorHAnsi"/>
          <w:bCs w:val="0"/>
          <w:lang w:eastAsia="lt-LT"/>
        </w:rPr>
        <w:t xml:space="preserve"> Соціальна значущість </w:t>
      </w:r>
      <w:r w:rsidR="005A070C" w:rsidRPr="001035C2">
        <w:rPr>
          <w:rFonts w:eastAsiaTheme="minorHAnsi"/>
          <w:bCs w:val="0"/>
          <w:lang w:eastAsia="lt-LT"/>
        </w:rPr>
        <w:t>об’єкта</w:t>
      </w:r>
      <w:r w:rsidR="00554BDF" w:rsidRPr="001035C2">
        <w:rPr>
          <w:rFonts w:eastAsiaTheme="minorHAnsi"/>
          <w:bCs w:val="0"/>
          <w:lang w:eastAsia="lt-LT"/>
        </w:rPr>
        <w:t xml:space="preserve"> інфраструктури</w:t>
      </w:r>
    </w:p>
    <w:p w14:paraId="634CB72C" w14:textId="26FE8B79" w:rsidR="00554BDF" w:rsidRPr="00876872" w:rsidRDefault="00554BDF" w:rsidP="00554BDF">
      <w:pPr>
        <w:pStyle w:val="a5"/>
        <w:tabs>
          <w:tab w:val="left" w:pos="142"/>
          <w:tab w:val="left" w:pos="993"/>
        </w:tabs>
        <w:spacing w:after="0" w:line="240" w:lineRule="auto"/>
        <w:ind w:left="0" w:right="-2" w:firstLine="709"/>
        <w:jc w:val="both"/>
        <w:rPr>
          <w:rFonts w:eastAsiaTheme="minorEastAsia"/>
          <w:color w:val="auto"/>
        </w:rPr>
      </w:pPr>
      <w:r w:rsidRPr="00CA314E">
        <w:rPr>
          <w:rFonts w:eastAsiaTheme="minorHAnsi"/>
          <w:lang w:eastAsia="lt-LT"/>
        </w:rPr>
        <w:t xml:space="preserve">У разі припинення надання послуг </w:t>
      </w:r>
      <w:r w:rsidR="00AC531A">
        <w:rPr>
          <w:rFonts w:eastAsiaTheme="minorHAnsi"/>
          <w:lang w:eastAsia="lt-LT"/>
        </w:rPr>
        <w:t>КНЕДП</w:t>
      </w:r>
      <w:r w:rsidRPr="00CA314E">
        <w:rPr>
          <w:rFonts w:eastAsiaTheme="minorHAnsi"/>
          <w:lang w:eastAsia="lt-LT"/>
        </w:rPr>
        <w:t xml:space="preserve"> </w:t>
      </w:r>
      <w:r w:rsidR="005E653F">
        <w:rPr>
          <w:rFonts w:eastAsiaTheme="minorHAnsi"/>
          <w:lang w:eastAsia="lt-LT"/>
        </w:rPr>
        <w:t xml:space="preserve">прямої </w:t>
      </w:r>
      <w:r w:rsidRPr="00CA314E">
        <w:rPr>
          <w:rFonts w:eastAsiaTheme="minorHAnsi"/>
          <w:lang w:eastAsia="lt-LT"/>
        </w:rPr>
        <w:t xml:space="preserve">небезпеки для життя та здоров’я людей не існує, тому </w:t>
      </w: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1</m:t>
            </m:r>
          </m:sub>
        </m:sSub>
      </m:oMath>
      <w:r w:rsidRPr="00CA314E">
        <w:rPr>
          <w:rFonts w:eastAsiaTheme="minorEastAsia"/>
        </w:rPr>
        <w:t xml:space="preserve">=0. Також за географічним критерієм небезпеки для життя та здоров’я людей не існує </w:t>
      </w: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2</m:t>
            </m:r>
          </m:sub>
        </m:sSub>
      </m:oMath>
      <w:r w:rsidRPr="00CA314E">
        <w:rPr>
          <w:rFonts w:eastAsiaTheme="minorEastAsia"/>
        </w:rPr>
        <w:t xml:space="preserve">=0. </w:t>
      </w:r>
      <w:r w:rsidRPr="00876872">
        <w:rPr>
          <w:rFonts w:eastAsiaTheme="minorEastAsia"/>
          <w:color w:val="auto"/>
        </w:rPr>
        <w:t xml:space="preserve">Заподіяння шкоди </w:t>
      </w:r>
      <w:r w:rsidR="00876872" w:rsidRPr="00876872">
        <w:rPr>
          <w:rFonts w:eastAsiaTheme="minorEastAsia"/>
          <w:color w:val="auto"/>
        </w:rPr>
        <w:t>навколишньому середовищу</w:t>
      </w:r>
      <w:r w:rsidRPr="00876872">
        <w:rPr>
          <w:rFonts w:eastAsiaTheme="minorEastAsia"/>
          <w:color w:val="auto"/>
        </w:rPr>
        <w:t xml:space="preserve"> не має місця. Тому </w:t>
      </w:r>
      <m:oMath>
        <m:sSub>
          <m:sSubPr>
            <m:ctrlPr>
              <w:rPr>
                <w:rFonts w:ascii="Cambria Math" w:hAnsi="Cambria Math"/>
                <w:i/>
                <w:color w:val="auto"/>
              </w:rPr>
            </m:ctrlPr>
          </m:sSubPr>
          <m:e>
            <m:r>
              <w:rPr>
                <w:rFonts w:ascii="Cambria Math" w:eastAsiaTheme="minorHAnsi" w:hAnsi="Cambria Math"/>
                <w:color w:val="auto"/>
              </w:rPr>
              <m:t>PK</m:t>
            </m:r>
          </m:e>
          <m:sub>
            <m:r>
              <w:rPr>
                <w:rFonts w:ascii="Cambria Math" w:eastAsiaTheme="minorHAnsi" w:hAnsi="Cambria Math"/>
                <w:color w:val="auto"/>
              </w:rPr>
              <m:t>4</m:t>
            </m:r>
          </m:sub>
        </m:sSub>
      </m:oMath>
      <w:r w:rsidRPr="00876872">
        <w:rPr>
          <w:rFonts w:eastAsiaTheme="minorEastAsia"/>
          <w:color w:val="auto"/>
        </w:rPr>
        <w:t>=0</w:t>
      </w:r>
      <w:r w:rsidR="005E653F" w:rsidRPr="00876872">
        <w:rPr>
          <w:rFonts w:eastAsiaTheme="minorEastAsia"/>
          <w:color w:val="auto"/>
        </w:rPr>
        <w:t xml:space="preserve">, </w:t>
      </w:r>
      <w:r w:rsidRPr="00876872">
        <w:rPr>
          <w:rFonts w:eastAsiaTheme="minorEastAsia"/>
          <w:color w:val="auto"/>
        </w:rPr>
        <w:t xml:space="preserve"> </w:t>
      </w:r>
      <m:oMath>
        <m:sSub>
          <m:sSubPr>
            <m:ctrlPr>
              <w:rPr>
                <w:rFonts w:ascii="Cambria Math" w:hAnsi="Cambria Math"/>
                <w:i/>
                <w:color w:val="auto"/>
              </w:rPr>
            </m:ctrlPr>
          </m:sSubPr>
          <m:e>
            <m:r>
              <w:rPr>
                <w:rFonts w:ascii="Cambria Math" w:eastAsiaTheme="minorHAnsi" w:hAnsi="Cambria Math"/>
                <w:color w:val="auto"/>
              </w:rPr>
              <m:t>PK</m:t>
            </m:r>
          </m:e>
          <m:sub>
            <m:r>
              <w:rPr>
                <w:rFonts w:ascii="Cambria Math" w:eastAsiaTheme="minorHAnsi" w:hAnsi="Cambria Math"/>
                <w:color w:val="auto"/>
              </w:rPr>
              <m:t>5</m:t>
            </m:r>
          </m:sub>
        </m:sSub>
      </m:oMath>
      <w:r w:rsidRPr="00876872">
        <w:rPr>
          <w:rFonts w:eastAsiaTheme="minorEastAsia"/>
          <w:color w:val="auto"/>
        </w:rPr>
        <w:t>=0</w:t>
      </w:r>
      <w:r w:rsidR="005E653F" w:rsidRPr="00876872">
        <w:rPr>
          <w:rFonts w:eastAsiaTheme="minorEastAsia"/>
          <w:color w:val="auto"/>
        </w:rPr>
        <w:t xml:space="preserve"> та </w:t>
      </w:r>
      <m:oMath>
        <m:sSub>
          <m:sSubPr>
            <m:ctrlPr>
              <w:rPr>
                <w:rFonts w:ascii="Cambria Math" w:hAnsi="Cambria Math"/>
                <w:i/>
                <w:color w:val="auto"/>
              </w:rPr>
            </m:ctrlPr>
          </m:sSubPr>
          <m:e>
            <m:r>
              <w:rPr>
                <w:rFonts w:ascii="Cambria Math" w:eastAsiaTheme="minorHAnsi" w:hAnsi="Cambria Math"/>
                <w:color w:val="auto"/>
              </w:rPr>
              <m:t>PK</m:t>
            </m:r>
          </m:e>
          <m:sub>
            <m:r>
              <w:rPr>
                <w:rFonts w:ascii="Cambria Math" w:eastAsiaTheme="minorHAnsi" w:hAnsi="Cambria Math"/>
                <w:color w:val="auto"/>
              </w:rPr>
              <m:t>6</m:t>
            </m:r>
          </m:sub>
        </m:sSub>
      </m:oMath>
      <w:r w:rsidR="005E653F" w:rsidRPr="00876872">
        <w:rPr>
          <w:rFonts w:eastAsiaTheme="minorEastAsia"/>
          <w:color w:val="auto"/>
        </w:rPr>
        <w:t>=0</w:t>
      </w:r>
      <w:r w:rsidR="001035C2">
        <w:rPr>
          <w:rFonts w:eastAsiaTheme="minorEastAsia"/>
          <w:color w:val="auto"/>
        </w:rPr>
        <w:t>.</w:t>
      </w:r>
    </w:p>
    <w:p w14:paraId="111BF36C" w14:textId="77777777" w:rsidR="00554BDF" w:rsidRPr="001035C2" w:rsidRDefault="001035C2" w:rsidP="001035C2">
      <w:pPr>
        <w:tabs>
          <w:tab w:val="left" w:pos="142"/>
          <w:tab w:val="left" w:pos="993"/>
        </w:tabs>
        <w:spacing w:after="0" w:line="240" w:lineRule="auto"/>
        <w:ind w:left="709" w:right="-2"/>
        <w:jc w:val="both"/>
        <w:rPr>
          <w:rFonts w:eastAsiaTheme="minorHAnsi"/>
          <w:lang w:eastAsia="lt-LT"/>
        </w:rPr>
      </w:pPr>
      <w:r>
        <w:rPr>
          <w:rFonts w:eastAsiaTheme="minorHAnsi"/>
          <w:bCs w:val="0"/>
          <w:lang w:eastAsia="lt-LT"/>
        </w:rPr>
        <w:t>5.2.</w:t>
      </w:r>
      <w:r w:rsidR="00554BDF" w:rsidRPr="001035C2">
        <w:rPr>
          <w:rFonts w:eastAsiaTheme="minorHAnsi"/>
          <w:bCs w:val="0"/>
          <w:lang w:eastAsia="lt-LT"/>
        </w:rPr>
        <w:t xml:space="preserve"> </w:t>
      </w:r>
      <w:r w:rsidR="009401E9">
        <w:rPr>
          <w:rFonts w:eastAsiaTheme="minorHAnsi"/>
          <w:bCs w:val="0"/>
          <w:lang w:eastAsia="lt-LT"/>
        </w:rPr>
        <w:t>Суспільна</w:t>
      </w:r>
      <w:r w:rsidR="00554BDF" w:rsidRPr="001035C2">
        <w:rPr>
          <w:rFonts w:eastAsiaTheme="minorHAnsi"/>
          <w:bCs w:val="0"/>
          <w:lang w:eastAsia="lt-LT"/>
        </w:rPr>
        <w:t xml:space="preserve"> значущість </w:t>
      </w:r>
      <w:r w:rsidR="005A070C" w:rsidRPr="001035C2">
        <w:rPr>
          <w:rFonts w:eastAsiaTheme="minorHAnsi"/>
          <w:bCs w:val="0"/>
          <w:lang w:eastAsia="lt-LT"/>
        </w:rPr>
        <w:t>об’єкта</w:t>
      </w:r>
      <w:r w:rsidR="00554BDF" w:rsidRPr="001035C2">
        <w:rPr>
          <w:rFonts w:eastAsiaTheme="minorHAnsi"/>
          <w:bCs w:val="0"/>
          <w:lang w:eastAsia="lt-LT"/>
        </w:rPr>
        <w:t xml:space="preserve"> інфраструктури</w:t>
      </w:r>
    </w:p>
    <w:p w14:paraId="785620F1" w14:textId="77777777" w:rsidR="00554BDF" w:rsidRPr="00CA314E" w:rsidRDefault="00AC531A" w:rsidP="00554BDF">
      <w:pPr>
        <w:pStyle w:val="a5"/>
        <w:tabs>
          <w:tab w:val="left" w:pos="142"/>
          <w:tab w:val="left" w:pos="993"/>
        </w:tabs>
        <w:spacing w:after="0" w:line="240" w:lineRule="auto"/>
        <w:ind w:left="0" w:right="-2" w:firstLine="709"/>
        <w:jc w:val="both"/>
        <w:rPr>
          <w:rFonts w:eastAsiaTheme="minorEastAsia"/>
        </w:rPr>
      </w:pPr>
      <w:r>
        <w:rPr>
          <w:rFonts w:eastAsiaTheme="minorHAnsi"/>
          <w:lang w:eastAsia="lt-LT"/>
        </w:rPr>
        <w:t>КНЕДП</w:t>
      </w:r>
      <w:r w:rsidR="00554BDF" w:rsidRPr="00CA314E">
        <w:rPr>
          <w:rFonts w:eastAsiaTheme="minorHAnsi"/>
          <w:lang w:eastAsia="lt-LT"/>
        </w:rPr>
        <w:t xml:space="preserve"> є </w:t>
      </w:r>
      <w:r w:rsidR="001E0D73">
        <w:rPr>
          <w:rFonts w:eastAsiaTheme="minorHAnsi"/>
          <w:lang w:eastAsia="lt-LT"/>
        </w:rPr>
        <w:t>великим надавачем</w:t>
      </w:r>
      <w:r w:rsidR="00554BDF" w:rsidRPr="00CA314E">
        <w:rPr>
          <w:rFonts w:eastAsiaTheme="minorHAnsi"/>
          <w:lang w:eastAsia="lt-LT"/>
        </w:rPr>
        <w:t xml:space="preserve"> в інфраструктурі надання електронних довірчих послуг. У разі припинення його функціонування мож</w:t>
      </w:r>
      <w:r w:rsidR="001E0D73">
        <w:rPr>
          <w:rFonts w:eastAsiaTheme="minorHAnsi"/>
          <w:lang w:eastAsia="lt-LT"/>
        </w:rPr>
        <w:t>е</w:t>
      </w:r>
      <w:r w:rsidR="00554BDF" w:rsidRPr="00CA314E">
        <w:rPr>
          <w:rFonts w:eastAsiaTheme="minorHAnsi"/>
          <w:lang w:eastAsia="lt-LT"/>
        </w:rPr>
        <w:t xml:space="preserve"> бути припинен</w:t>
      </w:r>
      <w:r w:rsidR="001E0D73">
        <w:rPr>
          <w:rFonts w:eastAsiaTheme="minorHAnsi"/>
          <w:lang w:eastAsia="lt-LT"/>
        </w:rPr>
        <w:t>о</w:t>
      </w:r>
      <w:r w:rsidR="00554BDF" w:rsidRPr="00CA314E">
        <w:rPr>
          <w:rFonts w:eastAsiaTheme="minorHAnsi"/>
          <w:lang w:eastAsia="lt-LT"/>
        </w:rPr>
        <w:t xml:space="preserve"> виконання </w:t>
      </w:r>
      <w:r w:rsidR="00554BDF">
        <w:rPr>
          <w:rFonts w:eastAsiaTheme="minorHAnsi"/>
          <w:lang w:eastAsia="lt-LT"/>
        </w:rPr>
        <w:t>основних послуг</w:t>
      </w:r>
      <w:r w:rsidR="00554BDF" w:rsidRPr="00CA314E">
        <w:rPr>
          <w:rFonts w:eastAsiaTheme="minorHAnsi"/>
          <w:lang w:eastAsia="lt-LT"/>
        </w:rPr>
        <w:t xml:space="preserve"> та порушен</w:t>
      </w:r>
      <w:r w:rsidR="001E0D73">
        <w:rPr>
          <w:rFonts w:eastAsiaTheme="minorHAnsi"/>
          <w:lang w:eastAsia="lt-LT"/>
        </w:rPr>
        <w:t>о</w:t>
      </w:r>
      <w:r w:rsidR="00554BDF" w:rsidRPr="00CA314E">
        <w:rPr>
          <w:rFonts w:eastAsiaTheme="minorHAnsi"/>
          <w:lang w:eastAsia="lt-LT"/>
        </w:rPr>
        <w:t xml:space="preserve"> робот</w:t>
      </w:r>
      <w:r w:rsidR="001E0D73">
        <w:rPr>
          <w:rFonts w:eastAsiaTheme="minorHAnsi"/>
          <w:lang w:eastAsia="lt-LT"/>
        </w:rPr>
        <w:t>у</w:t>
      </w:r>
      <w:r w:rsidR="00554BDF" w:rsidRPr="00CA314E">
        <w:rPr>
          <w:rFonts w:eastAsiaTheme="minorHAnsi"/>
          <w:lang w:eastAsia="lt-LT"/>
        </w:rPr>
        <w:t xml:space="preserve"> центральних органів влади (у разі реалізації у повному обсязі електронного документообігу, електронного судочинства тощо). Тому </w:t>
      </w: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7</m:t>
            </m:r>
          </m:sub>
        </m:sSub>
      </m:oMath>
      <w:r w:rsidR="00554BDF" w:rsidRPr="00CA314E">
        <w:rPr>
          <w:rFonts w:eastAsiaTheme="minorEastAsia"/>
        </w:rPr>
        <w:t xml:space="preserve">=4. Також </w:t>
      </w:r>
      <w:r w:rsidR="005E653F">
        <w:rPr>
          <w:rFonts w:eastAsiaTheme="minorEastAsia"/>
        </w:rPr>
        <w:t>здійснюється</w:t>
      </w:r>
      <w:r w:rsidR="00554BDF" w:rsidRPr="00CA314E">
        <w:rPr>
          <w:rFonts w:eastAsiaTheme="minorEastAsia"/>
        </w:rPr>
        <w:t xml:space="preserve"> значний вплив на довіру населення до державних інституцій, як наслідок</w:t>
      </w:r>
      <w:r w:rsidR="001035C2">
        <w:rPr>
          <w:rFonts w:eastAsiaTheme="minorEastAsia"/>
        </w:rPr>
        <w:t xml:space="preserve"> -</w:t>
      </w:r>
      <w:r w:rsidR="00554BDF" w:rsidRPr="00CA314E">
        <w:rPr>
          <w:rFonts w:eastAsiaTheme="minorEastAsia"/>
        </w:rPr>
        <w:t xml:space="preserve"> невиконання ними відповідних функцій. Тому </w:t>
      </w: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8</m:t>
            </m:r>
          </m:sub>
        </m:sSub>
      </m:oMath>
      <w:r w:rsidR="00554BDF" w:rsidRPr="00CA314E">
        <w:rPr>
          <w:rFonts w:eastAsiaTheme="minorEastAsia"/>
        </w:rPr>
        <w:t>=4. На цей час шкода іншим країнам не мож</w:t>
      </w:r>
      <w:r w:rsidR="001E0D73">
        <w:rPr>
          <w:rFonts w:eastAsiaTheme="minorEastAsia"/>
        </w:rPr>
        <w:t>е</w:t>
      </w:r>
      <w:r w:rsidR="00554BDF" w:rsidRPr="00CA314E">
        <w:rPr>
          <w:rFonts w:eastAsiaTheme="minorEastAsia"/>
        </w:rPr>
        <w:t xml:space="preserve"> бути нанесена, але можуть бути порушення міжурядов</w:t>
      </w:r>
      <w:r w:rsidR="001035C2">
        <w:rPr>
          <w:rFonts w:eastAsiaTheme="minorEastAsia"/>
        </w:rPr>
        <w:t>их</w:t>
      </w:r>
      <w:r w:rsidR="00554BDF" w:rsidRPr="00CA314E">
        <w:rPr>
          <w:rFonts w:eastAsiaTheme="minorEastAsia"/>
        </w:rPr>
        <w:t xml:space="preserve"> угод - </w:t>
      </w: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9</m:t>
            </m:r>
          </m:sub>
        </m:sSub>
      </m:oMath>
      <w:r w:rsidR="00554BDF" w:rsidRPr="00CA314E">
        <w:rPr>
          <w:rFonts w:eastAsiaTheme="minorEastAsia"/>
        </w:rPr>
        <w:t>=3.</w:t>
      </w:r>
    </w:p>
    <w:p w14:paraId="1B3AABEC" w14:textId="77777777" w:rsidR="00554BDF" w:rsidRPr="001035C2" w:rsidRDefault="001035C2" w:rsidP="001035C2">
      <w:pPr>
        <w:tabs>
          <w:tab w:val="left" w:pos="142"/>
          <w:tab w:val="left" w:pos="993"/>
        </w:tabs>
        <w:spacing w:after="0" w:line="240" w:lineRule="auto"/>
        <w:ind w:left="709" w:right="-2"/>
        <w:jc w:val="both"/>
        <w:rPr>
          <w:rFonts w:eastAsiaTheme="minorHAnsi"/>
          <w:lang w:eastAsia="lt-LT"/>
        </w:rPr>
      </w:pPr>
      <w:r>
        <w:rPr>
          <w:rFonts w:eastAsiaTheme="minorHAnsi"/>
          <w:bCs w:val="0"/>
          <w:lang w:eastAsia="lt-LT"/>
        </w:rPr>
        <w:t xml:space="preserve">5.3. </w:t>
      </w:r>
      <w:r w:rsidR="00554BDF" w:rsidRPr="001035C2">
        <w:rPr>
          <w:rFonts w:eastAsiaTheme="minorHAnsi"/>
          <w:bCs w:val="0"/>
          <w:lang w:eastAsia="lt-LT"/>
        </w:rPr>
        <w:t xml:space="preserve">Економічна значущість </w:t>
      </w:r>
      <w:r w:rsidR="005A070C" w:rsidRPr="001035C2">
        <w:rPr>
          <w:rFonts w:eastAsiaTheme="minorHAnsi"/>
          <w:bCs w:val="0"/>
          <w:lang w:eastAsia="lt-LT"/>
        </w:rPr>
        <w:t>об’єкта</w:t>
      </w:r>
      <w:r w:rsidR="00554BDF" w:rsidRPr="001035C2">
        <w:rPr>
          <w:rFonts w:eastAsiaTheme="minorHAnsi"/>
          <w:bCs w:val="0"/>
          <w:lang w:eastAsia="lt-LT"/>
        </w:rPr>
        <w:t xml:space="preserve"> інфраструктури</w:t>
      </w:r>
    </w:p>
    <w:p w14:paraId="34E245A4" w14:textId="77777777" w:rsidR="00554BDF" w:rsidRPr="00CA314E" w:rsidRDefault="00554BDF" w:rsidP="00554BDF">
      <w:pPr>
        <w:pStyle w:val="a5"/>
        <w:tabs>
          <w:tab w:val="left" w:pos="142"/>
          <w:tab w:val="left" w:pos="993"/>
        </w:tabs>
        <w:spacing w:after="0" w:line="240" w:lineRule="auto"/>
        <w:ind w:left="0" w:right="-2" w:firstLine="709"/>
        <w:jc w:val="both"/>
        <w:rPr>
          <w:rFonts w:eastAsiaTheme="minorHAnsi"/>
          <w:lang w:eastAsia="lt-LT"/>
        </w:rPr>
      </w:pPr>
      <w:r w:rsidRPr="00CA314E">
        <w:rPr>
          <w:rFonts w:eastAsiaTheme="minorHAnsi"/>
          <w:lang w:eastAsia="lt-LT"/>
        </w:rPr>
        <w:t xml:space="preserve">Припинення надання </w:t>
      </w:r>
      <w:r>
        <w:rPr>
          <w:rFonts w:eastAsiaTheme="minorHAnsi"/>
          <w:lang w:eastAsia="lt-LT"/>
        </w:rPr>
        <w:t>послуг</w:t>
      </w:r>
      <w:r w:rsidRPr="00CA314E">
        <w:rPr>
          <w:rFonts w:eastAsiaTheme="minorHAnsi"/>
          <w:lang w:eastAsia="lt-LT"/>
        </w:rPr>
        <w:t xml:space="preserve"> </w:t>
      </w:r>
      <w:r w:rsidR="00AC531A">
        <w:rPr>
          <w:rFonts w:eastAsiaTheme="minorHAnsi"/>
          <w:lang w:eastAsia="lt-LT"/>
        </w:rPr>
        <w:t>КНЕДП</w:t>
      </w:r>
      <w:r w:rsidRPr="00CA314E">
        <w:rPr>
          <w:rFonts w:eastAsiaTheme="minorHAnsi"/>
          <w:lang w:eastAsia="lt-LT"/>
        </w:rPr>
        <w:t xml:space="preserve"> при</w:t>
      </w:r>
      <w:r>
        <w:rPr>
          <w:rFonts w:eastAsiaTheme="minorHAnsi"/>
          <w:lang w:eastAsia="lt-LT"/>
        </w:rPr>
        <w:t>з</w:t>
      </w:r>
      <w:r w:rsidRPr="00CA314E">
        <w:rPr>
          <w:rFonts w:eastAsiaTheme="minorHAnsi"/>
          <w:lang w:eastAsia="lt-LT"/>
        </w:rPr>
        <w:t xml:space="preserve">веде до заподіяння збитків </w:t>
      </w:r>
      <w:r w:rsidR="005A070C">
        <w:rPr>
          <w:rFonts w:eastAsiaTheme="minorHAnsi"/>
          <w:lang w:eastAsia="lt-LT"/>
        </w:rPr>
        <w:t>об’єкта</w:t>
      </w:r>
      <w:r>
        <w:rPr>
          <w:rFonts w:eastAsiaTheme="minorHAnsi"/>
          <w:lang w:eastAsia="lt-LT"/>
        </w:rPr>
        <w:t xml:space="preserve"> критичної інфраструктури</w:t>
      </w:r>
      <w:r w:rsidRPr="00CA314E">
        <w:rPr>
          <w:rFonts w:eastAsiaTheme="minorHAnsi"/>
          <w:lang w:eastAsia="lt-LT"/>
        </w:rPr>
        <w:t xml:space="preserve"> (тобто </w:t>
      </w:r>
      <w:r w:rsidR="00697911">
        <w:rPr>
          <w:rFonts w:eastAsiaTheme="minorHAnsi"/>
          <w:lang w:eastAsia="lt-LT"/>
        </w:rPr>
        <w:t>державного підприємства</w:t>
      </w:r>
      <w:r w:rsidRPr="00CA314E">
        <w:rPr>
          <w:rFonts w:eastAsiaTheme="minorHAnsi"/>
          <w:lang w:eastAsia="lt-LT"/>
        </w:rPr>
        <w:t xml:space="preserve">) </w:t>
      </w:r>
      <w:r>
        <w:rPr>
          <w:rFonts w:eastAsiaTheme="minorHAnsi"/>
          <w:lang w:eastAsia="lt-LT"/>
        </w:rPr>
        <w:t xml:space="preserve">на </w:t>
      </w:r>
      <w:r w:rsidRPr="00CA314E">
        <w:rPr>
          <w:rFonts w:eastAsiaTheme="minorHAnsi"/>
          <w:lang w:eastAsia="lt-LT"/>
        </w:rPr>
        <w:t>23% (згідно</w:t>
      </w:r>
      <w:r w:rsidR="001035C2">
        <w:rPr>
          <w:rFonts w:eastAsiaTheme="minorHAnsi"/>
          <w:lang w:eastAsia="lt-LT"/>
        </w:rPr>
        <w:t xml:space="preserve"> зі</w:t>
      </w:r>
      <w:r w:rsidRPr="00CA314E">
        <w:rPr>
          <w:rFonts w:eastAsiaTheme="minorHAnsi"/>
          <w:lang w:eastAsia="lt-LT"/>
        </w:rPr>
        <w:t xml:space="preserve"> звітн</w:t>
      </w:r>
      <w:r w:rsidR="001035C2">
        <w:rPr>
          <w:rFonts w:eastAsiaTheme="minorHAnsi"/>
          <w:lang w:eastAsia="lt-LT"/>
        </w:rPr>
        <w:t>істю</w:t>
      </w:r>
      <w:r w:rsidRPr="00CA314E">
        <w:rPr>
          <w:rFonts w:eastAsiaTheme="minorHAnsi"/>
          <w:lang w:eastAsia="lt-LT"/>
        </w:rPr>
        <w:t xml:space="preserve"> за останні роки). Збитки бюджету країн</w:t>
      </w:r>
      <w:r>
        <w:rPr>
          <w:rFonts w:eastAsiaTheme="minorHAnsi"/>
          <w:lang w:eastAsia="lt-LT"/>
        </w:rPr>
        <w:t>и</w:t>
      </w:r>
      <w:r w:rsidRPr="00CA314E">
        <w:rPr>
          <w:rFonts w:eastAsiaTheme="minorHAnsi"/>
          <w:lang w:eastAsia="lt-LT"/>
        </w:rPr>
        <w:t xml:space="preserve"> на цей час незначні (поширення довірчих послуг недостатн</w:t>
      </w:r>
      <w:r>
        <w:rPr>
          <w:rFonts w:eastAsiaTheme="minorHAnsi"/>
          <w:lang w:eastAsia="lt-LT"/>
        </w:rPr>
        <w:t>є</w:t>
      </w:r>
      <w:r w:rsidRPr="00CA314E">
        <w:rPr>
          <w:rFonts w:eastAsiaTheme="minorHAnsi"/>
          <w:lang w:eastAsia="lt-LT"/>
        </w:rPr>
        <w:t>)</w:t>
      </w:r>
      <w:r w:rsidR="001035C2">
        <w:rPr>
          <w:rFonts w:eastAsiaTheme="minorHAnsi"/>
          <w:lang w:eastAsia="lt-LT"/>
        </w:rPr>
        <w:t>.</w:t>
      </w:r>
      <w:r w:rsidRPr="00CA314E">
        <w:rPr>
          <w:rFonts w:eastAsiaTheme="minorHAnsi"/>
          <w:lang w:eastAsia="lt-LT"/>
        </w:rPr>
        <w:t xml:space="preserve"> Збитки місцевим бюджетам також незначні (також через недостатню поширеність послуг). Тому </w:t>
      </w: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10</m:t>
            </m:r>
          </m:sub>
        </m:sSub>
      </m:oMath>
      <w:r w:rsidRPr="00CA314E">
        <w:rPr>
          <w:rFonts w:eastAsiaTheme="minorEastAsia"/>
        </w:rPr>
        <w:t xml:space="preserve">=4, </w:t>
      </w: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11</m:t>
            </m:r>
          </m:sub>
        </m:sSub>
      </m:oMath>
      <w:r w:rsidRPr="00CA314E">
        <w:rPr>
          <w:rFonts w:eastAsiaTheme="minorEastAsia"/>
        </w:rPr>
        <w:t xml:space="preserve">=1, </w:t>
      </w: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12</m:t>
            </m:r>
          </m:sub>
        </m:sSub>
      </m:oMath>
      <w:r w:rsidRPr="00CA314E">
        <w:rPr>
          <w:rFonts w:eastAsiaTheme="minorEastAsia"/>
        </w:rPr>
        <w:t>=1</w:t>
      </w:r>
      <w:r w:rsidR="001035C2">
        <w:rPr>
          <w:rFonts w:eastAsiaTheme="minorEastAsia"/>
        </w:rPr>
        <w:t>.</w:t>
      </w:r>
    </w:p>
    <w:p w14:paraId="6796744D" w14:textId="77777777" w:rsidR="00554BDF" w:rsidRPr="001035C2" w:rsidRDefault="001035C2" w:rsidP="001035C2">
      <w:pPr>
        <w:tabs>
          <w:tab w:val="left" w:pos="142"/>
          <w:tab w:val="left" w:pos="993"/>
        </w:tabs>
        <w:spacing w:after="0" w:line="240" w:lineRule="auto"/>
        <w:ind w:left="709" w:right="-2"/>
        <w:jc w:val="both"/>
        <w:rPr>
          <w:rFonts w:eastAsiaTheme="minorHAnsi"/>
          <w:lang w:eastAsia="lt-LT"/>
        </w:rPr>
      </w:pPr>
      <w:r>
        <w:rPr>
          <w:rFonts w:eastAsiaTheme="minorHAnsi"/>
          <w:bCs w:val="0"/>
          <w:lang w:eastAsia="lt-LT"/>
        </w:rPr>
        <w:t xml:space="preserve">5.4. </w:t>
      </w:r>
      <w:r w:rsidR="00554BDF" w:rsidRPr="001035C2">
        <w:rPr>
          <w:rFonts w:eastAsiaTheme="minorHAnsi"/>
          <w:bCs w:val="0"/>
          <w:lang w:eastAsia="lt-LT"/>
        </w:rPr>
        <w:t>Взаємозв’язок між об’єктами критичної інфраструктури</w:t>
      </w:r>
    </w:p>
    <w:p w14:paraId="11F89201" w14:textId="77777777" w:rsidR="00554BDF" w:rsidRPr="004158A7" w:rsidRDefault="00554BDF" w:rsidP="00554BDF">
      <w:pPr>
        <w:pStyle w:val="a5"/>
        <w:tabs>
          <w:tab w:val="left" w:pos="142"/>
          <w:tab w:val="left" w:pos="993"/>
        </w:tabs>
        <w:spacing w:after="0" w:line="240" w:lineRule="auto"/>
        <w:ind w:left="0" w:right="-2" w:firstLine="709"/>
        <w:jc w:val="both"/>
        <w:rPr>
          <w:rFonts w:eastAsiaTheme="minorEastAsia"/>
        </w:rPr>
      </w:pPr>
      <w:r w:rsidRPr="00CA314E">
        <w:rPr>
          <w:rFonts w:eastAsiaTheme="minorHAnsi"/>
          <w:lang w:eastAsia="lt-LT"/>
        </w:rPr>
        <w:t xml:space="preserve">Переривання надання послуг </w:t>
      </w:r>
      <w:r w:rsidR="00AC531A">
        <w:rPr>
          <w:rFonts w:eastAsiaTheme="minorHAnsi"/>
          <w:lang w:eastAsia="lt-LT"/>
        </w:rPr>
        <w:t>КНЕДП</w:t>
      </w:r>
      <w:r w:rsidRPr="00CA314E">
        <w:rPr>
          <w:rFonts w:eastAsiaTheme="minorHAnsi"/>
          <w:lang w:eastAsia="lt-LT"/>
        </w:rPr>
        <w:t xml:space="preserve"> </w:t>
      </w:r>
      <w:r w:rsidR="004158A7">
        <w:rPr>
          <w:rFonts w:eastAsiaTheme="minorHAnsi"/>
          <w:lang w:eastAsia="lt-LT"/>
        </w:rPr>
        <w:t>не</w:t>
      </w:r>
      <w:r w:rsidRPr="00CA314E">
        <w:rPr>
          <w:rFonts w:eastAsiaTheme="minorHAnsi"/>
          <w:lang w:eastAsia="lt-LT"/>
        </w:rPr>
        <w:t xml:space="preserve"> вплине на роботу </w:t>
      </w:r>
      <w:r w:rsidR="004158A7">
        <w:rPr>
          <w:rFonts w:eastAsiaTheme="minorHAnsi"/>
          <w:lang w:eastAsia="lt-LT"/>
        </w:rPr>
        <w:t>інших</w:t>
      </w:r>
      <w:r w:rsidRPr="00CA314E">
        <w:rPr>
          <w:rFonts w:eastAsiaTheme="minorHAnsi"/>
          <w:lang w:eastAsia="lt-LT"/>
        </w:rPr>
        <w:t xml:space="preserve"> </w:t>
      </w:r>
      <w:r w:rsidR="004158A7">
        <w:rPr>
          <w:rFonts w:eastAsiaTheme="minorHAnsi"/>
          <w:lang w:eastAsia="lt-LT"/>
        </w:rPr>
        <w:t>надавачів електронних довірчих послуг</w:t>
      </w:r>
      <w:r w:rsidRPr="00CA314E">
        <w:rPr>
          <w:rFonts w:eastAsiaTheme="minorHAnsi"/>
          <w:lang w:eastAsia="lt-LT"/>
        </w:rPr>
        <w:t xml:space="preserve">. </w:t>
      </w:r>
      <w:r w:rsidR="001035C2">
        <w:rPr>
          <w:rFonts w:eastAsiaTheme="minorHAnsi"/>
          <w:lang w:eastAsia="lt-LT"/>
        </w:rPr>
        <w:t>Водночас</w:t>
      </w:r>
      <w:r w:rsidRPr="00CA314E">
        <w:rPr>
          <w:rFonts w:eastAsiaTheme="minorHAnsi"/>
          <w:lang w:eastAsia="lt-LT"/>
        </w:rPr>
        <w:t xml:space="preserve"> </w:t>
      </w:r>
      <w:r w:rsidR="004158A7">
        <w:rPr>
          <w:rFonts w:eastAsiaTheme="minorHAnsi"/>
          <w:lang w:eastAsia="lt-LT"/>
        </w:rPr>
        <w:t>п</w:t>
      </w:r>
      <w:r w:rsidR="004158A7" w:rsidRPr="00CA314E">
        <w:rPr>
          <w:rFonts w:eastAsiaTheme="minorHAnsi"/>
          <w:lang w:eastAsia="lt-LT"/>
        </w:rPr>
        <w:t xml:space="preserve">ереривання надання послуг </w:t>
      </w:r>
      <w:r w:rsidR="004158A7">
        <w:rPr>
          <w:rFonts w:eastAsiaTheme="minorHAnsi"/>
          <w:lang w:eastAsia="lt-LT"/>
        </w:rPr>
        <w:t>КНЕДП</w:t>
      </w:r>
      <w:r w:rsidRPr="00CA314E">
        <w:rPr>
          <w:rFonts w:eastAsiaTheme="minorHAnsi"/>
          <w:lang w:eastAsia="lt-LT"/>
        </w:rPr>
        <w:t xml:space="preserve"> призведе до порушень надання послуг в інших секторах, де діяльність пов’язана </w:t>
      </w:r>
      <w:r w:rsidR="001035C2">
        <w:rPr>
          <w:rFonts w:eastAsiaTheme="minorHAnsi"/>
          <w:lang w:eastAsia="lt-LT"/>
        </w:rPr>
        <w:t>з</w:t>
      </w:r>
      <w:r w:rsidRPr="00CA314E">
        <w:rPr>
          <w:rFonts w:eastAsiaTheme="minorHAnsi"/>
          <w:lang w:eastAsia="lt-LT"/>
        </w:rPr>
        <w:t xml:space="preserve"> використанням </w:t>
      </w:r>
      <w:r w:rsidRPr="004158A7">
        <w:rPr>
          <w:rFonts w:eastAsiaTheme="minorHAnsi"/>
          <w:lang w:eastAsia="lt-LT"/>
        </w:rPr>
        <w:t>електронного підпису та довірчих послуг (наприклад</w:t>
      </w:r>
      <w:r w:rsidR="001035C2">
        <w:rPr>
          <w:rFonts w:eastAsiaTheme="minorHAnsi"/>
          <w:lang w:eastAsia="lt-LT"/>
        </w:rPr>
        <w:t>,</w:t>
      </w:r>
      <w:r w:rsidRPr="004158A7">
        <w:rPr>
          <w:rFonts w:eastAsiaTheme="minorHAnsi"/>
          <w:lang w:eastAsia="lt-LT"/>
        </w:rPr>
        <w:t xml:space="preserve"> фінансов</w:t>
      </w:r>
      <w:r w:rsidR="004158A7" w:rsidRPr="004158A7">
        <w:rPr>
          <w:rFonts w:eastAsiaTheme="minorHAnsi"/>
          <w:lang w:eastAsia="lt-LT"/>
        </w:rPr>
        <w:t>и</w:t>
      </w:r>
      <w:r w:rsidRPr="004158A7">
        <w:rPr>
          <w:rFonts w:eastAsiaTheme="minorHAnsi"/>
          <w:lang w:eastAsia="lt-LT"/>
        </w:rPr>
        <w:t xml:space="preserve">й сектор). Тому </w:t>
      </w: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13</m:t>
            </m:r>
          </m:sub>
        </m:sSub>
      </m:oMath>
      <w:r w:rsidRPr="004158A7">
        <w:rPr>
          <w:rFonts w:eastAsiaTheme="minorEastAsia"/>
        </w:rPr>
        <w:t>=</w:t>
      </w:r>
      <w:r w:rsidR="004158A7" w:rsidRPr="004158A7">
        <w:rPr>
          <w:rFonts w:eastAsiaTheme="minorEastAsia"/>
        </w:rPr>
        <w:t>0</w:t>
      </w:r>
      <w:r w:rsidRPr="004158A7">
        <w:rPr>
          <w:rFonts w:eastAsiaTheme="minorEastAsia"/>
        </w:rPr>
        <w:t xml:space="preserve">, </w:t>
      </w: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14</m:t>
            </m:r>
          </m:sub>
        </m:sSub>
      </m:oMath>
      <w:r w:rsidRPr="004158A7">
        <w:rPr>
          <w:rFonts w:eastAsiaTheme="minorEastAsia"/>
        </w:rPr>
        <w:t>=4.</w:t>
      </w:r>
    </w:p>
    <w:p w14:paraId="0805F6A6" w14:textId="77777777" w:rsidR="00554BDF" w:rsidRPr="001035C2" w:rsidRDefault="001035C2" w:rsidP="001035C2">
      <w:pPr>
        <w:tabs>
          <w:tab w:val="left" w:pos="142"/>
          <w:tab w:val="left" w:pos="993"/>
        </w:tabs>
        <w:spacing w:after="0" w:line="240" w:lineRule="auto"/>
        <w:ind w:right="-2" w:firstLine="709"/>
        <w:jc w:val="both"/>
        <w:rPr>
          <w:rFonts w:eastAsiaTheme="minorHAnsi"/>
          <w:lang w:eastAsia="lt-LT"/>
        </w:rPr>
      </w:pPr>
      <w:r>
        <w:rPr>
          <w:rFonts w:eastAsiaTheme="minorHAnsi"/>
          <w:bCs w:val="0"/>
          <w:lang w:eastAsia="lt-LT"/>
        </w:rPr>
        <w:t xml:space="preserve">5.5 </w:t>
      </w:r>
      <w:r w:rsidR="00554BDF" w:rsidRPr="001035C2">
        <w:rPr>
          <w:rFonts w:eastAsiaTheme="minorHAnsi"/>
          <w:bCs w:val="0"/>
          <w:lang w:eastAsia="lt-LT"/>
        </w:rPr>
        <w:t xml:space="preserve">Значущість для забезпечення </w:t>
      </w:r>
      <w:proofErr w:type="spellStart"/>
      <w:r w:rsidR="00554BDF" w:rsidRPr="001035C2">
        <w:rPr>
          <w:rFonts w:eastAsiaTheme="minorHAnsi"/>
          <w:bCs w:val="0"/>
          <w:lang w:eastAsia="lt-LT"/>
        </w:rPr>
        <w:t>оборон</w:t>
      </w:r>
      <w:r w:rsidR="0099100A" w:rsidRPr="001035C2">
        <w:rPr>
          <w:rFonts w:eastAsiaTheme="minorHAnsi"/>
          <w:bCs w:val="0"/>
          <w:lang w:eastAsia="lt-LT"/>
        </w:rPr>
        <w:t>озданості</w:t>
      </w:r>
      <w:proofErr w:type="spellEnd"/>
      <w:r w:rsidR="0099100A" w:rsidRPr="001035C2">
        <w:rPr>
          <w:rFonts w:eastAsiaTheme="minorHAnsi"/>
          <w:bCs w:val="0"/>
          <w:lang w:eastAsia="lt-LT"/>
        </w:rPr>
        <w:t xml:space="preserve"> </w:t>
      </w:r>
      <w:r w:rsidR="00554BDF" w:rsidRPr="001035C2">
        <w:rPr>
          <w:rFonts w:eastAsiaTheme="minorHAnsi"/>
          <w:bCs w:val="0"/>
          <w:lang w:eastAsia="lt-LT"/>
        </w:rPr>
        <w:t>країни та безпеки держави</w:t>
      </w:r>
    </w:p>
    <w:p w14:paraId="67D40050" w14:textId="77777777" w:rsidR="00554BDF" w:rsidRPr="00613514" w:rsidRDefault="00613514" w:rsidP="00554BDF">
      <w:pPr>
        <w:pStyle w:val="a5"/>
        <w:tabs>
          <w:tab w:val="left" w:pos="142"/>
          <w:tab w:val="left" w:pos="993"/>
        </w:tabs>
        <w:spacing w:after="0" w:line="240" w:lineRule="auto"/>
        <w:ind w:left="0" w:right="-2" w:firstLine="709"/>
        <w:jc w:val="both"/>
        <w:rPr>
          <w:rFonts w:eastAsiaTheme="minorHAnsi"/>
          <w:lang w:eastAsia="lt-LT"/>
        </w:rPr>
      </w:pPr>
      <w:r>
        <w:rPr>
          <w:rFonts w:eastAsiaTheme="minorHAnsi"/>
          <w:lang w:eastAsia="lt-LT"/>
        </w:rPr>
        <w:t>П</w:t>
      </w:r>
      <w:r w:rsidR="00554BDF" w:rsidRPr="00CA314E">
        <w:rPr>
          <w:rFonts w:eastAsiaTheme="minorHAnsi"/>
          <w:lang w:eastAsia="lt-LT"/>
        </w:rPr>
        <w:t xml:space="preserve">рипинення роботи </w:t>
      </w:r>
      <w:r w:rsidR="00AC531A" w:rsidRPr="00613514">
        <w:rPr>
          <w:rFonts w:eastAsiaTheme="minorHAnsi"/>
          <w:lang w:eastAsia="lt-LT"/>
        </w:rPr>
        <w:t>КНЕДП</w:t>
      </w:r>
      <w:r w:rsidR="00554BDF" w:rsidRPr="00613514">
        <w:rPr>
          <w:rFonts w:eastAsiaTheme="minorHAnsi"/>
          <w:lang w:eastAsia="lt-LT"/>
        </w:rPr>
        <w:t xml:space="preserve"> </w:t>
      </w:r>
      <w:r w:rsidRPr="00613514">
        <w:rPr>
          <w:rFonts w:eastAsiaTheme="minorHAnsi"/>
          <w:lang w:eastAsia="lt-LT"/>
        </w:rPr>
        <w:t>не вплине на функціонування пунктів управління (ситуаційних центрів)</w:t>
      </w:r>
      <w:r w:rsidR="00554BDF" w:rsidRPr="00613514">
        <w:rPr>
          <w:rFonts w:eastAsiaTheme="minorHAnsi"/>
          <w:lang w:eastAsia="lt-LT"/>
        </w:rPr>
        <w:t xml:space="preserve">. Тому </w:t>
      </w: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15</m:t>
            </m:r>
          </m:sub>
        </m:sSub>
      </m:oMath>
      <w:r w:rsidR="00554BDF" w:rsidRPr="00613514">
        <w:rPr>
          <w:rFonts w:eastAsiaTheme="minorEastAsia"/>
        </w:rPr>
        <w:t>=</w:t>
      </w:r>
      <w:r w:rsidRPr="00613514">
        <w:rPr>
          <w:rFonts w:eastAsiaTheme="minorEastAsia"/>
        </w:rPr>
        <w:t>0</w:t>
      </w:r>
      <w:r w:rsidR="00554BDF" w:rsidRPr="00613514">
        <w:rPr>
          <w:rFonts w:eastAsiaTheme="minorEastAsia"/>
        </w:rPr>
        <w:t>. Зниження показників держа</w:t>
      </w:r>
      <w:r w:rsidR="001035C2">
        <w:rPr>
          <w:rFonts w:eastAsiaTheme="minorEastAsia"/>
        </w:rPr>
        <w:t>в</w:t>
      </w:r>
      <w:r w:rsidR="00554BDF" w:rsidRPr="00613514">
        <w:rPr>
          <w:rFonts w:eastAsiaTheme="minorEastAsia"/>
        </w:rPr>
        <w:t>ного оборонного замовлення не оч</w:t>
      </w:r>
      <w:r w:rsidR="001035C2">
        <w:rPr>
          <w:rFonts w:eastAsiaTheme="minorEastAsia"/>
        </w:rPr>
        <w:t>і</w:t>
      </w:r>
      <w:r w:rsidR="00554BDF" w:rsidRPr="00613514">
        <w:rPr>
          <w:rFonts w:eastAsiaTheme="minorEastAsia"/>
        </w:rPr>
        <w:t xml:space="preserve">кується. Тому </w:t>
      </w: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16</m:t>
            </m:r>
          </m:sub>
        </m:sSub>
      </m:oMath>
      <w:r w:rsidR="00554BDF" w:rsidRPr="00613514">
        <w:rPr>
          <w:rFonts w:eastAsiaTheme="minorEastAsia"/>
        </w:rPr>
        <w:t xml:space="preserve">=0, </w:t>
      </w:r>
      <m:oMath>
        <m:sSub>
          <m:sSubPr>
            <m:ctrlPr>
              <w:rPr>
                <w:rFonts w:ascii="Cambria Math" w:hAnsi="Cambria Math"/>
                <w:i/>
              </w:rPr>
            </m:ctrlPr>
          </m:sSubPr>
          <m:e>
            <m:r>
              <w:rPr>
                <w:rFonts w:ascii="Cambria Math" w:eastAsiaTheme="minorHAnsi" w:hAnsi="Cambria Math"/>
              </w:rPr>
              <m:t>PK</m:t>
            </m:r>
          </m:e>
          <m:sub>
            <m:r>
              <w:rPr>
                <w:rFonts w:ascii="Cambria Math" w:hAnsi="Cambria Math"/>
              </w:rPr>
              <m:t>17</m:t>
            </m:r>
          </m:sub>
        </m:sSub>
      </m:oMath>
      <w:r w:rsidR="00554BDF" w:rsidRPr="00613514">
        <w:rPr>
          <w:rFonts w:eastAsiaTheme="minorEastAsia"/>
        </w:rPr>
        <w:t>=0.</w:t>
      </w:r>
    </w:p>
    <w:p w14:paraId="4B1CFE3D" w14:textId="77777777" w:rsidR="009075D8" w:rsidRDefault="009075D8" w:rsidP="009075D8">
      <w:pPr>
        <w:spacing w:after="0" w:line="240" w:lineRule="auto"/>
        <w:ind w:right="-2" w:firstLine="709"/>
        <w:jc w:val="both"/>
      </w:pPr>
      <w:r w:rsidRPr="00613514">
        <w:rPr>
          <w:rFonts w:eastAsiaTheme="minorHAnsi"/>
          <w:lang w:eastAsia="lt-LT"/>
        </w:rPr>
        <w:t>Далі наведен</w:t>
      </w:r>
      <w:r w:rsidR="0099100A">
        <w:rPr>
          <w:rFonts w:eastAsiaTheme="minorHAnsi"/>
          <w:lang w:eastAsia="lt-LT"/>
        </w:rPr>
        <w:t>о</w:t>
      </w:r>
      <w:r w:rsidRPr="00613514">
        <w:rPr>
          <w:rFonts w:eastAsiaTheme="minorHAnsi"/>
          <w:lang w:eastAsia="lt-LT"/>
        </w:rPr>
        <w:t xml:space="preserve"> приклад заповнення додатк</w:t>
      </w:r>
      <w:r w:rsidR="001035C2">
        <w:rPr>
          <w:rFonts w:eastAsiaTheme="minorHAnsi"/>
          <w:lang w:eastAsia="lt-LT"/>
        </w:rPr>
        <w:t>а</w:t>
      </w:r>
      <w:r w:rsidRPr="00613514">
        <w:rPr>
          <w:rFonts w:eastAsiaTheme="minorHAnsi"/>
          <w:lang w:eastAsia="lt-LT"/>
        </w:rPr>
        <w:t xml:space="preserve"> 2</w:t>
      </w:r>
      <w:r>
        <w:rPr>
          <w:rFonts w:eastAsiaTheme="minorHAnsi"/>
          <w:lang w:eastAsia="lt-LT"/>
        </w:rPr>
        <w:t xml:space="preserve"> </w:t>
      </w:r>
      <w:r>
        <w:t>до Методики віднесення об’єкта критичної інфраструктури до однієї з категорій критичності.</w:t>
      </w:r>
    </w:p>
    <w:p w14:paraId="325249B2" w14:textId="77777777" w:rsidR="006F50C9" w:rsidRDefault="006F50C9" w:rsidP="009075D8">
      <w:pPr>
        <w:spacing w:after="0" w:line="240" w:lineRule="auto"/>
        <w:ind w:right="-2" w:firstLine="709"/>
        <w:jc w:val="both"/>
        <w:rPr>
          <w:rFonts w:eastAsiaTheme="minorHAnsi"/>
        </w:rPr>
        <w:sectPr w:rsidR="006F50C9" w:rsidSect="006F50C9">
          <w:pgSz w:w="11906" w:h="16838"/>
          <w:pgMar w:top="1134" w:right="851" w:bottom="1134" w:left="1701" w:header="709" w:footer="709" w:gutter="0"/>
          <w:cols w:space="708"/>
          <w:docGrid w:linePitch="360"/>
        </w:sectPr>
      </w:pPr>
    </w:p>
    <w:p w14:paraId="19E1FBD9" w14:textId="12EAF8D0" w:rsidR="009075D8" w:rsidRDefault="00066EB1" w:rsidP="009075D8">
      <w:pPr>
        <w:spacing w:after="0" w:line="240" w:lineRule="auto"/>
        <w:ind w:right="-2" w:firstLine="709"/>
        <w:jc w:val="both"/>
        <w:rPr>
          <w:rFonts w:eastAsiaTheme="minorHAnsi"/>
        </w:rPr>
      </w:pPr>
      <w:r>
        <w:rPr>
          <w:rFonts w:eastAsiaTheme="minorHAnsi"/>
          <w:noProof/>
          <w:sz w:val="24"/>
          <w:szCs w:val="24"/>
          <w:lang w:eastAsia="lt-LT"/>
        </w:rPr>
        <w:lastRenderedPageBreak/>
        <mc:AlternateContent>
          <mc:Choice Requires="wps">
            <w:drawing>
              <wp:anchor distT="45720" distB="45720" distL="114300" distR="114300" simplePos="0" relativeHeight="251692032" behindDoc="1" locked="0" layoutInCell="1" allowOverlap="1" wp14:anchorId="7F7A2AE3" wp14:editId="3CB550D6">
                <wp:simplePos x="0" y="0"/>
                <wp:positionH relativeFrom="margin">
                  <wp:posOffset>7396480</wp:posOffset>
                </wp:positionH>
                <wp:positionV relativeFrom="paragraph">
                  <wp:posOffset>-563245</wp:posOffset>
                </wp:positionV>
                <wp:extent cx="2087880" cy="351155"/>
                <wp:effectExtent l="0" t="0" r="7620" b="0"/>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51155"/>
                        </a:xfrm>
                        <a:prstGeom prst="rect">
                          <a:avLst/>
                        </a:prstGeom>
                        <a:solidFill>
                          <a:srgbClr val="FFFFFF"/>
                        </a:solidFill>
                        <a:ln w="9525">
                          <a:solidFill>
                            <a:schemeClr val="bg1"/>
                          </a:solidFill>
                          <a:miter lim="800000"/>
                          <a:headEnd/>
                          <a:tailEnd/>
                        </a:ln>
                      </wps:spPr>
                      <wps:txbx>
                        <w:txbxContent>
                          <w:p w14:paraId="53E7C138" w14:textId="77777777" w:rsidR="00CB0077" w:rsidRDefault="00CB0077" w:rsidP="001035C2">
                            <w:r>
                              <w:t>Продовження додатка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A2AE3" id="_x0000_s1042" type="#_x0000_t202" style="position:absolute;left:0;text-align:left;margin-left:582.4pt;margin-top:-44.35pt;width:164.4pt;height:27.65pt;z-index:-251624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" strokecolor="white [3212]">
                <v:textbox>
                  <w:txbxContent>
                    <w:p w14:paraId="53E7C138" w14:textId="77777777" w:rsidR="00CB0077" w:rsidRDefault="00CB0077" w:rsidP="001035C2">
                      <w:r>
                        <w:t>Продовження додатка 3</w:t>
                      </w:r>
                    </w:p>
                  </w:txbxContent>
                </v:textbox>
                <w10:wrap anchorx="margin"/>
              </v:shape>
            </w:pict>
          </mc:Fallback>
        </mc:AlternateContent>
      </w:r>
      <w:r w:rsidR="000432C3">
        <w:rPr>
          <w:rFonts w:eastAsiaTheme="minorHAnsi"/>
        </w:rPr>
        <w:t>П</w:t>
      </w:r>
      <w:r w:rsidR="000432C3" w:rsidRPr="000432C3">
        <w:rPr>
          <w:rFonts w:eastAsiaTheme="minorHAnsi"/>
        </w:rPr>
        <w:t>риклад заповнення додатк</w:t>
      </w:r>
      <w:r w:rsidR="001035C2">
        <w:rPr>
          <w:rFonts w:eastAsiaTheme="minorHAnsi"/>
        </w:rPr>
        <w:t>а</w:t>
      </w:r>
      <w:r w:rsidR="000432C3" w:rsidRPr="000432C3">
        <w:rPr>
          <w:rFonts w:eastAsiaTheme="minorHAnsi"/>
        </w:rPr>
        <w:t xml:space="preserve"> </w:t>
      </w:r>
      <w:r w:rsidR="000432C3">
        <w:rPr>
          <w:rFonts w:eastAsiaTheme="minorHAnsi"/>
        </w:rPr>
        <w:t>2</w:t>
      </w:r>
      <w:r w:rsidR="000432C3" w:rsidRPr="000432C3">
        <w:rPr>
          <w:rFonts w:eastAsiaTheme="minorHAnsi"/>
        </w:rPr>
        <w:t xml:space="preserve"> до Методики віднесення об’єкта критичної інфраструктури до однієї з категорій критичності</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73"/>
        <w:gridCol w:w="116"/>
        <w:gridCol w:w="2436"/>
        <w:gridCol w:w="2268"/>
        <w:gridCol w:w="2268"/>
        <w:gridCol w:w="1984"/>
        <w:gridCol w:w="1843"/>
        <w:gridCol w:w="1134"/>
      </w:tblGrid>
      <w:tr w:rsidR="007B6C85" w:rsidRPr="00FF711B" w14:paraId="0C0FD186" w14:textId="77777777" w:rsidTr="00E9004B">
        <w:trPr>
          <w:trHeight w:val="23"/>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0D876091" w14:textId="77777777" w:rsidR="007B6C85" w:rsidRDefault="007B6C85" w:rsidP="007B6C85">
            <w:pPr>
              <w:tabs>
                <w:tab w:val="left" w:pos="203"/>
                <w:tab w:val="left" w:pos="1134"/>
              </w:tabs>
              <w:spacing w:line="240" w:lineRule="auto"/>
              <w:jc w:val="center"/>
              <w:rPr>
                <w:rFonts w:eastAsiaTheme="minorHAnsi"/>
                <w:sz w:val="24"/>
                <w:szCs w:val="24"/>
                <w:lang w:eastAsia="lt-LT"/>
              </w:rPr>
            </w:pPr>
            <w:r w:rsidRPr="00FF711B">
              <w:rPr>
                <w:rFonts w:eastAsiaTheme="minorHAnsi"/>
                <w:sz w:val="24"/>
                <w:szCs w:val="24"/>
                <w:lang w:eastAsia="lt-LT"/>
              </w:rPr>
              <w:t>№</w:t>
            </w:r>
          </w:p>
          <w:p w14:paraId="1D905F03" w14:textId="77777777" w:rsidR="001035C2" w:rsidRPr="00FF711B" w:rsidRDefault="001035C2" w:rsidP="007B6C85">
            <w:pPr>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З/п</w:t>
            </w:r>
          </w:p>
        </w:tc>
        <w:tc>
          <w:tcPr>
            <w:tcW w:w="2273" w:type="dxa"/>
            <w:tcBorders>
              <w:top w:val="single" w:sz="4" w:space="0" w:color="auto"/>
              <w:left w:val="single" w:sz="4" w:space="0" w:color="auto"/>
              <w:bottom w:val="single" w:sz="4" w:space="0" w:color="auto"/>
              <w:right w:val="single" w:sz="4" w:space="0" w:color="auto"/>
            </w:tcBorders>
            <w:vAlign w:val="center"/>
            <w:hideMark/>
          </w:tcPr>
          <w:p w14:paraId="4699C2BE" w14:textId="77777777" w:rsidR="007B6C85" w:rsidRPr="00FF711B" w:rsidRDefault="007B6C85" w:rsidP="007B6C85">
            <w:pPr>
              <w:tabs>
                <w:tab w:val="left" w:pos="203"/>
                <w:tab w:val="left" w:pos="1134"/>
              </w:tabs>
              <w:spacing w:line="240" w:lineRule="auto"/>
              <w:jc w:val="center"/>
              <w:rPr>
                <w:rFonts w:eastAsiaTheme="minorHAnsi"/>
                <w:sz w:val="24"/>
                <w:szCs w:val="24"/>
                <w:lang w:eastAsia="lt-LT"/>
              </w:rPr>
            </w:pPr>
            <w:r w:rsidRPr="00FF711B">
              <w:rPr>
                <w:rFonts w:eastAsiaTheme="minorHAnsi"/>
                <w:sz w:val="24"/>
                <w:szCs w:val="24"/>
                <w:lang w:eastAsia="lt-LT"/>
              </w:rPr>
              <w:t>Негативний вплив</w:t>
            </w:r>
          </w:p>
        </w:tc>
        <w:tc>
          <w:tcPr>
            <w:tcW w:w="2552" w:type="dxa"/>
            <w:gridSpan w:val="2"/>
            <w:tcBorders>
              <w:top w:val="single" w:sz="4" w:space="0" w:color="auto"/>
              <w:left w:val="single" w:sz="4" w:space="0" w:color="auto"/>
              <w:bottom w:val="single" w:sz="4" w:space="0" w:color="auto"/>
              <w:right w:val="single" w:sz="4" w:space="0" w:color="auto"/>
            </w:tcBorders>
            <w:noWrap/>
            <w:vAlign w:val="center"/>
            <w:hideMark/>
          </w:tcPr>
          <w:p w14:paraId="13D0C5E6" w14:textId="77777777" w:rsidR="007B6C85" w:rsidRPr="004A6706" w:rsidRDefault="007B6C85" w:rsidP="007B6C85">
            <w:pPr>
              <w:tabs>
                <w:tab w:val="left" w:pos="203"/>
                <w:tab w:val="left" w:pos="1134"/>
              </w:tabs>
              <w:spacing w:after="0" w:line="240" w:lineRule="auto"/>
              <w:jc w:val="center"/>
              <w:rPr>
                <w:rFonts w:eastAsiaTheme="minorHAnsi"/>
                <w:bCs w:val="0"/>
                <w:sz w:val="24"/>
                <w:szCs w:val="24"/>
                <w:lang w:eastAsia="lt-LT"/>
              </w:rPr>
            </w:pPr>
            <w:r>
              <w:rPr>
                <w:rFonts w:eastAsiaTheme="minorHAnsi"/>
                <w:bCs w:val="0"/>
                <w:sz w:val="24"/>
                <w:szCs w:val="24"/>
                <w:lang w:eastAsia="lt-LT"/>
              </w:rPr>
              <w:t>Рівень негативного впливу: катастрофічні наслідки</w:t>
            </w:r>
          </w:p>
          <w:p w14:paraId="4B44B7FC" w14:textId="77777777" w:rsidR="007B6C85" w:rsidRPr="00FF711B" w:rsidRDefault="007B6C85" w:rsidP="007B6C85">
            <w:pPr>
              <w:tabs>
                <w:tab w:val="left" w:pos="203"/>
                <w:tab w:val="left" w:pos="1134"/>
              </w:tabs>
              <w:spacing w:after="0" w:line="240" w:lineRule="auto"/>
              <w:jc w:val="center"/>
              <w:rPr>
                <w:rFonts w:eastAsiaTheme="minorHAnsi"/>
                <w:bCs w:val="0"/>
                <w:sz w:val="24"/>
                <w:szCs w:val="24"/>
                <w:lang w:eastAsia="lt-LT"/>
              </w:rPr>
            </w:pPr>
            <w:r w:rsidRPr="00FF711B">
              <w:rPr>
                <w:rFonts w:eastAsiaTheme="minorHAnsi"/>
                <w:bCs w:val="0"/>
                <w:sz w:val="24"/>
                <w:szCs w:val="24"/>
                <w:lang w:eastAsia="lt-LT"/>
              </w:rPr>
              <w:t>(4 бали)</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26531790" w14:textId="77777777" w:rsidR="007B6C85" w:rsidRPr="004A6706" w:rsidRDefault="007B6C85" w:rsidP="007B6C85">
            <w:pPr>
              <w:tabs>
                <w:tab w:val="left" w:pos="203"/>
                <w:tab w:val="left" w:pos="1134"/>
              </w:tabs>
              <w:spacing w:after="0" w:line="240" w:lineRule="auto"/>
              <w:jc w:val="center"/>
              <w:rPr>
                <w:rFonts w:eastAsiaTheme="minorHAnsi"/>
                <w:bCs w:val="0"/>
                <w:sz w:val="24"/>
                <w:szCs w:val="24"/>
                <w:lang w:eastAsia="lt-LT"/>
              </w:rPr>
            </w:pPr>
            <w:r w:rsidRPr="004A6706">
              <w:rPr>
                <w:rFonts w:eastAsiaTheme="minorHAnsi"/>
                <w:bCs w:val="0"/>
                <w:sz w:val="24"/>
                <w:szCs w:val="24"/>
                <w:lang w:eastAsia="lt-LT"/>
              </w:rPr>
              <w:t>Рівень негативного впливу</w:t>
            </w:r>
            <w:r>
              <w:rPr>
                <w:rFonts w:eastAsiaTheme="minorHAnsi"/>
                <w:bCs w:val="0"/>
                <w:sz w:val="24"/>
                <w:szCs w:val="24"/>
                <w:lang w:eastAsia="lt-LT"/>
              </w:rPr>
              <w:t>: критичні наслідки</w:t>
            </w:r>
            <w:r w:rsidRPr="004A6706">
              <w:rPr>
                <w:rFonts w:eastAsiaTheme="minorHAnsi"/>
                <w:bCs w:val="0"/>
                <w:sz w:val="24"/>
                <w:szCs w:val="24"/>
                <w:lang w:eastAsia="lt-LT"/>
              </w:rPr>
              <w:t xml:space="preserve"> </w:t>
            </w:r>
          </w:p>
          <w:p w14:paraId="5CBBC10F" w14:textId="77777777" w:rsidR="007B6C85" w:rsidRPr="00FF711B" w:rsidRDefault="007B6C85" w:rsidP="007B6C85">
            <w:pPr>
              <w:tabs>
                <w:tab w:val="left" w:pos="203"/>
                <w:tab w:val="left" w:pos="1134"/>
              </w:tabs>
              <w:spacing w:after="0" w:line="240" w:lineRule="auto"/>
              <w:jc w:val="center"/>
              <w:rPr>
                <w:rFonts w:eastAsiaTheme="minorHAnsi"/>
                <w:bCs w:val="0"/>
                <w:sz w:val="24"/>
                <w:szCs w:val="24"/>
                <w:lang w:eastAsia="lt-LT"/>
              </w:rPr>
            </w:pPr>
            <w:r w:rsidRPr="00FF711B">
              <w:rPr>
                <w:rFonts w:eastAsiaTheme="minorHAnsi"/>
                <w:bCs w:val="0"/>
                <w:sz w:val="24"/>
                <w:szCs w:val="24"/>
                <w:lang w:eastAsia="lt-LT"/>
              </w:rPr>
              <w:t>(3 бали)</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29EA3CCF" w14:textId="77777777" w:rsidR="007B6C85" w:rsidRPr="004A6706" w:rsidRDefault="007B6C85" w:rsidP="007B6C85">
            <w:pPr>
              <w:tabs>
                <w:tab w:val="left" w:pos="203"/>
                <w:tab w:val="left" w:pos="1134"/>
              </w:tabs>
              <w:spacing w:after="0" w:line="240" w:lineRule="auto"/>
              <w:jc w:val="center"/>
              <w:rPr>
                <w:rFonts w:eastAsiaTheme="minorHAnsi"/>
                <w:bCs w:val="0"/>
                <w:sz w:val="24"/>
                <w:szCs w:val="24"/>
                <w:lang w:eastAsia="lt-LT"/>
              </w:rPr>
            </w:pPr>
            <w:r>
              <w:rPr>
                <w:rFonts w:eastAsiaTheme="minorHAnsi"/>
                <w:bCs w:val="0"/>
                <w:sz w:val="24"/>
                <w:szCs w:val="24"/>
                <w:lang w:eastAsia="lt-LT"/>
              </w:rPr>
              <w:t>Рівень негативного впливу: значні наслідки</w:t>
            </w:r>
          </w:p>
          <w:p w14:paraId="1A2B9B4E" w14:textId="77777777" w:rsidR="007B6C85" w:rsidRPr="00FF711B" w:rsidRDefault="007B6C85" w:rsidP="007B6C85">
            <w:pPr>
              <w:tabs>
                <w:tab w:val="left" w:pos="203"/>
                <w:tab w:val="left" w:pos="1134"/>
              </w:tabs>
              <w:spacing w:after="0" w:line="240" w:lineRule="auto"/>
              <w:jc w:val="center"/>
              <w:rPr>
                <w:rFonts w:eastAsiaTheme="minorHAnsi"/>
                <w:bCs w:val="0"/>
                <w:sz w:val="24"/>
                <w:szCs w:val="24"/>
                <w:lang w:eastAsia="lt-LT"/>
              </w:rPr>
            </w:pPr>
            <w:r w:rsidRPr="00FF711B">
              <w:rPr>
                <w:rFonts w:eastAsiaTheme="minorHAnsi"/>
                <w:bCs w:val="0"/>
                <w:sz w:val="24"/>
                <w:szCs w:val="24"/>
                <w:lang w:eastAsia="lt-LT"/>
              </w:rPr>
              <w:t xml:space="preserve"> (2 бал)</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15F1CB77" w14:textId="77777777" w:rsidR="007B6C85" w:rsidRPr="004A6706" w:rsidRDefault="007B6C85" w:rsidP="007B6C85">
            <w:pPr>
              <w:tabs>
                <w:tab w:val="left" w:pos="203"/>
                <w:tab w:val="left" w:pos="1134"/>
              </w:tabs>
              <w:spacing w:after="0" w:line="240" w:lineRule="auto"/>
              <w:jc w:val="center"/>
              <w:rPr>
                <w:rFonts w:eastAsiaTheme="minorHAnsi"/>
                <w:bCs w:val="0"/>
                <w:sz w:val="24"/>
                <w:szCs w:val="24"/>
                <w:lang w:eastAsia="lt-LT"/>
              </w:rPr>
            </w:pPr>
            <w:r w:rsidRPr="004A6706">
              <w:rPr>
                <w:rFonts w:eastAsiaTheme="minorHAnsi"/>
                <w:bCs w:val="0"/>
                <w:sz w:val="24"/>
                <w:szCs w:val="24"/>
                <w:lang w:eastAsia="lt-LT"/>
              </w:rPr>
              <w:t>Рівень негативного впливу</w:t>
            </w:r>
            <w:r>
              <w:rPr>
                <w:rFonts w:eastAsiaTheme="minorHAnsi"/>
                <w:bCs w:val="0"/>
                <w:sz w:val="24"/>
                <w:szCs w:val="24"/>
                <w:lang w:eastAsia="lt-LT"/>
              </w:rPr>
              <w:t>: незначні наслідки</w:t>
            </w:r>
            <w:r w:rsidRPr="004A6706">
              <w:rPr>
                <w:rFonts w:eastAsiaTheme="minorHAnsi"/>
                <w:bCs w:val="0"/>
                <w:sz w:val="24"/>
                <w:szCs w:val="24"/>
                <w:lang w:eastAsia="lt-LT"/>
              </w:rPr>
              <w:t xml:space="preserve"> </w:t>
            </w:r>
          </w:p>
          <w:p w14:paraId="78175CAF" w14:textId="77777777" w:rsidR="007B6C85" w:rsidRPr="00FF711B" w:rsidRDefault="007B6C85" w:rsidP="007B6C85">
            <w:pPr>
              <w:tabs>
                <w:tab w:val="left" w:pos="203"/>
                <w:tab w:val="left" w:pos="1134"/>
              </w:tabs>
              <w:spacing w:after="0" w:line="240" w:lineRule="auto"/>
              <w:jc w:val="center"/>
              <w:rPr>
                <w:rFonts w:eastAsiaTheme="minorHAnsi"/>
                <w:bCs w:val="0"/>
                <w:sz w:val="24"/>
                <w:szCs w:val="24"/>
                <w:lang w:eastAsia="lt-LT"/>
              </w:rPr>
            </w:pPr>
            <w:r w:rsidRPr="00FF711B">
              <w:rPr>
                <w:rFonts w:eastAsiaTheme="minorHAnsi"/>
                <w:bCs w:val="0"/>
                <w:sz w:val="24"/>
                <w:szCs w:val="24"/>
                <w:lang w:eastAsia="lt-LT"/>
              </w:rPr>
              <w:t xml:space="preserve"> (1 бал) </w:t>
            </w:r>
          </w:p>
        </w:tc>
        <w:tc>
          <w:tcPr>
            <w:tcW w:w="1843" w:type="dxa"/>
            <w:tcBorders>
              <w:top w:val="single" w:sz="4" w:space="0" w:color="auto"/>
              <w:left w:val="single" w:sz="4" w:space="0" w:color="auto"/>
              <w:bottom w:val="single" w:sz="4" w:space="0" w:color="auto"/>
              <w:right w:val="single" w:sz="4" w:space="0" w:color="auto"/>
            </w:tcBorders>
            <w:hideMark/>
          </w:tcPr>
          <w:p w14:paraId="334B9837" w14:textId="77777777" w:rsidR="00AF2D77" w:rsidRDefault="00AF2D77" w:rsidP="00AF2D77">
            <w:pPr>
              <w:tabs>
                <w:tab w:val="left" w:pos="203"/>
                <w:tab w:val="left" w:pos="1134"/>
              </w:tabs>
              <w:spacing w:after="0" w:line="240" w:lineRule="auto"/>
              <w:jc w:val="center"/>
              <w:rPr>
                <w:rFonts w:eastAsiaTheme="minorHAnsi"/>
                <w:bCs w:val="0"/>
                <w:sz w:val="24"/>
                <w:szCs w:val="24"/>
                <w:lang w:eastAsia="lt-LT"/>
              </w:rPr>
            </w:pPr>
            <w:r>
              <w:rPr>
                <w:rFonts w:eastAsiaTheme="minorHAnsi"/>
                <w:bCs w:val="0"/>
                <w:sz w:val="24"/>
                <w:szCs w:val="24"/>
                <w:lang w:eastAsia="lt-LT"/>
              </w:rPr>
              <w:t>Рівень негативного впливу</w:t>
            </w:r>
            <w:r w:rsidR="00F97370">
              <w:rPr>
                <w:rFonts w:eastAsiaTheme="minorHAnsi"/>
                <w:bCs w:val="0"/>
                <w:sz w:val="24"/>
                <w:szCs w:val="24"/>
                <w:lang w:eastAsia="lt-LT"/>
              </w:rPr>
              <w:t>:</w:t>
            </w:r>
            <w:r>
              <w:rPr>
                <w:rFonts w:eastAsiaTheme="minorHAnsi"/>
                <w:bCs w:val="0"/>
                <w:sz w:val="24"/>
                <w:szCs w:val="24"/>
                <w:lang w:eastAsia="lt-LT"/>
              </w:rPr>
              <w:t xml:space="preserve"> надто малий </w:t>
            </w:r>
          </w:p>
          <w:p w14:paraId="761B4C85" w14:textId="77777777" w:rsidR="007B6C85" w:rsidRPr="00FF711B" w:rsidRDefault="00AF2D77" w:rsidP="00AF2D77">
            <w:pPr>
              <w:tabs>
                <w:tab w:val="left" w:pos="203"/>
                <w:tab w:val="left" w:pos="1134"/>
              </w:tabs>
              <w:spacing w:after="0" w:line="240" w:lineRule="auto"/>
              <w:jc w:val="center"/>
              <w:rPr>
                <w:rFonts w:eastAsiaTheme="minorHAnsi"/>
                <w:bCs w:val="0"/>
                <w:sz w:val="24"/>
                <w:szCs w:val="24"/>
                <w:lang w:eastAsia="lt-LT"/>
              </w:rPr>
            </w:pPr>
            <w:r>
              <w:rPr>
                <w:rFonts w:eastAsiaTheme="minorHAnsi"/>
                <w:bCs w:val="0"/>
                <w:sz w:val="24"/>
                <w:szCs w:val="24"/>
                <w:lang w:eastAsia="lt-LT"/>
              </w:rPr>
              <w:t>(0 балів)</w:t>
            </w:r>
          </w:p>
        </w:tc>
        <w:tc>
          <w:tcPr>
            <w:tcW w:w="1134" w:type="dxa"/>
            <w:tcBorders>
              <w:top w:val="single" w:sz="4" w:space="0" w:color="auto"/>
              <w:left w:val="single" w:sz="4" w:space="0" w:color="auto"/>
              <w:bottom w:val="single" w:sz="4" w:space="0" w:color="auto"/>
              <w:right w:val="single" w:sz="4" w:space="0" w:color="auto"/>
            </w:tcBorders>
            <w:hideMark/>
          </w:tcPr>
          <w:p w14:paraId="105382A8" w14:textId="77777777" w:rsidR="007B6C85" w:rsidRDefault="007B6C85" w:rsidP="007B6C85">
            <w:pPr>
              <w:tabs>
                <w:tab w:val="left" w:pos="203"/>
                <w:tab w:val="left" w:pos="1134"/>
              </w:tabs>
              <w:spacing w:line="240" w:lineRule="auto"/>
              <w:jc w:val="center"/>
              <w:rPr>
                <w:rFonts w:eastAsiaTheme="minorHAnsi"/>
                <w:bCs w:val="0"/>
                <w:sz w:val="24"/>
                <w:szCs w:val="24"/>
                <w:lang w:eastAsia="lt-LT"/>
              </w:rPr>
            </w:pPr>
            <w:r w:rsidRPr="00FF711B">
              <w:rPr>
                <w:rFonts w:eastAsiaTheme="minorHAnsi"/>
                <w:bCs w:val="0"/>
                <w:sz w:val="24"/>
                <w:szCs w:val="24"/>
                <w:lang w:eastAsia="lt-LT"/>
              </w:rPr>
              <w:t>Оцінка</w:t>
            </w:r>
          </w:p>
          <w:p w14:paraId="6EC80FB7" w14:textId="77777777" w:rsidR="007B6C85" w:rsidRPr="00FF711B" w:rsidRDefault="00486438" w:rsidP="007B6C85">
            <w:pPr>
              <w:tabs>
                <w:tab w:val="left" w:pos="203"/>
                <w:tab w:val="left" w:pos="1134"/>
              </w:tabs>
              <w:spacing w:line="240" w:lineRule="auto"/>
              <w:jc w:val="center"/>
              <w:rPr>
                <w:rFonts w:eastAsiaTheme="minorHAnsi"/>
                <w:bCs w:val="0"/>
                <w:sz w:val="24"/>
                <w:szCs w:val="24"/>
                <w:lang w:eastAsia="lt-LT"/>
              </w:rPr>
            </w:pPr>
            <m:oMathPara>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i</m:t>
                    </m:r>
                  </m:sub>
                </m:sSub>
              </m:oMath>
            </m:oMathPara>
          </w:p>
        </w:tc>
      </w:tr>
      <w:tr w:rsidR="007B6C85" w:rsidRPr="00FF711B" w14:paraId="6B09F2AE" w14:textId="77777777" w:rsidTr="007B6C85">
        <w:trPr>
          <w:trHeight w:val="23"/>
        </w:trPr>
        <w:tc>
          <w:tcPr>
            <w:tcW w:w="15026" w:type="dxa"/>
            <w:gridSpan w:val="9"/>
            <w:tcBorders>
              <w:top w:val="single" w:sz="4" w:space="0" w:color="auto"/>
              <w:left w:val="single" w:sz="4" w:space="0" w:color="auto"/>
              <w:bottom w:val="single" w:sz="4" w:space="0" w:color="auto"/>
              <w:right w:val="single" w:sz="4" w:space="0" w:color="auto"/>
            </w:tcBorders>
            <w:noWrap/>
            <w:vAlign w:val="center"/>
            <w:hideMark/>
          </w:tcPr>
          <w:p w14:paraId="55E5C6D6" w14:textId="77777777" w:rsidR="007B6C85" w:rsidRPr="008F1BDA" w:rsidRDefault="007B6C85" w:rsidP="007B6C85">
            <w:pPr>
              <w:tabs>
                <w:tab w:val="left" w:pos="203"/>
                <w:tab w:val="left" w:pos="1134"/>
              </w:tabs>
              <w:spacing w:line="240" w:lineRule="auto"/>
              <w:jc w:val="center"/>
              <w:rPr>
                <w:rFonts w:eastAsiaTheme="minorHAnsi"/>
                <w:b/>
                <w:bCs w:val="0"/>
                <w:sz w:val="24"/>
                <w:szCs w:val="24"/>
                <w:lang w:eastAsia="lt-LT"/>
              </w:rPr>
            </w:pPr>
            <w:r w:rsidRPr="008F1BDA">
              <w:rPr>
                <w:rFonts w:eastAsiaTheme="minorHAnsi"/>
                <w:b/>
                <w:bCs w:val="0"/>
                <w:sz w:val="24"/>
                <w:szCs w:val="24"/>
                <w:lang w:eastAsia="lt-LT"/>
              </w:rPr>
              <w:t xml:space="preserve">І. Соціальна значущість </w:t>
            </w:r>
            <w:r w:rsidR="005A070C">
              <w:rPr>
                <w:rFonts w:eastAsiaTheme="minorHAnsi"/>
                <w:b/>
                <w:bCs w:val="0"/>
                <w:sz w:val="24"/>
                <w:szCs w:val="24"/>
                <w:lang w:eastAsia="lt-LT"/>
              </w:rPr>
              <w:t>об’єкта</w:t>
            </w:r>
            <w:r w:rsidR="0026149D">
              <w:rPr>
                <w:rFonts w:eastAsiaTheme="minorHAnsi"/>
                <w:b/>
                <w:bCs w:val="0"/>
                <w:sz w:val="24"/>
                <w:szCs w:val="24"/>
                <w:lang w:eastAsia="lt-LT"/>
              </w:rPr>
              <w:t xml:space="preserve"> критичної</w:t>
            </w:r>
            <w:r w:rsidRPr="008F1BDA">
              <w:rPr>
                <w:rFonts w:eastAsiaTheme="minorHAnsi"/>
                <w:b/>
                <w:bCs w:val="0"/>
                <w:sz w:val="24"/>
                <w:szCs w:val="24"/>
                <w:lang w:eastAsia="lt-LT"/>
              </w:rPr>
              <w:t xml:space="preserve"> інфраструктури</w:t>
            </w:r>
          </w:p>
        </w:tc>
      </w:tr>
      <w:tr w:rsidR="007B6C85" w:rsidRPr="00FF711B" w14:paraId="09CD02B9" w14:textId="77777777" w:rsidTr="007B6C85">
        <w:trPr>
          <w:trHeight w:val="318"/>
        </w:trPr>
        <w:tc>
          <w:tcPr>
            <w:tcW w:w="704" w:type="dxa"/>
            <w:vMerge w:val="restart"/>
            <w:tcBorders>
              <w:top w:val="single" w:sz="4" w:space="0" w:color="auto"/>
              <w:left w:val="single" w:sz="4" w:space="0" w:color="auto"/>
              <w:bottom w:val="single" w:sz="4" w:space="0" w:color="auto"/>
              <w:right w:val="single" w:sz="4" w:space="0" w:color="auto"/>
            </w:tcBorders>
            <w:noWrap/>
            <w:hideMark/>
          </w:tcPr>
          <w:p w14:paraId="77AFEF79" w14:textId="77777777" w:rsidR="007B6C85" w:rsidRPr="00FF711B" w:rsidRDefault="007B6C85" w:rsidP="007B6C85">
            <w:pPr>
              <w:tabs>
                <w:tab w:val="left" w:pos="203"/>
                <w:tab w:val="left" w:pos="1134"/>
              </w:tabs>
              <w:spacing w:line="240" w:lineRule="auto"/>
              <w:jc w:val="center"/>
              <w:rPr>
                <w:rFonts w:eastAsiaTheme="minorHAnsi"/>
                <w:bCs w:val="0"/>
                <w:sz w:val="24"/>
                <w:szCs w:val="24"/>
                <w:lang w:eastAsia="lt-LT"/>
              </w:rPr>
            </w:pPr>
            <w:r w:rsidRPr="00FF711B">
              <w:rPr>
                <w:rFonts w:eastAsiaTheme="minorHAnsi"/>
                <w:sz w:val="24"/>
                <w:szCs w:val="24"/>
                <w:lang w:eastAsia="lt-LT"/>
              </w:rPr>
              <w:t>1.</w:t>
            </w:r>
          </w:p>
        </w:tc>
        <w:tc>
          <w:tcPr>
            <w:tcW w:w="2273" w:type="dxa"/>
            <w:vMerge w:val="restart"/>
            <w:tcBorders>
              <w:top w:val="single" w:sz="4" w:space="0" w:color="auto"/>
              <w:left w:val="single" w:sz="4" w:space="0" w:color="auto"/>
              <w:bottom w:val="single" w:sz="4" w:space="0" w:color="auto"/>
              <w:right w:val="single" w:sz="4" w:space="0" w:color="auto"/>
            </w:tcBorders>
            <w:noWrap/>
            <w:hideMark/>
          </w:tcPr>
          <w:p w14:paraId="3382F54F" w14:textId="77777777" w:rsidR="007B6C85" w:rsidRPr="00FF711B" w:rsidRDefault="007B6C85" w:rsidP="007B6C85">
            <w:pPr>
              <w:widowControl w:val="0"/>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Заподіяння шкоди життю та здоров’ю людей</w:t>
            </w:r>
          </w:p>
        </w:tc>
        <w:tc>
          <w:tcPr>
            <w:tcW w:w="12049" w:type="dxa"/>
            <w:gridSpan w:val="7"/>
            <w:tcBorders>
              <w:top w:val="single" w:sz="4" w:space="0" w:color="auto"/>
              <w:left w:val="single" w:sz="4" w:space="0" w:color="auto"/>
              <w:bottom w:val="single" w:sz="4" w:space="0" w:color="auto"/>
              <w:right w:val="single" w:sz="4" w:space="0" w:color="auto"/>
            </w:tcBorders>
            <w:hideMark/>
          </w:tcPr>
          <w:p w14:paraId="4209B762" w14:textId="77777777" w:rsidR="007B6C85" w:rsidRPr="00FF711B" w:rsidRDefault="007B6C85" w:rsidP="007B6C85">
            <w:pPr>
              <w:keepNext/>
              <w:keepLines/>
              <w:tabs>
                <w:tab w:val="left" w:pos="203"/>
                <w:tab w:val="left" w:pos="1134"/>
              </w:tabs>
              <w:spacing w:line="240" w:lineRule="auto"/>
              <w:jc w:val="center"/>
              <w:rPr>
                <w:rFonts w:eastAsiaTheme="minorHAnsi"/>
                <w:sz w:val="24"/>
                <w:szCs w:val="24"/>
                <w:lang w:eastAsia="lt-LT"/>
              </w:rPr>
            </w:pPr>
            <w:r w:rsidRPr="00FF711B">
              <w:rPr>
                <w:rFonts w:eastAsiaTheme="minorHAnsi"/>
                <w:sz w:val="24"/>
                <w:szCs w:val="24"/>
                <w:lang w:eastAsia="lt-LT"/>
              </w:rPr>
              <w:t>Кількість населення</w:t>
            </w:r>
            <w:r>
              <w:rPr>
                <w:rFonts w:eastAsiaTheme="minorHAnsi"/>
                <w:sz w:val="24"/>
                <w:szCs w:val="24"/>
                <w:lang w:eastAsia="lt-LT"/>
              </w:rPr>
              <w:t>, що може постраждати</w:t>
            </w:r>
          </w:p>
        </w:tc>
      </w:tr>
      <w:tr w:rsidR="007B6C85" w:rsidRPr="00FF711B" w14:paraId="1DD90761" w14:textId="77777777" w:rsidTr="0025612C">
        <w:trPr>
          <w:trHeight w:val="55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8EE17B3" w14:textId="77777777" w:rsidR="007B6C85" w:rsidRPr="00FF711B" w:rsidRDefault="007B6C85" w:rsidP="007B6C85">
            <w:pPr>
              <w:spacing w:after="0" w:line="276" w:lineRule="auto"/>
              <w:rPr>
                <w:rFonts w:eastAsiaTheme="minorHAnsi"/>
                <w:bCs w:val="0"/>
                <w:sz w:val="24"/>
                <w:szCs w:val="24"/>
                <w:lang w:eastAsia="lt-LT"/>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14:paraId="010FF31E" w14:textId="77777777" w:rsidR="007B6C85" w:rsidRPr="00FF711B" w:rsidRDefault="007B6C85" w:rsidP="007B6C85">
            <w:pPr>
              <w:spacing w:after="0" w:line="276" w:lineRule="auto"/>
              <w:rPr>
                <w:rFonts w:eastAsiaTheme="minorHAnsi"/>
                <w:sz w:val="24"/>
                <w:szCs w:val="24"/>
                <w:lang w:eastAsia="lt-LT"/>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5BEE6524" w14:textId="77777777" w:rsidR="007B6C85" w:rsidRPr="00FF711B" w:rsidRDefault="007B6C85" w:rsidP="007B6C85">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Небезпека для життя або здоров’я 75 000 </w:t>
            </w:r>
            <w:r>
              <w:rPr>
                <w:rFonts w:eastAsiaTheme="minorHAnsi"/>
                <w:sz w:val="24"/>
                <w:szCs w:val="24"/>
                <w:lang w:eastAsia="lt-LT"/>
              </w:rPr>
              <w:t>людей</w:t>
            </w:r>
            <w:r w:rsidRPr="00FF711B">
              <w:rPr>
                <w:rFonts w:eastAsiaTheme="minorHAnsi"/>
                <w:sz w:val="24"/>
                <w:szCs w:val="24"/>
                <w:lang w:eastAsia="lt-LT"/>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63AB0C77" w14:textId="77777777" w:rsidR="007B6C85" w:rsidRPr="00FF711B" w:rsidRDefault="007B6C85" w:rsidP="007B6C85">
            <w:pPr>
              <w:keepNext/>
              <w:keepLines/>
              <w:tabs>
                <w:tab w:val="left" w:pos="-11127"/>
              </w:tabs>
              <w:spacing w:line="240" w:lineRule="auto"/>
              <w:rPr>
                <w:rFonts w:eastAsiaTheme="minorHAnsi"/>
                <w:sz w:val="24"/>
                <w:szCs w:val="24"/>
                <w:lang w:eastAsia="lt-LT"/>
              </w:rPr>
            </w:pPr>
            <w:r w:rsidRPr="00FF711B">
              <w:rPr>
                <w:rFonts w:eastAsiaTheme="minorHAnsi"/>
                <w:sz w:val="24"/>
                <w:szCs w:val="24"/>
                <w:lang w:eastAsia="lt-LT"/>
              </w:rPr>
              <w:t xml:space="preserve">Небезпека для життя та здоров’я більш ніж 5000 </w:t>
            </w:r>
            <w:r>
              <w:rPr>
                <w:rFonts w:eastAsiaTheme="minorHAnsi"/>
                <w:sz w:val="24"/>
                <w:szCs w:val="24"/>
                <w:lang w:eastAsia="lt-LT"/>
              </w:rPr>
              <w:t>людей</w:t>
            </w:r>
            <w:r w:rsidRPr="00FF711B">
              <w:rPr>
                <w:rFonts w:eastAsiaTheme="minorHAnsi"/>
                <w:sz w:val="24"/>
                <w:szCs w:val="24"/>
                <w:lang w:eastAsia="lt-LT"/>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340A163C" w14:textId="77777777" w:rsidR="007B6C85" w:rsidRPr="00FF711B" w:rsidRDefault="007B6C85" w:rsidP="007B6C85">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Небезпека для життя або здоров’я більш ніж 50 </w:t>
            </w:r>
            <w:r>
              <w:rPr>
                <w:rFonts w:eastAsiaTheme="minorHAnsi"/>
                <w:sz w:val="24"/>
                <w:szCs w:val="24"/>
                <w:lang w:eastAsia="lt-LT"/>
              </w:rPr>
              <w:t>людей</w:t>
            </w:r>
          </w:p>
        </w:tc>
        <w:tc>
          <w:tcPr>
            <w:tcW w:w="1984" w:type="dxa"/>
            <w:tcBorders>
              <w:top w:val="single" w:sz="4" w:space="0" w:color="auto"/>
              <w:left w:val="single" w:sz="4" w:space="0" w:color="auto"/>
              <w:bottom w:val="single" w:sz="4" w:space="0" w:color="auto"/>
              <w:right w:val="single" w:sz="18" w:space="0" w:color="auto"/>
            </w:tcBorders>
            <w:shd w:val="clear" w:color="auto" w:fill="FFFFFF" w:themeFill="background1"/>
            <w:hideMark/>
          </w:tcPr>
          <w:p w14:paraId="0203CFF2" w14:textId="77777777" w:rsidR="007B6C85" w:rsidRPr="00E9004B" w:rsidRDefault="007B6C85" w:rsidP="007B6C85">
            <w:pPr>
              <w:keepNext/>
              <w:keepLines/>
              <w:tabs>
                <w:tab w:val="left" w:pos="203"/>
                <w:tab w:val="left" w:pos="1134"/>
              </w:tabs>
              <w:spacing w:line="240" w:lineRule="auto"/>
              <w:rPr>
                <w:rFonts w:eastAsiaTheme="minorHAnsi"/>
                <w:sz w:val="24"/>
                <w:szCs w:val="24"/>
                <w:lang w:eastAsia="lt-LT"/>
              </w:rPr>
            </w:pPr>
            <w:r w:rsidRPr="00E9004B">
              <w:rPr>
                <w:rFonts w:eastAsiaTheme="minorHAnsi"/>
                <w:sz w:val="24"/>
                <w:szCs w:val="24"/>
                <w:lang w:eastAsia="lt-LT"/>
              </w:rPr>
              <w:t>Небезпека для життя або здоров’я менше ніж 50 людей</w:t>
            </w:r>
          </w:p>
        </w:tc>
        <w:tc>
          <w:tcPr>
            <w:tcW w:w="18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74D29B7" w14:textId="77777777" w:rsidR="007B6C85" w:rsidRPr="00FF711B" w:rsidRDefault="007B6C85" w:rsidP="007B6C85">
            <w:pPr>
              <w:keepNext/>
              <w:keepLines/>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Не критично</w:t>
            </w:r>
          </w:p>
        </w:tc>
        <w:tc>
          <w:tcPr>
            <w:tcW w:w="1134" w:type="dxa"/>
            <w:tcBorders>
              <w:top w:val="single" w:sz="4" w:space="0" w:color="auto"/>
              <w:left w:val="single" w:sz="18" w:space="0" w:color="auto"/>
              <w:bottom w:val="single" w:sz="4" w:space="0" w:color="auto"/>
              <w:right w:val="single" w:sz="4" w:space="0" w:color="auto"/>
            </w:tcBorders>
          </w:tcPr>
          <w:p w14:paraId="1646312B" w14:textId="77777777" w:rsidR="007B6C85" w:rsidRPr="00FF711B" w:rsidRDefault="00486438" w:rsidP="007B6C85">
            <w:pPr>
              <w:keepNext/>
              <w:keepLines/>
              <w:tabs>
                <w:tab w:val="left" w:pos="203"/>
                <w:tab w:val="left" w:pos="1134"/>
              </w:tabs>
              <w:spacing w:line="240" w:lineRule="auto"/>
              <w:rPr>
                <w:rFonts w:eastAsiaTheme="minorHAnsi"/>
                <w:sz w:val="24"/>
                <w:szCs w:val="24"/>
                <w:lang w:eastAsia="lt-LT"/>
              </w:rPr>
            </w:pP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1</m:t>
                  </m:r>
                </m:sub>
              </m:sSub>
            </m:oMath>
            <w:r w:rsidR="007B6C85">
              <w:rPr>
                <w:rFonts w:eastAsiaTheme="minorEastAsia"/>
              </w:rPr>
              <w:t>=</w:t>
            </w:r>
            <w:r w:rsidR="00E9004B">
              <w:rPr>
                <w:rFonts w:eastAsiaTheme="minorEastAsia"/>
              </w:rPr>
              <w:t>0</w:t>
            </w:r>
          </w:p>
        </w:tc>
      </w:tr>
      <w:tr w:rsidR="007B6C85" w:rsidRPr="00FF711B" w14:paraId="49E8F0E7" w14:textId="77777777" w:rsidTr="007B6C85">
        <w:trPr>
          <w:trHeight w:val="22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9FCD607" w14:textId="77777777" w:rsidR="007B6C85" w:rsidRPr="00FF711B" w:rsidRDefault="007B6C85" w:rsidP="007B6C85">
            <w:pPr>
              <w:spacing w:after="0" w:line="276" w:lineRule="auto"/>
              <w:rPr>
                <w:rFonts w:eastAsiaTheme="minorHAnsi"/>
                <w:bCs w:val="0"/>
                <w:sz w:val="24"/>
                <w:szCs w:val="24"/>
                <w:lang w:eastAsia="lt-LT"/>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14:paraId="63AB9073" w14:textId="77777777" w:rsidR="007B6C85" w:rsidRPr="00FF711B" w:rsidRDefault="007B6C85" w:rsidP="007B6C85">
            <w:pPr>
              <w:spacing w:after="0" w:line="276" w:lineRule="auto"/>
              <w:rPr>
                <w:rFonts w:eastAsiaTheme="minorHAnsi"/>
                <w:sz w:val="24"/>
                <w:szCs w:val="24"/>
                <w:lang w:eastAsia="lt-LT"/>
              </w:rPr>
            </w:pPr>
          </w:p>
        </w:tc>
        <w:tc>
          <w:tcPr>
            <w:tcW w:w="12049" w:type="dxa"/>
            <w:gridSpan w:val="7"/>
            <w:tcBorders>
              <w:top w:val="single" w:sz="4" w:space="0" w:color="auto"/>
              <w:left w:val="single" w:sz="4" w:space="0" w:color="auto"/>
              <w:bottom w:val="single" w:sz="4" w:space="0" w:color="auto"/>
              <w:right w:val="single" w:sz="4" w:space="0" w:color="auto"/>
            </w:tcBorders>
            <w:hideMark/>
          </w:tcPr>
          <w:p w14:paraId="47D177AD" w14:textId="77777777" w:rsidR="007B6C85" w:rsidRPr="00FF711B" w:rsidRDefault="007B6C85" w:rsidP="007B6C85">
            <w:pPr>
              <w:keepNext/>
              <w:keepLines/>
              <w:tabs>
                <w:tab w:val="left" w:pos="203"/>
                <w:tab w:val="left" w:pos="1134"/>
              </w:tabs>
              <w:spacing w:line="240" w:lineRule="auto"/>
              <w:jc w:val="center"/>
              <w:rPr>
                <w:rFonts w:eastAsiaTheme="minorHAnsi"/>
                <w:sz w:val="24"/>
                <w:szCs w:val="24"/>
                <w:lang w:eastAsia="lt-LT"/>
              </w:rPr>
            </w:pPr>
            <w:r w:rsidRPr="00FF711B">
              <w:rPr>
                <w:rFonts w:eastAsiaTheme="minorHAnsi"/>
                <w:sz w:val="24"/>
                <w:szCs w:val="24"/>
                <w:lang w:eastAsia="lt-LT"/>
              </w:rPr>
              <w:t>Географічний масштаб</w:t>
            </w:r>
          </w:p>
        </w:tc>
      </w:tr>
      <w:tr w:rsidR="007B6C85" w:rsidRPr="00FF711B" w14:paraId="4ABA5D87" w14:textId="77777777" w:rsidTr="00AD3F9A">
        <w:trPr>
          <w:trHeight w:val="8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86EAB95" w14:textId="77777777" w:rsidR="007B6C85" w:rsidRPr="00FF711B" w:rsidRDefault="007B6C85" w:rsidP="007B6C85">
            <w:pPr>
              <w:spacing w:after="0" w:line="276" w:lineRule="auto"/>
              <w:rPr>
                <w:rFonts w:eastAsiaTheme="minorHAnsi"/>
                <w:bCs w:val="0"/>
                <w:sz w:val="24"/>
                <w:szCs w:val="24"/>
                <w:lang w:eastAsia="lt-LT"/>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14:paraId="18B9288E" w14:textId="77777777" w:rsidR="007B6C85" w:rsidRPr="00FF711B" w:rsidRDefault="007B6C85" w:rsidP="007B6C85">
            <w:pPr>
              <w:spacing w:after="0" w:line="276" w:lineRule="auto"/>
              <w:rPr>
                <w:rFonts w:eastAsiaTheme="minorHAnsi"/>
                <w:sz w:val="24"/>
                <w:szCs w:val="24"/>
                <w:lang w:eastAsia="lt-LT"/>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1255969F" w14:textId="77777777" w:rsidR="007B6C85" w:rsidRPr="00FF711B" w:rsidRDefault="007B6C85" w:rsidP="007B6C85">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Небезпека для життя та здоров’я </w:t>
            </w:r>
            <w:r>
              <w:rPr>
                <w:rFonts w:eastAsiaTheme="minorHAnsi"/>
                <w:sz w:val="24"/>
                <w:szCs w:val="24"/>
                <w:lang w:eastAsia="lt-LT"/>
              </w:rPr>
              <w:t xml:space="preserve">мешканців </w:t>
            </w:r>
            <w:r w:rsidRPr="00FF711B">
              <w:rPr>
                <w:rFonts w:eastAsiaTheme="minorHAnsi"/>
                <w:sz w:val="24"/>
                <w:szCs w:val="24"/>
                <w:lang w:eastAsia="lt-LT"/>
              </w:rPr>
              <w:t xml:space="preserve">на території </w:t>
            </w:r>
            <w:r>
              <w:rPr>
                <w:rFonts w:eastAsiaTheme="minorHAnsi"/>
                <w:sz w:val="24"/>
                <w:szCs w:val="24"/>
                <w:lang w:eastAsia="lt-LT"/>
              </w:rPr>
              <w:t xml:space="preserve">однієї або </w:t>
            </w:r>
            <w:r w:rsidRPr="00FF711B">
              <w:rPr>
                <w:rFonts w:eastAsiaTheme="minorHAnsi"/>
                <w:sz w:val="24"/>
                <w:szCs w:val="24"/>
                <w:lang w:eastAsia="lt-LT"/>
              </w:rPr>
              <w:t xml:space="preserve">більш ніж однієї області АБО </w:t>
            </w:r>
            <w:r>
              <w:rPr>
                <w:rFonts w:eastAsiaTheme="minorHAnsi"/>
                <w:sz w:val="24"/>
                <w:szCs w:val="24"/>
                <w:lang w:eastAsia="lt-LT"/>
              </w:rPr>
              <w:t>на території</w:t>
            </w:r>
            <w:r w:rsidRPr="00FF711B">
              <w:rPr>
                <w:rFonts w:eastAsiaTheme="minorHAnsi"/>
                <w:sz w:val="24"/>
                <w:szCs w:val="24"/>
                <w:lang w:eastAsia="lt-LT"/>
              </w:rPr>
              <w:t xml:space="preserve"> 3</w:t>
            </w:r>
            <w:r w:rsidR="001035C2">
              <w:rPr>
                <w:rFonts w:eastAsiaTheme="minorHAnsi"/>
                <w:sz w:val="24"/>
                <w:szCs w:val="24"/>
                <w:lang w:eastAsia="lt-LT"/>
              </w:rPr>
              <w:t xml:space="preserve"> </w:t>
            </w:r>
            <w:r>
              <w:rPr>
                <w:rFonts w:eastAsiaTheme="minorHAnsi"/>
                <w:sz w:val="24"/>
                <w:szCs w:val="24"/>
                <w:lang w:eastAsia="lt-LT"/>
              </w:rPr>
              <w:t xml:space="preserve">та більше </w:t>
            </w:r>
            <w:r w:rsidRPr="00FF711B">
              <w:rPr>
                <w:rFonts w:eastAsiaTheme="minorHAnsi"/>
                <w:sz w:val="24"/>
                <w:szCs w:val="24"/>
                <w:lang w:eastAsia="lt-LT"/>
              </w:rPr>
              <w:t xml:space="preserve"> міст</w:t>
            </w:r>
            <w:r>
              <w:rPr>
                <w:rFonts w:eastAsiaTheme="minorHAnsi"/>
                <w:sz w:val="24"/>
                <w:szCs w:val="24"/>
                <w:lang w:eastAsia="lt-LT"/>
              </w:rPr>
              <w:t xml:space="preserve"> обласного значення</w:t>
            </w:r>
          </w:p>
        </w:tc>
        <w:tc>
          <w:tcPr>
            <w:tcW w:w="2268" w:type="dxa"/>
            <w:tcBorders>
              <w:top w:val="single" w:sz="4" w:space="0" w:color="auto"/>
              <w:left w:val="single" w:sz="4" w:space="0" w:color="auto"/>
              <w:bottom w:val="single" w:sz="4" w:space="0" w:color="auto"/>
              <w:right w:val="single" w:sz="4" w:space="0" w:color="auto"/>
            </w:tcBorders>
            <w:hideMark/>
          </w:tcPr>
          <w:p w14:paraId="2178B838" w14:textId="77777777" w:rsidR="007B6C85" w:rsidRDefault="007B6C85" w:rsidP="007B6C85">
            <w:pPr>
              <w:keepNext/>
              <w:keepLines/>
              <w:tabs>
                <w:tab w:val="left" w:pos="203"/>
              </w:tabs>
              <w:spacing w:line="240" w:lineRule="auto"/>
              <w:rPr>
                <w:rFonts w:eastAsiaTheme="minorHAnsi"/>
                <w:sz w:val="24"/>
                <w:szCs w:val="24"/>
                <w:lang w:eastAsia="lt-LT"/>
              </w:rPr>
            </w:pPr>
            <w:r w:rsidRPr="00FF711B">
              <w:rPr>
                <w:rFonts w:eastAsiaTheme="minorHAnsi"/>
                <w:sz w:val="24"/>
                <w:szCs w:val="24"/>
                <w:lang w:eastAsia="lt-LT"/>
              </w:rPr>
              <w:t xml:space="preserve">Небезпека для життя та здоров’я </w:t>
            </w:r>
            <w:r>
              <w:rPr>
                <w:rFonts w:eastAsiaTheme="minorHAnsi"/>
                <w:sz w:val="24"/>
                <w:szCs w:val="24"/>
                <w:lang w:eastAsia="lt-LT"/>
              </w:rPr>
              <w:t>мешканців</w:t>
            </w:r>
            <w:r w:rsidRPr="00FF711B">
              <w:rPr>
                <w:rFonts w:eastAsiaTheme="minorHAnsi"/>
                <w:sz w:val="24"/>
                <w:szCs w:val="24"/>
                <w:lang w:eastAsia="lt-LT"/>
              </w:rPr>
              <w:t xml:space="preserve"> </w:t>
            </w:r>
            <w:r>
              <w:rPr>
                <w:rFonts w:eastAsiaTheme="minorHAnsi"/>
                <w:sz w:val="24"/>
                <w:szCs w:val="24"/>
                <w:lang w:eastAsia="lt-LT"/>
              </w:rPr>
              <w:t>н</w:t>
            </w:r>
            <w:r w:rsidRPr="00FF711B">
              <w:rPr>
                <w:rFonts w:eastAsiaTheme="minorHAnsi"/>
                <w:sz w:val="24"/>
                <w:szCs w:val="24"/>
                <w:lang w:eastAsia="lt-LT"/>
              </w:rPr>
              <w:t xml:space="preserve">а території </w:t>
            </w:r>
            <w:r>
              <w:rPr>
                <w:rFonts w:eastAsiaTheme="minorHAnsi"/>
                <w:sz w:val="24"/>
                <w:szCs w:val="24"/>
                <w:lang w:eastAsia="lt-LT"/>
              </w:rPr>
              <w:t xml:space="preserve">однієї </w:t>
            </w:r>
            <w:r w:rsidRPr="00FF711B">
              <w:rPr>
                <w:rFonts w:eastAsiaTheme="minorHAnsi"/>
                <w:sz w:val="24"/>
                <w:szCs w:val="24"/>
                <w:lang w:eastAsia="lt-LT"/>
              </w:rPr>
              <w:t xml:space="preserve">області АБО міського району </w:t>
            </w:r>
            <w:r>
              <w:rPr>
                <w:rFonts w:eastAsiaTheme="minorHAnsi"/>
                <w:sz w:val="24"/>
                <w:szCs w:val="24"/>
                <w:lang w:eastAsia="lt-LT"/>
              </w:rPr>
              <w:t>міста обласного центру АБО</w:t>
            </w:r>
            <w:r w:rsidRPr="00FF711B">
              <w:rPr>
                <w:rFonts w:eastAsiaTheme="minorHAnsi"/>
                <w:sz w:val="24"/>
                <w:szCs w:val="24"/>
                <w:lang w:eastAsia="lt-LT"/>
              </w:rPr>
              <w:t xml:space="preserve"> </w:t>
            </w:r>
            <w:r>
              <w:rPr>
                <w:rFonts w:eastAsiaTheme="minorHAnsi"/>
                <w:sz w:val="24"/>
                <w:szCs w:val="24"/>
                <w:lang w:eastAsia="lt-LT"/>
              </w:rPr>
              <w:t xml:space="preserve">на всій території </w:t>
            </w:r>
            <w:r w:rsidRPr="00FF711B">
              <w:rPr>
                <w:rFonts w:eastAsiaTheme="minorHAnsi"/>
                <w:sz w:val="24"/>
                <w:szCs w:val="24"/>
                <w:lang w:eastAsia="lt-LT"/>
              </w:rPr>
              <w:t xml:space="preserve">одного міста </w:t>
            </w:r>
            <w:r>
              <w:rPr>
                <w:rFonts w:eastAsiaTheme="minorHAnsi"/>
                <w:sz w:val="24"/>
                <w:szCs w:val="24"/>
                <w:lang w:eastAsia="lt-LT"/>
              </w:rPr>
              <w:t>обласного значення</w:t>
            </w:r>
          </w:p>
          <w:p w14:paraId="428CC0B6" w14:textId="77777777" w:rsidR="009D2162" w:rsidRDefault="009D2162" w:rsidP="007B6C85">
            <w:pPr>
              <w:keepNext/>
              <w:keepLines/>
              <w:tabs>
                <w:tab w:val="left" w:pos="203"/>
              </w:tabs>
              <w:spacing w:line="240" w:lineRule="auto"/>
              <w:rPr>
                <w:rFonts w:eastAsiaTheme="minorHAnsi"/>
                <w:sz w:val="24"/>
                <w:szCs w:val="24"/>
                <w:lang w:eastAsia="lt-LT"/>
              </w:rPr>
            </w:pPr>
          </w:p>
          <w:p w14:paraId="78800CBA" w14:textId="2F3FEDA6" w:rsidR="009D2162" w:rsidRPr="00FF711B" w:rsidRDefault="009D2162" w:rsidP="007B6C85">
            <w:pPr>
              <w:keepNext/>
              <w:keepLines/>
              <w:tabs>
                <w:tab w:val="left" w:pos="203"/>
              </w:tabs>
              <w:spacing w:line="240" w:lineRule="auto"/>
              <w:rPr>
                <w:rFonts w:eastAsiaTheme="minorHAnsi"/>
                <w:sz w:val="24"/>
                <w:szCs w:val="24"/>
                <w:lang w:eastAsia="lt-LT"/>
              </w:rPr>
            </w:pPr>
          </w:p>
        </w:tc>
        <w:tc>
          <w:tcPr>
            <w:tcW w:w="2268" w:type="dxa"/>
            <w:tcBorders>
              <w:top w:val="single" w:sz="4" w:space="0" w:color="auto"/>
              <w:left w:val="single" w:sz="4" w:space="0" w:color="auto"/>
              <w:bottom w:val="single" w:sz="4" w:space="0" w:color="auto"/>
              <w:right w:val="single" w:sz="4" w:space="0" w:color="auto"/>
            </w:tcBorders>
            <w:hideMark/>
          </w:tcPr>
          <w:p w14:paraId="637539E6" w14:textId="77777777" w:rsidR="007B6C85" w:rsidRPr="00FF711B" w:rsidRDefault="007B6C85" w:rsidP="007B6C85">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Небезпека для життя та здоров’я </w:t>
            </w:r>
            <w:r>
              <w:rPr>
                <w:rFonts w:eastAsiaTheme="minorHAnsi"/>
                <w:sz w:val="24"/>
                <w:szCs w:val="24"/>
                <w:lang w:eastAsia="lt-LT"/>
              </w:rPr>
              <w:t>для людей н</w:t>
            </w:r>
            <w:r w:rsidRPr="00FF711B">
              <w:rPr>
                <w:rFonts w:eastAsiaTheme="minorHAnsi"/>
                <w:sz w:val="24"/>
                <w:szCs w:val="24"/>
                <w:lang w:eastAsia="lt-LT"/>
              </w:rPr>
              <w:t xml:space="preserve">а території </w:t>
            </w:r>
            <w:r w:rsidR="005A070C">
              <w:rPr>
                <w:rFonts w:eastAsiaTheme="minorHAnsi"/>
                <w:sz w:val="24"/>
                <w:szCs w:val="24"/>
                <w:lang w:eastAsia="lt-LT"/>
              </w:rPr>
              <w:t>об’єкта</w:t>
            </w:r>
            <w:r>
              <w:rPr>
                <w:rFonts w:eastAsiaTheme="minorHAnsi"/>
                <w:sz w:val="24"/>
                <w:szCs w:val="24"/>
                <w:lang w:eastAsia="lt-LT"/>
              </w:rPr>
              <w:t xml:space="preserve"> та для мешканців, що проживають у безпосередній близькості до розміщення </w:t>
            </w:r>
            <w:r w:rsidR="005A070C">
              <w:rPr>
                <w:rFonts w:eastAsiaTheme="minorHAnsi"/>
                <w:sz w:val="24"/>
                <w:szCs w:val="24"/>
                <w:lang w:eastAsia="lt-LT"/>
              </w:rPr>
              <w:t>об’єкта</w:t>
            </w:r>
          </w:p>
        </w:tc>
        <w:tc>
          <w:tcPr>
            <w:tcW w:w="1984" w:type="dxa"/>
            <w:tcBorders>
              <w:top w:val="single" w:sz="4" w:space="0" w:color="auto"/>
              <w:left w:val="single" w:sz="4" w:space="0" w:color="auto"/>
              <w:bottom w:val="single" w:sz="4" w:space="0" w:color="auto"/>
              <w:right w:val="single" w:sz="18" w:space="0" w:color="auto"/>
            </w:tcBorders>
            <w:shd w:val="clear" w:color="auto" w:fill="FFFFFF" w:themeFill="background1"/>
            <w:hideMark/>
          </w:tcPr>
          <w:p w14:paraId="233B0FFD" w14:textId="77777777" w:rsidR="007B6C85" w:rsidRPr="00FF711B" w:rsidRDefault="007B6C85" w:rsidP="007B6C85">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Небезпека для життя та здоров’я </w:t>
            </w:r>
            <w:r>
              <w:rPr>
                <w:rFonts w:eastAsiaTheme="minorHAnsi"/>
                <w:sz w:val="24"/>
                <w:szCs w:val="24"/>
                <w:lang w:eastAsia="lt-LT"/>
              </w:rPr>
              <w:t>людей</w:t>
            </w:r>
            <w:r w:rsidRPr="00FF711B">
              <w:rPr>
                <w:rFonts w:eastAsiaTheme="minorHAnsi"/>
                <w:sz w:val="24"/>
                <w:szCs w:val="24"/>
                <w:lang w:eastAsia="lt-LT"/>
              </w:rPr>
              <w:t xml:space="preserve"> </w:t>
            </w:r>
            <w:r>
              <w:rPr>
                <w:rFonts w:eastAsiaTheme="minorHAnsi"/>
                <w:sz w:val="24"/>
                <w:szCs w:val="24"/>
                <w:lang w:eastAsia="lt-LT"/>
              </w:rPr>
              <w:t>н</w:t>
            </w:r>
            <w:r w:rsidRPr="00FF711B">
              <w:rPr>
                <w:rFonts w:eastAsiaTheme="minorHAnsi"/>
                <w:sz w:val="24"/>
                <w:szCs w:val="24"/>
                <w:lang w:eastAsia="lt-LT"/>
              </w:rPr>
              <w:t xml:space="preserve">а території </w:t>
            </w:r>
            <w:r w:rsidR="005A070C">
              <w:rPr>
                <w:rFonts w:eastAsiaTheme="minorHAnsi"/>
                <w:sz w:val="24"/>
                <w:szCs w:val="24"/>
                <w:lang w:eastAsia="lt-LT"/>
              </w:rPr>
              <w:t>об’єкта</w:t>
            </w:r>
            <w:r>
              <w:rPr>
                <w:rFonts w:eastAsiaTheme="minorHAnsi"/>
                <w:sz w:val="24"/>
                <w:szCs w:val="24"/>
                <w:lang w:eastAsia="lt-LT"/>
              </w:rPr>
              <w:t xml:space="preserve"> </w:t>
            </w:r>
          </w:p>
        </w:tc>
        <w:tc>
          <w:tcPr>
            <w:tcW w:w="18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BE111D0" w14:textId="77777777" w:rsidR="007B6C85" w:rsidRPr="00FF711B" w:rsidRDefault="007B6C85" w:rsidP="007B6C85">
            <w:pPr>
              <w:keepNext/>
              <w:keepLines/>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Не критично</w:t>
            </w:r>
          </w:p>
        </w:tc>
        <w:tc>
          <w:tcPr>
            <w:tcW w:w="1134" w:type="dxa"/>
            <w:tcBorders>
              <w:top w:val="single" w:sz="4" w:space="0" w:color="auto"/>
              <w:left w:val="single" w:sz="18" w:space="0" w:color="auto"/>
              <w:bottom w:val="single" w:sz="4" w:space="0" w:color="auto"/>
              <w:right w:val="single" w:sz="4" w:space="0" w:color="auto"/>
            </w:tcBorders>
          </w:tcPr>
          <w:p w14:paraId="7475152D" w14:textId="77777777" w:rsidR="007B6C85" w:rsidRPr="00FF711B" w:rsidRDefault="00486438" w:rsidP="007B6C85">
            <w:pPr>
              <w:keepNext/>
              <w:keepLines/>
              <w:tabs>
                <w:tab w:val="left" w:pos="203"/>
                <w:tab w:val="left" w:pos="1134"/>
              </w:tabs>
              <w:spacing w:line="240" w:lineRule="auto"/>
              <w:rPr>
                <w:rFonts w:eastAsiaTheme="minorHAnsi"/>
                <w:sz w:val="24"/>
                <w:szCs w:val="24"/>
                <w:lang w:eastAsia="lt-LT"/>
              </w:rPr>
            </w:pP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2</m:t>
                  </m:r>
                </m:sub>
              </m:sSub>
            </m:oMath>
            <w:r w:rsidR="007B6C85">
              <w:rPr>
                <w:rFonts w:eastAsiaTheme="minorEastAsia"/>
              </w:rPr>
              <w:t>=</w:t>
            </w:r>
            <w:r w:rsidR="00E9004B">
              <w:rPr>
                <w:rFonts w:eastAsiaTheme="minorEastAsia"/>
              </w:rPr>
              <w:t>0</w:t>
            </w:r>
          </w:p>
        </w:tc>
      </w:tr>
      <w:tr w:rsidR="007B6C85" w:rsidRPr="00FF711B" w14:paraId="52A5140A" w14:textId="77777777" w:rsidTr="007B6C85">
        <w:trPr>
          <w:trHeight w:val="318"/>
        </w:trPr>
        <w:tc>
          <w:tcPr>
            <w:tcW w:w="704" w:type="dxa"/>
            <w:vMerge w:val="restart"/>
            <w:tcBorders>
              <w:top w:val="single" w:sz="4" w:space="0" w:color="auto"/>
              <w:left w:val="single" w:sz="4" w:space="0" w:color="auto"/>
              <w:right w:val="single" w:sz="4" w:space="0" w:color="auto"/>
            </w:tcBorders>
            <w:noWrap/>
            <w:hideMark/>
          </w:tcPr>
          <w:p w14:paraId="5014EF81" w14:textId="3D8C5C8F" w:rsidR="007B6C85" w:rsidRPr="00FF711B" w:rsidRDefault="009D2162" w:rsidP="007B6C85">
            <w:pPr>
              <w:tabs>
                <w:tab w:val="left" w:pos="203"/>
                <w:tab w:val="left" w:pos="1134"/>
              </w:tabs>
              <w:spacing w:line="240" w:lineRule="auto"/>
              <w:jc w:val="center"/>
              <w:rPr>
                <w:rFonts w:eastAsiaTheme="minorHAnsi"/>
                <w:sz w:val="24"/>
                <w:szCs w:val="24"/>
                <w:lang w:eastAsia="lt-LT"/>
              </w:rPr>
            </w:pPr>
            <w:r>
              <w:rPr>
                <w:rFonts w:eastAsiaTheme="minorHAnsi"/>
                <w:sz w:val="24"/>
                <w:szCs w:val="24"/>
                <w:lang w:val="en-US" w:eastAsia="lt-LT"/>
              </w:rPr>
              <w:lastRenderedPageBreak/>
              <w:t>2</w:t>
            </w:r>
            <w:r w:rsidR="007B6C85" w:rsidRPr="00FF711B">
              <w:rPr>
                <w:rFonts w:eastAsiaTheme="minorHAnsi"/>
                <w:sz w:val="24"/>
                <w:szCs w:val="24"/>
                <w:lang w:eastAsia="lt-LT"/>
              </w:rPr>
              <w:t>.</w:t>
            </w:r>
          </w:p>
        </w:tc>
        <w:tc>
          <w:tcPr>
            <w:tcW w:w="2273" w:type="dxa"/>
            <w:vMerge w:val="restart"/>
            <w:tcBorders>
              <w:top w:val="single" w:sz="4" w:space="0" w:color="auto"/>
              <w:left w:val="single" w:sz="4" w:space="0" w:color="auto"/>
              <w:right w:val="single" w:sz="4" w:space="0" w:color="auto"/>
            </w:tcBorders>
            <w:noWrap/>
            <w:hideMark/>
          </w:tcPr>
          <w:p w14:paraId="4E34F62A" w14:textId="77777777" w:rsidR="007B6C85" w:rsidRPr="00FF711B" w:rsidRDefault="007B6C85" w:rsidP="007B6C85">
            <w:pPr>
              <w:widowControl w:val="0"/>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Заподіяння шкоди навколишньому середовищу </w:t>
            </w:r>
          </w:p>
        </w:tc>
        <w:tc>
          <w:tcPr>
            <w:tcW w:w="12049" w:type="dxa"/>
            <w:gridSpan w:val="7"/>
            <w:tcBorders>
              <w:top w:val="single" w:sz="4" w:space="0" w:color="auto"/>
              <w:left w:val="single" w:sz="4" w:space="0" w:color="auto"/>
              <w:bottom w:val="single" w:sz="4" w:space="0" w:color="auto"/>
              <w:right w:val="single" w:sz="4" w:space="0" w:color="auto"/>
            </w:tcBorders>
            <w:hideMark/>
          </w:tcPr>
          <w:p w14:paraId="60D47BFA" w14:textId="5E2F5562" w:rsidR="007B6C85" w:rsidRPr="00FF711B" w:rsidRDefault="009D2162" w:rsidP="007B6C85">
            <w:pPr>
              <w:keepNext/>
              <w:keepLines/>
              <w:tabs>
                <w:tab w:val="left" w:pos="203"/>
                <w:tab w:val="left" w:pos="1134"/>
              </w:tabs>
              <w:spacing w:line="240" w:lineRule="auto"/>
              <w:jc w:val="center"/>
              <w:rPr>
                <w:rFonts w:eastAsiaTheme="minorHAnsi"/>
                <w:sz w:val="24"/>
                <w:szCs w:val="24"/>
                <w:lang w:eastAsia="lt-LT"/>
              </w:rPr>
            </w:pPr>
            <w:r>
              <w:rPr>
                <w:rFonts w:eastAsiaTheme="minorHAnsi"/>
                <w:noProof/>
                <w:sz w:val="24"/>
                <w:szCs w:val="24"/>
                <w:lang w:eastAsia="lt-LT"/>
              </w:rPr>
              <mc:AlternateContent>
                <mc:Choice Requires="wps">
                  <w:drawing>
                    <wp:anchor distT="45720" distB="45720" distL="114300" distR="114300" simplePos="0" relativeHeight="251730944" behindDoc="1" locked="0" layoutInCell="1" allowOverlap="1" wp14:anchorId="48698990" wp14:editId="03672F38">
                      <wp:simplePos x="0" y="0"/>
                      <wp:positionH relativeFrom="column">
                        <wp:posOffset>5527190</wp:posOffset>
                      </wp:positionH>
                      <wp:positionV relativeFrom="paragraph">
                        <wp:posOffset>-353947</wp:posOffset>
                      </wp:positionV>
                      <wp:extent cx="2087880" cy="351155"/>
                      <wp:effectExtent l="0" t="0" r="7620" b="0"/>
                      <wp:wrapNone/>
                      <wp:docPr id="2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51155"/>
                              </a:xfrm>
                              <a:prstGeom prst="rect">
                                <a:avLst/>
                              </a:prstGeom>
                              <a:solidFill>
                                <a:srgbClr val="FFFFFF"/>
                              </a:solidFill>
                              <a:ln w="9525">
                                <a:solidFill>
                                  <a:schemeClr val="bg1"/>
                                </a:solidFill>
                                <a:miter lim="800000"/>
                                <a:headEnd/>
                                <a:tailEnd/>
                              </a:ln>
                            </wps:spPr>
                            <wps:txbx>
                              <w:txbxContent>
                                <w:p w14:paraId="0EE7D58E" w14:textId="77777777" w:rsidR="00CB0077" w:rsidRDefault="00CB0077" w:rsidP="002F0070">
                                  <w:r>
                                    <w:t>Продовження додатка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98990" id="_x0000_s1043" type="#_x0000_t202" style="position:absolute;left:0;text-align:left;margin-left:435.2pt;margin-top:-27.85pt;width:164.4pt;height:27.65pt;z-index:-251585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" strokecolor="white [3212]">
                      <v:textbox>
                        <w:txbxContent>
                          <w:p w14:paraId="0EE7D58E" w14:textId="77777777" w:rsidR="00CB0077" w:rsidRDefault="00CB0077" w:rsidP="002F0070">
                            <w:r>
                              <w:t>Продовження додатка 3</w:t>
                            </w:r>
                          </w:p>
                        </w:txbxContent>
                      </v:textbox>
                    </v:shape>
                  </w:pict>
                </mc:Fallback>
              </mc:AlternateContent>
            </w:r>
            <w:r w:rsidR="007B6C85" w:rsidRPr="00FF711B">
              <w:rPr>
                <w:rFonts w:eastAsiaTheme="minorHAnsi"/>
                <w:sz w:val="24"/>
                <w:szCs w:val="24"/>
                <w:lang w:eastAsia="lt-LT"/>
              </w:rPr>
              <w:t>Економічні втрати</w:t>
            </w:r>
          </w:p>
        </w:tc>
      </w:tr>
      <w:tr w:rsidR="007B6C85" w:rsidRPr="00FF711B" w14:paraId="3049DAA2" w14:textId="77777777" w:rsidTr="0025612C">
        <w:trPr>
          <w:trHeight w:val="558"/>
        </w:trPr>
        <w:tc>
          <w:tcPr>
            <w:tcW w:w="704" w:type="dxa"/>
            <w:vMerge/>
            <w:tcBorders>
              <w:left w:val="single" w:sz="4" w:space="0" w:color="auto"/>
              <w:right w:val="single" w:sz="4" w:space="0" w:color="auto"/>
            </w:tcBorders>
            <w:vAlign w:val="center"/>
            <w:hideMark/>
          </w:tcPr>
          <w:p w14:paraId="21FEA4E4" w14:textId="77777777" w:rsidR="007B6C85" w:rsidRPr="00FF711B" w:rsidRDefault="007B6C85" w:rsidP="007B6C85">
            <w:pPr>
              <w:spacing w:after="0" w:line="276" w:lineRule="auto"/>
              <w:rPr>
                <w:rFonts w:eastAsiaTheme="minorHAnsi"/>
                <w:sz w:val="24"/>
                <w:szCs w:val="24"/>
                <w:lang w:eastAsia="lt-LT"/>
              </w:rPr>
            </w:pPr>
          </w:p>
        </w:tc>
        <w:tc>
          <w:tcPr>
            <w:tcW w:w="2273" w:type="dxa"/>
            <w:vMerge/>
            <w:tcBorders>
              <w:left w:val="single" w:sz="4" w:space="0" w:color="auto"/>
              <w:right w:val="single" w:sz="4" w:space="0" w:color="auto"/>
            </w:tcBorders>
            <w:vAlign w:val="center"/>
            <w:hideMark/>
          </w:tcPr>
          <w:p w14:paraId="41088FD3" w14:textId="77777777" w:rsidR="007B6C85" w:rsidRPr="00FF711B" w:rsidRDefault="007B6C85" w:rsidP="007B6C85">
            <w:pPr>
              <w:spacing w:after="0" w:line="276" w:lineRule="auto"/>
              <w:rPr>
                <w:rFonts w:eastAsiaTheme="minorHAnsi"/>
                <w:sz w:val="24"/>
                <w:szCs w:val="24"/>
                <w:lang w:eastAsia="lt-LT"/>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0082790F" w14:textId="77777777" w:rsidR="007B6C85" w:rsidRPr="00FF711B" w:rsidRDefault="007B6C85" w:rsidP="007B6C85">
            <w:pPr>
              <w:keepNext/>
              <w:keepLines/>
              <w:tabs>
                <w:tab w:val="left" w:pos="203"/>
                <w:tab w:val="left" w:pos="1134"/>
              </w:tabs>
              <w:spacing w:line="240" w:lineRule="auto"/>
              <w:rPr>
                <w:rFonts w:eastAsiaTheme="minorHAnsi"/>
                <w:sz w:val="24"/>
                <w:szCs w:val="24"/>
                <w:lang w:eastAsia="lt-LT"/>
              </w:rPr>
            </w:pPr>
            <w:r>
              <w:rPr>
                <w:rFonts w:eastAsiaTheme="minorHAnsi"/>
                <w:sz w:val="24"/>
                <w:szCs w:val="24"/>
                <w:lang w:eastAsia="lt-LT"/>
              </w:rPr>
              <w:t>Нанесені збитки більш ніж 30 млн грн</w:t>
            </w:r>
          </w:p>
        </w:tc>
        <w:tc>
          <w:tcPr>
            <w:tcW w:w="2268" w:type="dxa"/>
            <w:tcBorders>
              <w:top w:val="single" w:sz="4" w:space="0" w:color="auto"/>
              <w:left w:val="single" w:sz="4" w:space="0" w:color="auto"/>
              <w:bottom w:val="single" w:sz="4" w:space="0" w:color="auto"/>
              <w:right w:val="single" w:sz="4" w:space="0" w:color="auto"/>
            </w:tcBorders>
            <w:hideMark/>
          </w:tcPr>
          <w:p w14:paraId="286ADB0A" w14:textId="77777777" w:rsidR="007B6C85" w:rsidRPr="00FF711B" w:rsidRDefault="007B6C85" w:rsidP="007B6C85">
            <w:pPr>
              <w:keepNext/>
              <w:keepLines/>
              <w:tabs>
                <w:tab w:val="left" w:pos="-11127"/>
              </w:tabs>
              <w:spacing w:line="240" w:lineRule="auto"/>
              <w:rPr>
                <w:rFonts w:eastAsiaTheme="minorHAnsi"/>
                <w:sz w:val="24"/>
                <w:szCs w:val="24"/>
                <w:lang w:eastAsia="lt-LT"/>
              </w:rPr>
            </w:pPr>
            <w:r>
              <w:rPr>
                <w:rFonts w:eastAsiaTheme="minorHAnsi"/>
                <w:sz w:val="24"/>
                <w:szCs w:val="24"/>
                <w:lang w:eastAsia="lt-LT"/>
              </w:rPr>
              <w:t xml:space="preserve">Нанесені збитки більш ніж </w:t>
            </w:r>
            <w:r w:rsidR="001035C2">
              <w:rPr>
                <w:rFonts w:eastAsiaTheme="minorHAnsi"/>
                <w:sz w:val="24"/>
                <w:szCs w:val="24"/>
                <w:lang w:eastAsia="lt-LT"/>
              </w:rPr>
              <w:t xml:space="preserve">на </w:t>
            </w:r>
            <w:r>
              <w:rPr>
                <w:rFonts w:eastAsiaTheme="minorHAnsi"/>
                <w:sz w:val="24"/>
                <w:szCs w:val="24"/>
                <w:lang w:eastAsia="lt-LT"/>
              </w:rPr>
              <w:t>18 млн  грн</w:t>
            </w:r>
          </w:p>
        </w:tc>
        <w:tc>
          <w:tcPr>
            <w:tcW w:w="2268" w:type="dxa"/>
            <w:tcBorders>
              <w:top w:val="single" w:sz="4" w:space="0" w:color="auto"/>
              <w:left w:val="single" w:sz="4" w:space="0" w:color="auto"/>
              <w:bottom w:val="single" w:sz="4" w:space="0" w:color="auto"/>
              <w:right w:val="single" w:sz="4" w:space="0" w:color="auto"/>
            </w:tcBorders>
            <w:hideMark/>
          </w:tcPr>
          <w:p w14:paraId="2661D704" w14:textId="20150EAF" w:rsidR="007B6C85" w:rsidRPr="00FF711B" w:rsidRDefault="007B6C85" w:rsidP="007B6C85">
            <w:pPr>
              <w:keepNext/>
              <w:keepLines/>
              <w:tabs>
                <w:tab w:val="left" w:pos="203"/>
                <w:tab w:val="left" w:pos="1134"/>
              </w:tabs>
              <w:spacing w:line="240" w:lineRule="auto"/>
              <w:rPr>
                <w:rFonts w:eastAsiaTheme="minorHAnsi"/>
                <w:sz w:val="24"/>
                <w:szCs w:val="24"/>
                <w:lang w:eastAsia="lt-LT"/>
              </w:rPr>
            </w:pPr>
            <w:r>
              <w:rPr>
                <w:rFonts w:eastAsiaTheme="minorHAnsi"/>
                <w:sz w:val="24"/>
                <w:szCs w:val="24"/>
                <w:lang w:eastAsia="lt-LT"/>
              </w:rPr>
              <w:t>Нанесені збитки більш ніж</w:t>
            </w:r>
            <w:r w:rsidR="001035C2">
              <w:rPr>
                <w:rFonts w:eastAsiaTheme="minorHAnsi"/>
                <w:sz w:val="24"/>
                <w:szCs w:val="24"/>
                <w:lang w:eastAsia="lt-LT"/>
              </w:rPr>
              <w:t xml:space="preserve"> на</w:t>
            </w:r>
            <w:r>
              <w:rPr>
                <w:rFonts w:eastAsiaTheme="minorHAnsi"/>
                <w:sz w:val="24"/>
                <w:szCs w:val="24"/>
                <w:lang w:eastAsia="lt-LT"/>
              </w:rPr>
              <w:t xml:space="preserve"> 2 млн  грн</w:t>
            </w:r>
          </w:p>
        </w:tc>
        <w:tc>
          <w:tcPr>
            <w:tcW w:w="1984" w:type="dxa"/>
            <w:tcBorders>
              <w:top w:val="single" w:sz="4" w:space="0" w:color="auto"/>
              <w:left w:val="single" w:sz="4" w:space="0" w:color="auto"/>
              <w:bottom w:val="single" w:sz="4" w:space="0" w:color="auto"/>
              <w:right w:val="single" w:sz="18" w:space="0" w:color="auto"/>
            </w:tcBorders>
            <w:hideMark/>
          </w:tcPr>
          <w:p w14:paraId="12828544" w14:textId="4C150A0C" w:rsidR="007B6C85" w:rsidRPr="00FF711B" w:rsidRDefault="007B6C85" w:rsidP="007B6C85">
            <w:pPr>
              <w:keepNext/>
              <w:keepLines/>
              <w:tabs>
                <w:tab w:val="left" w:pos="203"/>
                <w:tab w:val="left" w:pos="1134"/>
              </w:tabs>
              <w:spacing w:line="240" w:lineRule="auto"/>
              <w:rPr>
                <w:rFonts w:eastAsiaTheme="minorHAnsi"/>
                <w:sz w:val="24"/>
                <w:szCs w:val="24"/>
                <w:lang w:eastAsia="lt-LT"/>
              </w:rPr>
            </w:pPr>
            <w:r>
              <w:rPr>
                <w:rFonts w:eastAsiaTheme="minorHAnsi"/>
                <w:sz w:val="24"/>
                <w:szCs w:val="24"/>
                <w:lang w:eastAsia="lt-LT"/>
              </w:rPr>
              <w:t xml:space="preserve">Нанесені збитки менше ніж </w:t>
            </w:r>
            <w:r w:rsidR="001035C2">
              <w:rPr>
                <w:rFonts w:eastAsiaTheme="minorHAnsi"/>
                <w:sz w:val="24"/>
                <w:szCs w:val="24"/>
                <w:lang w:eastAsia="lt-LT"/>
              </w:rPr>
              <w:t xml:space="preserve">на </w:t>
            </w:r>
            <w:r>
              <w:rPr>
                <w:rFonts w:eastAsiaTheme="minorHAnsi"/>
                <w:sz w:val="24"/>
                <w:szCs w:val="24"/>
                <w:lang w:eastAsia="lt-LT"/>
              </w:rPr>
              <w:t>2 млн грн</w:t>
            </w:r>
          </w:p>
        </w:tc>
        <w:tc>
          <w:tcPr>
            <w:tcW w:w="18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43F4481" w14:textId="77777777" w:rsidR="007B6C85" w:rsidRPr="00FF711B" w:rsidRDefault="007B6C85" w:rsidP="007B6C85">
            <w:pPr>
              <w:keepNext/>
              <w:keepLines/>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Не критично</w:t>
            </w:r>
          </w:p>
        </w:tc>
        <w:tc>
          <w:tcPr>
            <w:tcW w:w="1134" w:type="dxa"/>
            <w:tcBorders>
              <w:top w:val="single" w:sz="4" w:space="0" w:color="auto"/>
              <w:left w:val="single" w:sz="18" w:space="0" w:color="auto"/>
              <w:bottom w:val="single" w:sz="4" w:space="0" w:color="auto"/>
              <w:right w:val="single" w:sz="4" w:space="0" w:color="auto"/>
            </w:tcBorders>
          </w:tcPr>
          <w:p w14:paraId="7A33CCEF" w14:textId="0A6D131F" w:rsidR="007B6C85" w:rsidRPr="00FF711B" w:rsidRDefault="00486438" w:rsidP="007B6C85">
            <w:pPr>
              <w:keepNext/>
              <w:keepLines/>
              <w:tabs>
                <w:tab w:val="left" w:pos="203"/>
                <w:tab w:val="left" w:pos="1134"/>
              </w:tabs>
              <w:spacing w:line="240" w:lineRule="auto"/>
              <w:rPr>
                <w:rFonts w:eastAsiaTheme="minorHAnsi"/>
                <w:sz w:val="24"/>
                <w:szCs w:val="24"/>
                <w:lang w:eastAsia="lt-LT"/>
              </w:rPr>
            </w:pP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3</m:t>
                  </m:r>
                </m:sub>
              </m:sSub>
            </m:oMath>
            <w:r w:rsidR="007B6C85">
              <w:rPr>
                <w:rFonts w:eastAsiaTheme="minorEastAsia"/>
              </w:rPr>
              <w:t>=</w:t>
            </w:r>
            <w:r w:rsidR="00E9004B">
              <w:rPr>
                <w:rFonts w:eastAsiaTheme="minorEastAsia"/>
              </w:rPr>
              <w:t>0</w:t>
            </w:r>
          </w:p>
        </w:tc>
      </w:tr>
      <w:tr w:rsidR="007B6C85" w:rsidRPr="00FF711B" w14:paraId="7DD4416C" w14:textId="77777777" w:rsidTr="007B6C85">
        <w:trPr>
          <w:trHeight w:val="222"/>
        </w:trPr>
        <w:tc>
          <w:tcPr>
            <w:tcW w:w="704" w:type="dxa"/>
            <w:vMerge/>
            <w:tcBorders>
              <w:left w:val="single" w:sz="4" w:space="0" w:color="auto"/>
              <w:right w:val="single" w:sz="4" w:space="0" w:color="auto"/>
            </w:tcBorders>
            <w:vAlign w:val="center"/>
            <w:hideMark/>
          </w:tcPr>
          <w:p w14:paraId="1C554701" w14:textId="77777777" w:rsidR="007B6C85" w:rsidRPr="00FF711B" w:rsidRDefault="007B6C85" w:rsidP="007B6C85">
            <w:pPr>
              <w:spacing w:after="0" w:line="276" w:lineRule="auto"/>
              <w:rPr>
                <w:rFonts w:eastAsiaTheme="minorHAnsi"/>
                <w:sz w:val="24"/>
                <w:szCs w:val="24"/>
                <w:lang w:eastAsia="lt-LT"/>
              </w:rPr>
            </w:pPr>
          </w:p>
        </w:tc>
        <w:tc>
          <w:tcPr>
            <w:tcW w:w="2273" w:type="dxa"/>
            <w:vMerge/>
            <w:tcBorders>
              <w:left w:val="single" w:sz="4" w:space="0" w:color="auto"/>
              <w:right w:val="single" w:sz="4" w:space="0" w:color="auto"/>
            </w:tcBorders>
            <w:vAlign w:val="center"/>
            <w:hideMark/>
          </w:tcPr>
          <w:p w14:paraId="0E91B627" w14:textId="77777777" w:rsidR="007B6C85" w:rsidRPr="00FF711B" w:rsidRDefault="007B6C85" w:rsidP="007B6C85">
            <w:pPr>
              <w:spacing w:after="0" w:line="276" w:lineRule="auto"/>
              <w:rPr>
                <w:rFonts w:eastAsiaTheme="minorHAnsi"/>
                <w:sz w:val="24"/>
                <w:szCs w:val="24"/>
                <w:lang w:eastAsia="lt-LT"/>
              </w:rPr>
            </w:pPr>
          </w:p>
        </w:tc>
        <w:tc>
          <w:tcPr>
            <w:tcW w:w="12049" w:type="dxa"/>
            <w:gridSpan w:val="7"/>
            <w:tcBorders>
              <w:top w:val="single" w:sz="4" w:space="0" w:color="auto"/>
              <w:left w:val="single" w:sz="4" w:space="0" w:color="auto"/>
              <w:bottom w:val="single" w:sz="4" w:space="0" w:color="auto"/>
              <w:right w:val="single" w:sz="4" w:space="0" w:color="auto"/>
            </w:tcBorders>
            <w:hideMark/>
          </w:tcPr>
          <w:p w14:paraId="07059FE8" w14:textId="77777777" w:rsidR="007B6C85" w:rsidRPr="00FF711B" w:rsidRDefault="007B6C85" w:rsidP="007B6C85">
            <w:pPr>
              <w:keepNext/>
              <w:keepLines/>
              <w:tabs>
                <w:tab w:val="left" w:pos="203"/>
                <w:tab w:val="left" w:pos="1134"/>
              </w:tabs>
              <w:spacing w:line="240" w:lineRule="auto"/>
              <w:jc w:val="center"/>
              <w:rPr>
                <w:rFonts w:eastAsiaTheme="minorHAnsi"/>
                <w:sz w:val="24"/>
                <w:szCs w:val="24"/>
                <w:lang w:eastAsia="lt-LT"/>
              </w:rPr>
            </w:pPr>
            <w:r w:rsidRPr="00FF711B">
              <w:rPr>
                <w:rFonts w:eastAsiaTheme="minorHAnsi"/>
                <w:sz w:val="24"/>
                <w:szCs w:val="24"/>
                <w:lang w:eastAsia="lt-LT"/>
              </w:rPr>
              <w:t>Географічний масштаб</w:t>
            </w:r>
          </w:p>
        </w:tc>
      </w:tr>
      <w:tr w:rsidR="007B6C85" w:rsidRPr="00FF711B" w14:paraId="2DF1F8B7" w14:textId="77777777" w:rsidTr="0025612C">
        <w:trPr>
          <w:trHeight w:val="869"/>
        </w:trPr>
        <w:tc>
          <w:tcPr>
            <w:tcW w:w="704" w:type="dxa"/>
            <w:vMerge/>
            <w:tcBorders>
              <w:left w:val="single" w:sz="4" w:space="0" w:color="auto"/>
              <w:right w:val="single" w:sz="4" w:space="0" w:color="auto"/>
            </w:tcBorders>
            <w:vAlign w:val="center"/>
            <w:hideMark/>
          </w:tcPr>
          <w:p w14:paraId="52DECAA3" w14:textId="77777777" w:rsidR="007B6C85" w:rsidRPr="00FF711B" w:rsidRDefault="007B6C85" w:rsidP="007B6C85">
            <w:pPr>
              <w:spacing w:after="0" w:line="276" w:lineRule="auto"/>
              <w:rPr>
                <w:rFonts w:eastAsiaTheme="minorHAnsi"/>
                <w:sz w:val="24"/>
                <w:szCs w:val="24"/>
                <w:lang w:eastAsia="lt-LT"/>
              </w:rPr>
            </w:pPr>
          </w:p>
        </w:tc>
        <w:tc>
          <w:tcPr>
            <w:tcW w:w="2273" w:type="dxa"/>
            <w:vMerge/>
            <w:tcBorders>
              <w:left w:val="single" w:sz="4" w:space="0" w:color="auto"/>
              <w:right w:val="single" w:sz="4" w:space="0" w:color="auto"/>
            </w:tcBorders>
            <w:vAlign w:val="center"/>
            <w:hideMark/>
          </w:tcPr>
          <w:p w14:paraId="4810B98A" w14:textId="77777777" w:rsidR="007B6C85" w:rsidRPr="00FF711B" w:rsidRDefault="007B6C85" w:rsidP="007B6C85">
            <w:pPr>
              <w:spacing w:after="0" w:line="276" w:lineRule="auto"/>
              <w:rPr>
                <w:rFonts w:eastAsiaTheme="minorHAnsi"/>
                <w:sz w:val="24"/>
                <w:szCs w:val="24"/>
                <w:lang w:eastAsia="lt-LT"/>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44AAB34E" w14:textId="77777777" w:rsidR="007B6C85" w:rsidRPr="00FF711B" w:rsidRDefault="007B6C85" w:rsidP="007B6C85">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Шкідливий вплив розповсюджується на територію більш ніж одна область АБО </w:t>
            </w:r>
            <w:r>
              <w:rPr>
                <w:rFonts w:eastAsiaTheme="minorHAnsi"/>
                <w:sz w:val="24"/>
                <w:szCs w:val="24"/>
                <w:lang w:eastAsia="lt-LT"/>
              </w:rPr>
              <w:t xml:space="preserve">на території не менш ніж </w:t>
            </w:r>
            <w:r w:rsidRPr="00FF711B">
              <w:rPr>
                <w:rFonts w:eastAsiaTheme="minorHAnsi"/>
                <w:sz w:val="24"/>
                <w:szCs w:val="24"/>
                <w:lang w:eastAsia="lt-LT"/>
              </w:rPr>
              <w:t xml:space="preserve">3 міст обласного значення </w:t>
            </w:r>
          </w:p>
        </w:tc>
        <w:tc>
          <w:tcPr>
            <w:tcW w:w="2268" w:type="dxa"/>
            <w:tcBorders>
              <w:top w:val="single" w:sz="4" w:space="0" w:color="auto"/>
              <w:left w:val="single" w:sz="4" w:space="0" w:color="auto"/>
              <w:bottom w:val="single" w:sz="4" w:space="0" w:color="auto"/>
              <w:right w:val="single" w:sz="4" w:space="0" w:color="auto"/>
            </w:tcBorders>
            <w:hideMark/>
          </w:tcPr>
          <w:p w14:paraId="63AD9ECF" w14:textId="77777777" w:rsidR="007B6C85" w:rsidRPr="00FF711B" w:rsidRDefault="007B6C85" w:rsidP="007B6C85">
            <w:pPr>
              <w:keepNext/>
              <w:keepLines/>
              <w:tabs>
                <w:tab w:val="left" w:pos="203"/>
              </w:tabs>
              <w:spacing w:line="240" w:lineRule="auto"/>
              <w:rPr>
                <w:rFonts w:eastAsiaTheme="minorHAnsi"/>
                <w:sz w:val="24"/>
                <w:szCs w:val="24"/>
                <w:lang w:eastAsia="lt-LT"/>
              </w:rPr>
            </w:pPr>
            <w:r w:rsidRPr="00FF711B">
              <w:rPr>
                <w:rFonts w:eastAsiaTheme="minorHAnsi"/>
                <w:sz w:val="24"/>
                <w:szCs w:val="24"/>
                <w:lang w:eastAsia="lt-LT"/>
              </w:rPr>
              <w:t>Шкідливий вплив розповсюджується на територі</w:t>
            </w:r>
            <w:r>
              <w:rPr>
                <w:rFonts w:eastAsiaTheme="minorHAnsi"/>
                <w:sz w:val="24"/>
                <w:szCs w:val="24"/>
                <w:lang w:eastAsia="lt-LT"/>
              </w:rPr>
              <w:t>ю</w:t>
            </w:r>
            <w:r w:rsidRPr="00FF711B">
              <w:rPr>
                <w:rFonts w:eastAsiaTheme="minorHAnsi"/>
                <w:sz w:val="24"/>
                <w:szCs w:val="24"/>
                <w:lang w:eastAsia="lt-LT"/>
              </w:rPr>
              <w:t xml:space="preserve"> </w:t>
            </w:r>
            <w:r>
              <w:rPr>
                <w:rFonts w:eastAsiaTheme="minorHAnsi"/>
                <w:sz w:val="24"/>
                <w:szCs w:val="24"/>
                <w:lang w:eastAsia="lt-LT"/>
              </w:rPr>
              <w:t xml:space="preserve">однієї </w:t>
            </w:r>
            <w:r w:rsidRPr="00FF711B">
              <w:rPr>
                <w:rFonts w:eastAsiaTheme="minorHAnsi"/>
                <w:sz w:val="24"/>
                <w:szCs w:val="24"/>
                <w:lang w:eastAsia="lt-LT"/>
              </w:rPr>
              <w:t>області АБО на територію більш ніж  одного міста обласного значення</w:t>
            </w:r>
          </w:p>
        </w:tc>
        <w:tc>
          <w:tcPr>
            <w:tcW w:w="2268" w:type="dxa"/>
            <w:tcBorders>
              <w:top w:val="single" w:sz="4" w:space="0" w:color="auto"/>
              <w:left w:val="single" w:sz="4" w:space="0" w:color="auto"/>
              <w:bottom w:val="single" w:sz="4" w:space="0" w:color="auto"/>
              <w:right w:val="single" w:sz="4" w:space="0" w:color="auto"/>
            </w:tcBorders>
            <w:hideMark/>
          </w:tcPr>
          <w:p w14:paraId="16B2657C" w14:textId="77777777" w:rsidR="007B6C85" w:rsidRPr="00FF711B" w:rsidRDefault="007B6C85" w:rsidP="007B6C85">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Шкідливий вплив розповсюджується на територію одного міста обласного значення </w:t>
            </w:r>
          </w:p>
        </w:tc>
        <w:tc>
          <w:tcPr>
            <w:tcW w:w="1984" w:type="dxa"/>
            <w:tcBorders>
              <w:top w:val="single" w:sz="4" w:space="0" w:color="auto"/>
              <w:left w:val="single" w:sz="4" w:space="0" w:color="auto"/>
              <w:bottom w:val="single" w:sz="4" w:space="0" w:color="auto"/>
              <w:right w:val="single" w:sz="18" w:space="0" w:color="auto"/>
            </w:tcBorders>
            <w:hideMark/>
          </w:tcPr>
          <w:p w14:paraId="54EC0A4E" w14:textId="77777777" w:rsidR="007B6C85" w:rsidRPr="00FF711B" w:rsidRDefault="007B6C85" w:rsidP="007B6C85">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Шкідливий вплив роз</w:t>
            </w:r>
            <w:r w:rsidR="00F5250A">
              <w:rPr>
                <w:rFonts w:eastAsiaTheme="minorHAnsi"/>
                <w:sz w:val="24"/>
                <w:szCs w:val="24"/>
                <w:lang w:eastAsia="lt-LT"/>
              </w:rPr>
              <w:t>-</w:t>
            </w:r>
            <w:proofErr w:type="spellStart"/>
            <w:r w:rsidRPr="00FF711B">
              <w:rPr>
                <w:rFonts w:eastAsiaTheme="minorHAnsi"/>
                <w:sz w:val="24"/>
                <w:szCs w:val="24"/>
                <w:lang w:eastAsia="lt-LT"/>
              </w:rPr>
              <w:t>повсюджується</w:t>
            </w:r>
            <w:proofErr w:type="spellEnd"/>
            <w:r w:rsidRPr="00FF711B">
              <w:rPr>
                <w:rFonts w:eastAsiaTheme="minorHAnsi"/>
                <w:sz w:val="24"/>
                <w:szCs w:val="24"/>
                <w:lang w:eastAsia="lt-LT"/>
              </w:rPr>
              <w:t xml:space="preserve"> на територію </w:t>
            </w:r>
            <w:r w:rsidR="005A070C">
              <w:rPr>
                <w:rFonts w:eastAsiaTheme="minorHAnsi"/>
                <w:sz w:val="24"/>
                <w:szCs w:val="24"/>
                <w:lang w:eastAsia="lt-LT"/>
              </w:rPr>
              <w:t>об’єкта</w:t>
            </w:r>
            <w:r w:rsidRPr="00FF711B">
              <w:rPr>
                <w:rFonts w:eastAsiaTheme="minorHAnsi"/>
                <w:sz w:val="24"/>
                <w:szCs w:val="24"/>
                <w:lang w:eastAsia="lt-LT"/>
              </w:rPr>
              <w:t xml:space="preserve"> інфраструктури</w:t>
            </w:r>
          </w:p>
        </w:tc>
        <w:tc>
          <w:tcPr>
            <w:tcW w:w="18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E543E61" w14:textId="77777777" w:rsidR="007B6C85" w:rsidRPr="00FF711B" w:rsidRDefault="007B6C85" w:rsidP="007B6C85">
            <w:pPr>
              <w:keepNext/>
              <w:keepLines/>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Не критично</w:t>
            </w:r>
          </w:p>
        </w:tc>
        <w:tc>
          <w:tcPr>
            <w:tcW w:w="1134" w:type="dxa"/>
            <w:tcBorders>
              <w:top w:val="single" w:sz="4" w:space="0" w:color="auto"/>
              <w:left w:val="single" w:sz="18" w:space="0" w:color="auto"/>
              <w:bottom w:val="single" w:sz="4" w:space="0" w:color="auto"/>
              <w:right w:val="single" w:sz="4" w:space="0" w:color="auto"/>
            </w:tcBorders>
          </w:tcPr>
          <w:p w14:paraId="00EA0C99" w14:textId="675385C7" w:rsidR="007B6C85" w:rsidRPr="00FF711B" w:rsidRDefault="00486438" w:rsidP="007B6C85">
            <w:pPr>
              <w:keepNext/>
              <w:keepLines/>
              <w:tabs>
                <w:tab w:val="left" w:pos="203"/>
                <w:tab w:val="left" w:pos="1134"/>
              </w:tabs>
              <w:spacing w:line="240" w:lineRule="auto"/>
              <w:rPr>
                <w:rFonts w:eastAsiaTheme="minorHAnsi"/>
                <w:sz w:val="24"/>
                <w:szCs w:val="24"/>
                <w:lang w:eastAsia="lt-LT"/>
              </w:rPr>
            </w:pP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4</m:t>
                  </m:r>
                </m:sub>
              </m:sSub>
            </m:oMath>
            <w:r w:rsidR="007B6C85">
              <w:rPr>
                <w:rFonts w:eastAsiaTheme="minorEastAsia"/>
              </w:rPr>
              <w:t>=</w:t>
            </w:r>
            <w:r w:rsidR="00E9004B">
              <w:rPr>
                <w:rFonts w:eastAsiaTheme="minorEastAsia"/>
              </w:rPr>
              <w:t>0</w:t>
            </w:r>
          </w:p>
        </w:tc>
      </w:tr>
      <w:tr w:rsidR="007B6C85" w:rsidRPr="00FF711B" w14:paraId="2FDE13B2" w14:textId="77777777" w:rsidTr="007B6C85">
        <w:trPr>
          <w:trHeight w:val="427"/>
        </w:trPr>
        <w:tc>
          <w:tcPr>
            <w:tcW w:w="704" w:type="dxa"/>
            <w:vMerge/>
            <w:tcBorders>
              <w:left w:val="single" w:sz="4" w:space="0" w:color="auto"/>
              <w:right w:val="single" w:sz="4" w:space="0" w:color="auto"/>
            </w:tcBorders>
            <w:vAlign w:val="center"/>
            <w:hideMark/>
          </w:tcPr>
          <w:p w14:paraId="36DF41A0" w14:textId="77777777" w:rsidR="007B6C85" w:rsidRPr="00FF711B" w:rsidRDefault="007B6C85" w:rsidP="007B6C85">
            <w:pPr>
              <w:spacing w:after="0" w:line="276" w:lineRule="auto"/>
              <w:rPr>
                <w:rFonts w:eastAsiaTheme="minorHAnsi"/>
                <w:sz w:val="24"/>
                <w:szCs w:val="24"/>
                <w:lang w:eastAsia="lt-LT"/>
              </w:rPr>
            </w:pPr>
          </w:p>
        </w:tc>
        <w:tc>
          <w:tcPr>
            <w:tcW w:w="2273" w:type="dxa"/>
            <w:vMerge/>
            <w:tcBorders>
              <w:left w:val="single" w:sz="4" w:space="0" w:color="auto"/>
              <w:right w:val="single" w:sz="4" w:space="0" w:color="auto"/>
            </w:tcBorders>
            <w:vAlign w:val="center"/>
            <w:hideMark/>
          </w:tcPr>
          <w:p w14:paraId="2DE55E7F" w14:textId="77777777" w:rsidR="007B6C85" w:rsidRPr="00FF711B" w:rsidRDefault="007B6C85" w:rsidP="007B6C85">
            <w:pPr>
              <w:spacing w:after="0" w:line="276" w:lineRule="auto"/>
              <w:rPr>
                <w:rFonts w:eastAsiaTheme="minorHAnsi"/>
                <w:sz w:val="24"/>
                <w:szCs w:val="24"/>
                <w:lang w:eastAsia="lt-LT"/>
              </w:rPr>
            </w:pPr>
          </w:p>
        </w:tc>
        <w:tc>
          <w:tcPr>
            <w:tcW w:w="12049" w:type="dxa"/>
            <w:gridSpan w:val="7"/>
            <w:tcBorders>
              <w:top w:val="single" w:sz="4" w:space="0" w:color="auto"/>
              <w:left w:val="single" w:sz="4" w:space="0" w:color="auto"/>
              <w:bottom w:val="single" w:sz="4" w:space="0" w:color="auto"/>
              <w:right w:val="single" w:sz="4" w:space="0" w:color="auto"/>
            </w:tcBorders>
            <w:hideMark/>
          </w:tcPr>
          <w:p w14:paraId="5366F551" w14:textId="77777777" w:rsidR="007B6C85" w:rsidRPr="004A6706" w:rsidRDefault="007B6C85" w:rsidP="007B6C85">
            <w:pPr>
              <w:keepNext/>
              <w:keepLines/>
              <w:tabs>
                <w:tab w:val="left" w:pos="203"/>
                <w:tab w:val="left" w:pos="1134"/>
              </w:tabs>
              <w:spacing w:line="240" w:lineRule="auto"/>
              <w:jc w:val="center"/>
              <w:rPr>
                <w:sz w:val="24"/>
                <w:szCs w:val="24"/>
              </w:rPr>
            </w:pPr>
            <w:r w:rsidRPr="004A6706">
              <w:rPr>
                <w:sz w:val="24"/>
                <w:szCs w:val="24"/>
              </w:rPr>
              <w:t>Час</w:t>
            </w:r>
          </w:p>
        </w:tc>
      </w:tr>
      <w:tr w:rsidR="007B6C85" w:rsidRPr="00FF711B" w14:paraId="2B0B0C01" w14:textId="77777777" w:rsidTr="0025612C">
        <w:trPr>
          <w:trHeight w:val="869"/>
        </w:trPr>
        <w:tc>
          <w:tcPr>
            <w:tcW w:w="704" w:type="dxa"/>
            <w:vMerge/>
            <w:tcBorders>
              <w:left w:val="single" w:sz="4" w:space="0" w:color="auto"/>
              <w:bottom w:val="single" w:sz="4" w:space="0" w:color="auto"/>
              <w:right w:val="single" w:sz="4" w:space="0" w:color="auto"/>
            </w:tcBorders>
            <w:vAlign w:val="center"/>
            <w:hideMark/>
          </w:tcPr>
          <w:p w14:paraId="75A66363" w14:textId="77777777" w:rsidR="007B6C85" w:rsidRPr="00FF711B" w:rsidRDefault="007B6C85" w:rsidP="007B6C85">
            <w:pPr>
              <w:spacing w:after="0" w:line="276" w:lineRule="auto"/>
              <w:rPr>
                <w:rFonts w:eastAsiaTheme="minorHAnsi"/>
                <w:sz w:val="24"/>
                <w:szCs w:val="24"/>
                <w:lang w:eastAsia="lt-LT"/>
              </w:rPr>
            </w:pPr>
          </w:p>
        </w:tc>
        <w:tc>
          <w:tcPr>
            <w:tcW w:w="2273" w:type="dxa"/>
            <w:vMerge/>
            <w:tcBorders>
              <w:left w:val="single" w:sz="4" w:space="0" w:color="auto"/>
              <w:bottom w:val="single" w:sz="4" w:space="0" w:color="auto"/>
              <w:right w:val="single" w:sz="4" w:space="0" w:color="auto"/>
            </w:tcBorders>
            <w:vAlign w:val="center"/>
            <w:hideMark/>
          </w:tcPr>
          <w:p w14:paraId="0B3FB0FF" w14:textId="77777777" w:rsidR="007B6C85" w:rsidRPr="00FF711B" w:rsidRDefault="007B6C85" w:rsidP="007B6C85">
            <w:pPr>
              <w:spacing w:after="0" w:line="276" w:lineRule="auto"/>
              <w:rPr>
                <w:rFonts w:eastAsiaTheme="minorHAnsi"/>
                <w:sz w:val="24"/>
                <w:szCs w:val="24"/>
                <w:lang w:eastAsia="lt-LT"/>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2575ECFF" w14:textId="77777777" w:rsidR="007B6C85" w:rsidRPr="00FF711B" w:rsidRDefault="007B6C85" w:rsidP="007B6C85">
            <w:pPr>
              <w:keepNext/>
              <w:keepLines/>
              <w:tabs>
                <w:tab w:val="left" w:pos="203"/>
                <w:tab w:val="left" w:pos="1134"/>
              </w:tabs>
              <w:spacing w:line="240" w:lineRule="auto"/>
              <w:rPr>
                <w:rFonts w:eastAsiaTheme="minorHAnsi"/>
                <w:sz w:val="24"/>
                <w:szCs w:val="24"/>
                <w:lang w:eastAsia="lt-LT"/>
              </w:rPr>
            </w:pPr>
            <w:r>
              <w:rPr>
                <w:rFonts w:eastAsiaTheme="minorHAnsi"/>
                <w:sz w:val="24"/>
                <w:szCs w:val="24"/>
                <w:lang w:eastAsia="lt-LT"/>
              </w:rPr>
              <w:t>Шкідливий вплив на навколишнє середовище та безпечні умови життя зберігається протя</w:t>
            </w:r>
            <w:r w:rsidR="00F5250A">
              <w:rPr>
                <w:rFonts w:eastAsiaTheme="minorHAnsi"/>
                <w:sz w:val="24"/>
                <w:szCs w:val="24"/>
                <w:lang w:eastAsia="lt-LT"/>
              </w:rPr>
              <w:t>гом</w:t>
            </w:r>
            <w:r>
              <w:rPr>
                <w:rFonts w:eastAsiaTheme="minorHAnsi"/>
                <w:sz w:val="24"/>
                <w:szCs w:val="24"/>
                <w:lang w:eastAsia="lt-LT"/>
              </w:rPr>
              <w:t xml:space="preserve"> більш ніж один рік</w:t>
            </w:r>
          </w:p>
        </w:tc>
        <w:tc>
          <w:tcPr>
            <w:tcW w:w="2268" w:type="dxa"/>
            <w:tcBorders>
              <w:top w:val="single" w:sz="4" w:space="0" w:color="auto"/>
              <w:left w:val="single" w:sz="4" w:space="0" w:color="auto"/>
              <w:bottom w:val="single" w:sz="4" w:space="0" w:color="auto"/>
              <w:right w:val="single" w:sz="4" w:space="0" w:color="auto"/>
            </w:tcBorders>
            <w:hideMark/>
          </w:tcPr>
          <w:p w14:paraId="3811BB9E" w14:textId="77777777" w:rsidR="007B6C85" w:rsidRPr="00FF711B" w:rsidRDefault="007B6C85" w:rsidP="007B6C85">
            <w:pPr>
              <w:keepNext/>
              <w:keepLines/>
              <w:tabs>
                <w:tab w:val="left" w:pos="203"/>
              </w:tabs>
              <w:spacing w:line="240" w:lineRule="auto"/>
              <w:rPr>
                <w:rFonts w:eastAsiaTheme="minorHAnsi"/>
                <w:sz w:val="24"/>
                <w:szCs w:val="24"/>
                <w:lang w:eastAsia="lt-LT"/>
              </w:rPr>
            </w:pPr>
            <w:r>
              <w:rPr>
                <w:rFonts w:eastAsiaTheme="minorHAnsi"/>
                <w:sz w:val="24"/>
                <w:szCs w:val="24"/>
                <w:lang w:eastAsia="lt-LT"/>
              </w:rPr>
              <w:t xml:space="preserve">Шкідливий вплив на навколишнє середовище та безпечні умови життя зберігається </w:t>
            </w:r>
            <w:r w:rsidR="00F5250A">
              <w:rPr>
                <w:rFonts w:eastAsiaTheme="minorHAnsi"/>
                <w:sz w:val="24"/>
                <w:szCs w:val="24"/>
                <w:lang w:eastAsia="lt-LT"/>
              </w:rPr>
              <w:t>протягом</w:t>
            </w:r>
            <w:r>
              <w:rPr>
                <w:rFonts w:eastAsiaTheme="minorHAnsi"/>
                <w:sz w:val="24"/>
                <w:szCs w:val="24"/>
                <w:lang w:eastAsia="lt-LT"/>
              </w:rPr>
              <w:t xml:space="preserve"> від півроку до одного року</w:t>
            </w:r>
          </w:p>
        </w:tc>
        <w:tc>
          <w:tcPr>
            <w:tcW w:w="2268" w:type="dxa"/>
            <w:tcBorders>
              <w:top w:val="single" w:sz="4" w:space="0" w:color="auto"/>
              <w:left w:val="single" w:sz="4" w:space="0" w:color="auto"/>
              <w:bottom w:val="single" w:sz="4" w:space="0" w:color="auto"/>
              <w:right w:val="single" w:sz="4" w:space="0" w:color="auto"/>
            </w:tcBorders>
            <w:hideMark/>
          </w:tcPr>
          <w:p w14:paraId="1B577318" w14:textId="77777777" w:rsidR="007B6C85" w:rsidRPr="004A6706" w:rsidRDefault="007B6C85" w:rsidP="007B6C85">
            <w:pPr>
              <w:keepNext/>
              <w:keepLines/>
              <w:tabs>
                <w:tab w:val="left" w:pos="203"/>
                <w:tab w:val="left" w:pos="1134"/>
              </w:tabs>
              <w:spacing w:line="240" w:lineRule="auto"/>
              <w:rPr>
                <w:rFonts w:eastAsiaTheme="minorHAnsi"/>
                <w:sz w:val="24"/>
                <w:szCs w:val="24"/>
                <w:lang w:eastAsia="lt-LT"/>
              </w:rPr>
            </w:pPr>
            <w:r>
              <w:rPr>
                <w:rFonts w:eastAsiaTheme="minorHAnsi"/>
                <w:sz w:val="24"/>
                <w:szCs w:val="24"/>
                <w:lang w:eastAsia="lt-LT"/>
              </w:rPr>
              <w:t xml:space="preserve">Шкідливий вплив на навколишнє середовище та безпечні умови життя зберігається </w:t>
            </w:r>
            <w:r w:rsidR="00F5250A">
              <w:rPr>
                <w:rFonts w:eastAsiaTheme="minorHAnsi"/>
                <w:sz w:val="24"/>
                <w:szCs w:val="24"/>
                <w:lang w:eastAsia="lt-LT"/>
              </w:rPr>
              <w:t>протягом</w:t>
            </w:r>
            <w:r>
              <w:rPr>
                <w:rFonts w:eastAsiaTheme="minorHAnsi"/>
                <w:sz w:val="24"/>
                <w:szCs w:val="24"/>
                <w:lang w:eastAsia="lt-LT"/>
              </w:rPr>
              <w:t xml:space="preserve"> від одного місяця до півроку </w:t>
            </w:r>
          </w:p>
        </w:tc>
        <w:tc>
          <w:tcPr>
            <w:tcW w:w="1984" w:type="dxa"/>
            <w:tcBorders>
              <w:top w:val="single" w:sz="4" w:space="0" w:color="auto"/>
              <w:left w:val="single" w:sz="4" w:space="0" w:color="auto"/>
              <w:bottom w:val="single" w:sz="4" w:space="0" w:color="auto"/>
              <w:right w:val="single" w:sz="18" w:space="0" w:color="auto"/>
            </w:tcBorders>
            <w:hideMark/>
          </w:tcPr>
          <w:p w14:paraId="04E71945" w14:textId="77777777" w:rsidR="007B6C85" w:rsidRPr="004A6706" w:rsidRDefault="007B6C85" w:rsidP="007B6C85">
            <w:pPr>
              <w:keepNext/>
              <w:keepLines/>
              <w:tabs>
                <w:tab w:val="left" w:pos="203"/>
                <w:tab w:val="left" w:pos="1134"/>
              </w:tabs>
              <w:spacing w:line="240" w:lineRule="auto"/>
              <w:rPr>
                <w:rFonts w:eastAsiaTheme="minorHAnsi"/>
                <w:sz w:val="24"/>
                <w:szCs w:val="24"/>
                <w:lang w:eastAsia="lt-LT"/>
              </w:rPr>
            </w:pPr>
            <w:r>
              <w:rPr>
                <w:rFonts w:eastAsiaTheme="minorHAnsi"/>
                <w:sz w:val="24"/>
                <w:szCs w:val="24"/>
                <w:lang w:eastAsia="lt-LT"/>
              </w:rPr>
              <w:t xml:space="preserve">Шкідливий вплив на навколишнє середовище та безпечні умови життя зберігається </w:t>
            </w:r>
            <w:r w:rsidR="00F5250A">
              <w:rPr>
                <w:rFonts w:eastAsiaTheme="minorHAnsi"/>
                <w:sz w:val="24"/>
                <w:szCs w:val="24"/>
                <w:lang w:eastAsia="lt-LT"/>
              </w:rPr>
              <w:t>протягом до</w:t>
            </w:r>
            <w:r>
              <w:rPr>
                <w:rFonts w:eastAsiaTheme="minorHAnsi"/>
                <w:sz w:val="24"/>
                <w:szCs w:val="24"/>
                <w:lang w:eastAsia="lt-LT"/>
              </w:rPr>
              <w:t xml:space="preserve"> одного місяця</w:t>
            </w:r>
          </w:p>
        </w:tc>
        <w:tc>
          <w:tcPr>
            <w:tcW w:w="18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0C10C5D" w14:textId="77777777" w:rsidR="007B6C85" w:rsidRPr="004A6706" w:rsidRDefault="007B6C85" w:rsidP="007B6C85">
            <w:pPr>
              <w:keepNext/>
              <w:keepLines/>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Не критично</w:t>
            </w:r>
          </w:p>
        </w:tc>
        <w:tc>
          <w:tcPr>
            <w:tcW w:w="1134" w:type="dxa"/>
            <w:tcBorders>
              <w:top w:val="single" w:sz="4" w:space="0" w:color="auto"/>
              <w:left w:val="single" w:sz="18" w:space="0" w:color="auto"/>
              <w:bottom w:val="single" w:sz="4" w:space="0" w:color="auto"/>
              <w:right w:val="single" w:sz="4" w:space="0" w:color="auto"/>
            </w:tcBorders>
          </w:tcPr>
          <w:p w14:paraId="79040A46" w14:textId="57E3E4B9" w:rsidR="007B6C85" w:rsidRPr="004A6706" w:rsidRDefault="00486438" w:rsidP="007B6C85">
            <w:pPr>
              <w:keepNext/>
              <w:keepLines/>
              <w:tabs>
                <w:tab w:val="left" w:pos="203"/>
                <w:tab w:val="left" w:pos="1134"/>
              </w:tabs>
              <w:spacing w:line="240" w:lineRule="auto"/>
              <w:rPr>
                <w:sz w:val="24"/>
                <w:szCs w:val="24"/>
              </w:rPr>
            </w:pP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5</m:t>
                  </m:r>
                </m:sub>
              </m:sSub>
            </m:oMath>
            <w:r w:rsidR="007B6C85">
              <w:rPr>
                <w:rFonts w:eastAsiaTheme="minorEastAsia"/>
              </w:rPr>
              <w:t>=</w:t>
            </w:r>
            <w:r w:rsidR="00E9004B">
              <w:rPr>
                <w:rFonts w:eastAsiaTheme="minorEastAsia"/>
              </w:rPr>
              <w:t>0</w:t>
            </w:r>
          </w:p>
        </w:tc>
      </w:tr>
      <w:tr w:rsidR="007B6C85" w:rsidRPr="00FF711B" w14:paraId="3FBB7D96" w14:textId="77777777" w:rsidTr="007B6C85">
        <w:trPr>
          <w:trHeight w:val="307"/>
        </w:trPr>
        <w:tc>
          <w:tcPr>
            <w:tcW w:w="15026" w:type="dxa"/>
            <w:gridSpan w:val="9"/>
            <w:tcBorders>
              <w:top w:val="single" w:sz="4" w:space="0" w:color="auto"/>
              <w:left w:val="single" w:sz="4" w:space="0" w:color="auto"/>
              <w:bottom w:val="single" w:sz="4" w:space="0" w:color="auto"/>
              <w:right w:val="single" w:sz="4" w:space="0" w:color="auto"/>
            </w:tcBorders>
            <w:noWrap/>
            <w:vAlign w:val="center"/>
            <w:hideMark/>
          </w:tcPr>
          <w:p w14:paraId="61D83D7B" w14:textId="5EF269D1" w:rsidR="007B6C85" w:rsidRPr="008F1BDA" w:rsidRDefault="00066EB1" w:rsidP="007B6C85">
            <w:pPr>
              <w:tabs>
                <w:tab w:val="left" w:pos="203"/>
                <w:tab w:val="left" w:pos="1134"/>
              </w:tabs>
              <w:spacing w:before="120" w:line="240" w:lineRule="auto"/>
              <w:jc w:val="center"/>
              <w:rPr>
                <w:rFonts w:eastAsiaTheme="minorHAnsi"/>
                <w:b/>
                <w:sz w:val="24"/>
                <w:szCs w:val="24"/>
                <w:lang w:eastAsia="lt-LT"/>
              </w:rPr>
            </w:pPr>
            <w:r>
              <w:rPr>
                <w:rFonts w:eastAsiaTheme="minorHAnsi"/>
                <w:noProof/>
                <w:sz w:val="24"/>
                <w:szCs w:val="24"/>
                <w:lang w:eastAsia="lt-LT"/>
              </w:rPr>
              <mc:AlternateContent>
                <mc:Choice Requires="wps">
                  <w:drawing>
                    <wp:anchor distT="45720" distB="45720" distL="114300" distR="114300" simplePos="0" relativeHeight="251696128" behindDoc="1" locked="0" layoutInCell="1" allowOverlap="1" wp14:anchorId="12FC68AA" wp14:editId="7FCFB8D3">
                      <wp:simplePos x="0" y="0"/>
                      <wp:positionH relativeFrom="column">
                        <wp:posOffset>7320915</wp:posOffset>
                      </wp:positionH>
                      <wp:positionV relativeFrom="paragraph">
                        <wp:posOffset>-535940</wp:posOffset>
                      </wp:positionV>
                      <wp:extent cx="2087880" cy="351155"/>
                      <wp:effectExtent l="0" t="0" r="7620" b="0"/>
                      <wp:wrapNone/>
                      <wp:docPr id="2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51155"/>
                              </a:xfrm>
                              <a:prstGeom prst="rect">
                                <a:avLst/>
                              </a:prstGeom>
                              <a:solidFill>
                                <a:srgbClr val="FFFFFF"/>
                              </a:solidFill>
                              <a:ln w="9525">
                                <a:solidFill>
                                  <a:schemeClr val="bg1"/>
                                </a:solidFill>
                                <a:miter lim="800000"/>
                                <a:headEnd/>
                                <a:tailEnd/>
                              </a:ln>
                            </wps:spPr>
                            <wps:txbx>
                              <w:txbxContent>
                                <w:p w14:paraId="0FD2C05A" w14:textId="7E76FED5" w:rsidR="00CB0077" w:rsidRDefault="00CB0077" w:rsidP="00F525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C68AA" id="_x0000_s1044" type="#_x0000_t202" style="position:absolute;left:0;text-align:left;margin-left:576.45pt;margin-top:-42.2pt;width:164.4pt;height:27.65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" strokecolor="white [3212]">
                      <v:textbox>
                        <w:txbxContent>
                          <w:p w14:paraId="0FD2C05A" w14:textId="7E76FED5" w:rsidR="00CB0077" w:rsidRDefault="00CB0077" w:rsidP="00F5250A"/>
                        </w:txbxContent>
                      </v:textbox>
                    </v:shape>
                  </w:pict>
                </mc:Fallback>
              </mc:AlternateContent>
            </w:r>
            <w:r w:rsidR="007B6C85" w:rsidRPr="008F1BDA">
              <w:rPr>
                <w:rFonts w:eastAsiaTheme="minorHAnsi"/>
                <w:b/>
                <w:bCs w:val="0"/>
                <w:sz w:val="24"/>
                <w:szCs w:val="24"/>
                <w:lang w:eastAsia="lt-LT"/>
              </w:rPr>
              <w:t xml:space="preserve">ІІ. </w:t>
            </w:r>
            <w:r w:rsidR="0026149D">
              <w:rPr>
                <w:rFonts w:eastAsiaTheme="minorHAnsi"/>
                <w:b/>
                <w:bCs w:val="0"/>
                <w:sz w:val="24"/>
                <w:szCs w:val="24"/>
                <w:lang w:eastAsia="lt-LT"/>
              </w:rPr>
              <w:t>Суспільна значущість</w:t>
            </w:r>
            <w:r w:rsidR="000A023B" w:rsidRPr="000A023B">
              <w:rPr>
                <w:rFonts w:eastAsiaTheme="minorHAnsi"/>
                <w:b/>
                <w:bCs w:val="0"/>
                <w:sz w:val="24"/>
                <w:szCs w:val="24"/>
                <w:lang w:eastAsia="lt-LT"/>
              </w:rPr>
              <w:t xml:space="preserve"> об’єкта</w:t>
            </w:r>
            <w:r w:rsidR="0026149D">
              <w:rPr>
                <w:rFonts w:eastAsiaTheme="minorHAnsi"/>
                <w:b/>
                <w:bCs w:val="0"/>
                <w:sz w:val="24"/>
                <w:szCs w:val="24"/>
                <w:lang w:eastAsia="lt-LT"/>
              </w:rPr>
              <w:t xml:space="preserve"> критичної</w:t>
            </w:r>
            <w:r w:rsidR="000A023B" w:rsidRPr="000A023B">
              <w:rPr>
                <w:rFonts w:eastAsiaTheme="minorHAnsi"/>
                <w:b/>
                <w:bCs w:val="0"/>
                <w:sz w:val="24"/>
                <w:szCs w:val="24"/>
                <w:lang w:eastAsia="lt-LT"/>
              </w:rPr>
              <w:t xml:space="preserve"> інфраструктури</w:t>
            </w:r>
          </w:p>
        </w:tc>
      </w:tr>
      <w:tr w:rsidR="007B6C85" w:rsidRPr="00FF711B" w14:paraId="4F9105EC" w14:textId="77777777" w:rsidTr="0025612C">
        <w:trPr>
          <w:trHeight w:val="1090"/>
        </w:trPr>
        <w:tc>
          <w:tcPr>
            <w:tcW w:w="704" w:type="dxa"/>
            <w:tcBorders>
              <w:top w:val="single" w:sz="4" w:space="0" w:color="auto"/>
              <w:left w:val="single" w:sz="4" w:space="0" w:color="auto"/>
              <w:bottom w:val="single" w:sz="4" w:space="0" w:color="auto"/>
              <w:right w:val="single" w:sz="4" w:space="0" w:color="auto"/>
            </w:tcBorders>
            <w:noWrap/>
            <w:hideMark/>
          </w:tcPr>
          <w:p w14:paraId="16CDBE88" w14:textId="23D9031A" w:rsidR="007B6C85" w:rsidRPr="009D2162" w:rsidRDefault="009D2162" w:rsidP="007B6C85">
            <w:pPr>
              <w:tabs>
                <w:tab w:val="left" w:pos="203"/>
                <w:tab w:val="left" w:pos="1134"/>
              </w:tabs>
              <w:spacing w:line="240" w:lineRule="auto"/>
              <w:jc w:val="center"/>
              <w:rPr>
                <w:rFonts w:eastAsiaTheme="minorHAnsi"/>
                <w:bCs w:val="0"/>
                <w:sz w:val="24"/>
                <w:szCs w:val="24"/>
                <w:lang w:val="en-US" w:eastAsia="lt-LT"/>
              </w:rPr>
            </w:pPr>
            <w:r>
              <w:rPr>
                <w:rFonts w:eastAsiaTheme="minorHAnsi"/>
                <w:sz w:val="24"/>
                <w:szCs w:val="24"/>
                <w:lang w:val="en-US" w:eastAsia="lt-LT"/>
              </w:rPr>
              <w:lastRenderedPageBreak/>
              <w:t>3</w:t>
            </w:r>
          </w:p>
        </w:tc>
        <w:tc>
          <w:tcPr>
            <w:tcW w:w="2273" w:type="dxa"/>
            <w:tcBorders>
              <w:top w:val="single" w:sz="4" w:space="0" w:color="auto"/>
              <w:left w:val="single" w:sz="4" w:space="0" w:color="auto"/>
              <w:bottom w:val="single" w:sz="4" w:space="0" w:color="auto"/>
              <w:right w:val="single" w:sz="18" w:space="0" w:color="auto"/>
            </w:tcBorders>
            <w:noWrap/>
            <w:hideMark/>
          </w:tcPr>
          <w:p w14:paraId="6E13357B" w14:textId="77777777" w:rsidR="007B6C85" w:rsidRPr="00FF711B" w:rsidRDefault="007B6C85" w:rsidP="007B6C85">
            <w:pPr>
              <w:widowControl w:val="0"/>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Припинення або порушення функціонування державних органів влади</w:t>
            </w:r>
          </w:p>
        </w:tc>
        <w:tc>
          <w:tcPr>
            <w:tcW w:w="2552"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71F793DC" w14:textId="77777777" w:rsidR="007B6C85" w:rsidRPr="00FF711B" w:rsidRDefault="007B6C85" w:rsidP="007B6C85">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Припинення або порушення функціонування Адміністрації Президента України, Верховної Ради України, Кабінету Міністрів України, Ради безпеки та оборони України, Конституційного </w:t>
            </w:r>
            <w:r w:rsidR="00F5250A">
              <w:rPr>
                <w:rFonts w:eastAsiaTheme="minorHAnsi"/>
                <w:sz w:val="24"/>
                <w:szCs w:val="24"/>
                <w:lang w:eastAsia="lt-LT"/>
              </w:rPr>
              <w:t>С</w:t>
            </w:r>
            <w:r w:rsidRPr="00FF711B">
              <w:rPr>
                <w:rFonts w:eastAsiaTheme="minorHAnsi"/>
                <w:sz w:val="24"/>
                <w:szCs w:val="24"/>
                <w:lang w:eastAsia="lt-LT"/>
              </w:rPr>
              <w:t xml:space="preserve">уду України, Верховного </w:t>
            </w:r>
            <w:r w:rsidR="00F5250A">
              <w:rPr>
                <w:rFonts w:eastAsiaTheme="minorHAnsi"/>
                <w:sz w:val="24"/>
                <w:szCs w:val="24"/>
                <w:lang w:eastAsia="lt-LT"/>
              </w:rPr>
              <w:t>С</w:t>
            </w:r>
            <w:r w:rsidRPr="00FF711B">
              <w:rPr>
                <w:rFonts w:eastAsiaTheme="minorHAnsi"/>
                <w:sz w:val="24"/>
                <w:szCs w:val="24"/>
                <w:lang w:eastAsia="lt-LT"/>
              </w:rPr>
              <w:t xml:space="preserve">уду України. </w:t>
            </w:r>
          </w:p>
        </w:tc>
        <w:tc>
          <w:tcPr>
            <w:tcW w:w="2268" w:type="dxa"/>
            <w:tcBorders>
              <w:top w:val="single" w:sz="4" w:space="0" w:color="auto"/>
              <w:left w:val="single" w:sz="18" w:space="0" w:color="auto"/>
              <w:bottom w:val="single" w:sz="4" w:space="0" w:color="auto"/>
              <w:right w:val="single" w:sz="4" w:space="0" w:color="auto"/>
            </w:tcBorders>
            <w:hideMark/>
          </w:tcPr>
          <w:p w14:paraId="41F05994" w14:textId="77777777" w:rsidR="007B6C85" w:rsidRPr="00FF711B" w:rsidRDefault="007B6C85" w:rsidP="007B6C85">
            <w:pPr>
              <w:keepNext/>
              <w:keepLines/>
              <w:tabs>
                <w:tab w:val="left" w:pos="203"/>
              </w:tabs>
              <w:spacing w:line="240" w:lineRule="auto"/>
              <w:rPr>
                <w:rFonts w:eastAsiaTheme="minorHAnsi"/>
                <w:sz w:val="24"/>
                <w:szCs w:val="24"/>
                <w:lang w:eastAsia="lt-LT"/>
              </w:rPr>
            </w:pPr>
            <w:r w:rsidRPr="00FF711B">
              <w:rPr>
                <w:rFonts w:eastAsiaTheme="minorHAnsi"/>
                <w:sz w:val="24"/>
                <w:szCs w:val="24"/>
                <w:lang w:eastAsia="lt-LT"/>
              </w:rPr>
              <w:t>Припинення або порушення функціонування центральних органів виконавчої влади та обласних державних адміністраці</w:t>
            </w:r>
            <w:r>
              <w:rPr>
                <w:rFonts w:eastAsiaTheme="minorHAnsi"/>
                <w:sz w:val="24"/>
                <w:szCs w:val="24"/>
                <w:lang w:eastAsia="lt-LT"/>
              </w:rPr>
              <w:t>й</w:t>
            </w:r>
          </w:p>
        </w:tc>
        <w:tc>
          <w:tcPr>
            <w:tcW w:w="2268" w:type="dxa"/>
            <w:tcBorders>
              <w:top w:val="single" w:sz="4" w:space="0" w:color="auto"/>
              <w:left w:val="single" w:sz="4" w:space="0" w:color="auto"/>
              <w:bottom w:val="single" w:sz="4" w:space="0" w:color="auto"/>
              <w:right w:val="single" w:sz="4" w:space="0" w:color="auto"/>
            </w:tcBorders>
            <w:hideMark/>
          </w:tcPr>
          <w:p w14:paraId="3CA969F1" w14:textId="77777777" w:rsidR="007B6C85" w:rsidRPr="00FF711B" w:rsidRDefault="007B6C85" w:rsidP="007B6C85">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Припинення або порушення роботи місцевих державних адміністрацій, органів державного управління в адміністративно-територіальних одиницях України</w:t>
            </w:r>
          </w:p>
        </w:tc>
        <w:tc>
          <w:tcPr>
            <w:tcW w:w="1984" w:type="dxa"/>
            <w:tcBorders>
              <w:top w:val="single" w:sz="4" w:space="0" w:color="auto"/>
              <w:left w:val="single" w:sz="4" w:space="0" w:color="auto"/>
              <w:bottom w:val="single" w:sz="4" w:space="0" w:color="auto"/>
              <w:right w:val="single" w:sz="4" w:space="0" w:color="auto"/>
            </w:tcBorders>
            <w:hideMark/>
          </w:tcPr>
          <w:p w14:paraId="4A5220F6" w14:textId="2B5538A3" w:rsidR="007B6C85" w:rsidRPr="00FF711B" w:rsidRDefault="00066EB1" w:rsidP="007B6C85">
            <w:pPr>
              <w:keepNext/>
              <w:keepLines/>
              <w:tabs>
                <w:tab w:val="left" w:pos="203"/>
                <w:tab w:val="left" w:pos="1134"/>
              </w:tabs>
              <w:spacing w:line="240" w:lineRule="auto"/>
              <w:rPr>
                <w:rFonts w:eastAsiaTheme="minorHAnsi"/>
                <w:sz w:val="24"/>
                <w:szCs w:val="24"/>
                <w:lang w:eastAsia="lt-LT"/>
              </w:rPr>
            </w:pPr>
            <w:r>
              <w:rPr>
                <w:rFonts w:eastAsiaTheme="minorEastAsia"/>
                <w:bCs w:val="0"/>
                <w:noProof/>
                <w:sz w:val="24"/>
                <w:szCs w:val="24"/>
              </w:rPr>
              <mc:AlternateContent>
                <mc:Choice Requires="wps">
                  <w:drawing>
                    <wp:anchor distT="45720" distB="45720" distL="114300" distR="114300" simplePos="0" relativeHeight="251726848" behindDoc="1" locked="0" layoutInCell="1" allowOverlap="1" wp14:anchorId="33CE2066" wp14:editId="261C6B83">
                      <wp:simplePos x="0" y="0"/>
                      <wp:positionH relativeFrom="column">
                        <wp:posOffset>964565</wp:posOffset>
                      </wp:positionH>
                      <wp:positionV relativeFrom="paragraph">
                        <wp:posOffset>-527685</wp:posOffset>
                      </wp:positionV>
                      <wp:extent cx="2087880" cy="351155"/>
                      <wp:effectExtent l="0" t="0" r="762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51155"/>
                              </a:xfrm>
                              <a:prstGeom prst="rect">
                                <a:avLst/>
                              </a:prstGeom>
                              <a:solidFill>
                                <a:srgbClr val="FFFFFF"/>
                              </a:solidFill>
                              <a:ln w="9525">
                                <a:solidFill>
                                  <a:schemeClr val="bg1"/>
                                </a:solidFill>
                                <a:miter lim="800000"/>
                                <a:headEnd/>
                                <a:tailEnd/>
                              </a:ln>
                            </wps:spPr>
                            <wps:txbx>
                              <w:txbxContent>
                                <w:p w14:paraId="05BDAFF1" w14:textId="77777777" w:rsidR="00CB0077" w:rsidRDefault="00CB0077" w:rsidP="00CD1BF7">
                                  <w:r>
                                    <w:t>Продовження додатка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E2066" id="_x0000_s1045" type="#_x0000_t202" style="position:absolute;margin-left:75.95pt;margin-top:-41.55pt;width:164.4pt;height:27.65pt;z-index:-251589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" strokecolor="white [3212]">
                      <v:textbox>
                        <w:txbxContent>
                          <w:p w14:paraId="05BDAFF1" w14:textId="77777777" w:rsidR="00CB0077" w:rsidRDefault="00CB0077" w:rsidP="00CD1BF7">
                            <w:r>
                              <w:t>Продовження додатка 3</w:t>
                            </w:r>
                          </w:p>
                        </w:txbxContent>
                      </v:textbox>
                    </v:shape>
                  </w:pict>
                </mc:Fallback>
              </mc:AlternateContent>
            </w:r>
            <w:r w:rsidR="007B6C85" w:rsidRPr="00FF711B">
              <w:rPr>
                <w:rFonts w:eastAsiaTheme="minorHAnsi"/>
                <w:sz w:val="24"/>
                <w:szCs w:val="24"/>
                <w:lang w:eastAsia="lt-LT"/>
              </w:rPr>
              <w:t>Припинення або порушення роботи місцевих органів влади</w:t>
            </w:r>
          </w:p>
        </w:tc>
        <w:tc>
          <w:tcPr>
            <w:tcW w:w="1843" w:type="dxa"/>
            <w:tcBorders>
              <w:top w:val="single" w:sz="4" w:space="0" w:color="auto"/>
              <w:left w:val="single" w:sz="4" w:space="0" w:color="auto"/>
              <w:bottom w:val="single" w:sz="4" w:space="0" w:color="auto"/>
              <w:right w:val="single" w:sz="4" w:space="0" w:color="auto"/>
            </w:tcBorders>
          </w:tcPr>
          <w:p w14:paraId="4BC7521C" w14:textId="77777777" w:rsidR="007B6C85" w:rsidRPr="00FF711B" w:rsidRDefault="007B6C85" w:rsidP="007B6C85">
            <w:pPr>
              <w:keepNext/>
              <w:keepLines/>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Не критично</w:t>
            </w:r>
          </w:p>
        </w:tc>
        <w:tc>
          <w:tcPr>
            <w:tcW w:w="1134" w:type="dxa"/>
            <w:tcBorders>
              <w:top w:val="single" w:sz="4" w:space="0" w:color="auto"/>
              <w:left w:val="single" w:sz="4" w:space="0" w:color="auto"/>
              <w:bottom w:val="single" w:sz="4" w:space="0" w:color="auto"/>
              <w:right w:val="single" w:sz="4" w:space="0" w:color="auto"/>
            </w:tcBorders>
          </w:tcPr>
          <w:p w14:paraId="38A5E6B8" w14:textId="5EEDE5DA" w:rsidR="007B6C85" w:rsidRPr="00FF711B" w:rsidRDefault="00486438" w:rsidP="007B6C85">
            <w:pPr>
              <w:keepNext/>
              <w:keepLines/>
              <w:tabs>
                <w:tab w:val="left" w:pos="203"/>
                <w:tab w:val="left" w:pos="1134"/>
              </w:tabs>
              <w:spacing w:line="240" w:lineRule="auto"/>
              <w:rPr>
                <w:rFonts w:eastAsiaTheme="minorHAnsi"/>
                <w:sz w:val="24"/>
                <w:szCs w:val="24"/>
                <w:lang w:eastAsia="lt-LT"/>
              </w:rPr>
            </w:pP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6</m:t>
                  </m:r>
                </m:sub>
              </m:sSub>
            </m:oMath>
            <w:r w:rsidR="007B6C85">
              <w:rPr>
                <w:rFonts w:eastAsiaTheme="minorEastAsia"/>
              </w:rPr>
              <w:t>=</w:t>
            </w:r>
            <w:r w:rsidR="00E9004B">
              <w:rPr>
                <w:rFonts w:eastAsiaTheme="minorEastAsia"/>
              </w:rPr>
              <w:t>4</w:t>
            </w:r>
          </w:p>
        </w:tc>
      </w:tr>
      <w:tr w:rsidR="007B6C85" w:rsidRPr="00FF711B" w14:paraId="5F4F7383" w14:textId="77777777" w:rsidTr="0025612C">
        <w:trPr>
          <w:trHeight w:val="1090"/>
        </w:trPr>
        <w:tc>
          <w:tcPr>
            <w:tcW w:w="704" w:type="dxa"/>
            <w:tcBorders>
              <w:top w:val="single" w:sz="4" w:space="0" w:color="auto"/>
              <w:left w:val="single" w:sz="4" w:space="0" w:color="auto"/>
              <w:bottom w:val="single" w:sz="4" w:space="0" w:color="auto"/>
              <w:right w:val="single" w:sz="4" w:space="0" w:color="auto"/>
            </w:tcBorders>
            <w:noWrap/>
            <w:hideMark/>
          </w:tcPr>
          <w:p w14:paraId="099D09DA" w14:textId="016756A4" w:rsidR="007B6C85" w:rsidRPr="00FF711B" w:rsidRDefault="009D2162" w:rsidP="007B6C85">
            <w:pPr>
              <w:tabs>
                <w:tab w:val="left" w:pos="203"/>
                <w:tab w:val="left" w:pos="1134"/>
              </w:tabs>
              <w:spacing w:line="240" w:lineRule="auto"/>
              <w:jc w:val="center"/>
              <w:rPr>
                <w:rFonts w:eastAsiaTheme="minorHAnsi"/>
                <w:sz w:val="24"/>
                <w:szCs w:val="24"/>
                <w:lang w:eastAsia="lt-LT"/>
              </w:rPr>
            </w:pPr>
            <w:r>
              <w:rPr>
                <w:rFonts w:eastAsiaTheme="minorHAnsi"/>
                <w:sz w:val="24"/>
                <w:szCs w:val="24"/>
                <w:lang w:val="en-US" w:eastAsia="lt-LT"/>
              </w:rPr>
              <w:t>4</w:t>
            </w:r>
            <w:r w:rsidR="00F5250A">
              <w:rPr>
                <w:rFonts w:eastAsiaTheme="minorHAnsi"/>
                <w:sz w:val="24"/>
                <w:szCs w:val="24"/>
                <w:lang w:eastAsia="lt-LT"/>
              </w:rPr>
              <w:t>.</w:t>
            </w:r>
          </w:p>
        </w:tc>
        <w:tc>
          <w:tcPr>
            <w:tcW w:w="2273" w:type="dxa"/>
            <w:tcBorders>
              <w:top w:val="single" w:sz="4" w:space="0" w:color="auto"/>
              <w:left w:val="single" w:sz="4" w:space="0" w:color="auto"/>
              <w:bottom w:val="single" w:sz="4" w:space="0" w:color="auto"/>
              <w:right w:val="single" w:sz="18" w:space="0" w:color="auto"/>
            </w:tcBorders>
            <w:noWrap/>
            <w:hideMark/>
          </w:tcPr>
          <w:p w14:paraId="688F9EE0" w14:textId="77777777" w:rsidR="007B6C85" w:rsidRPr="00FF711B" w:rsidRDefault="007B6C85" w:rsidP="007B6C85">
            <w:pPr>
              <w:widowControl w:val="0"/>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Негативний вплив на довіру людей до державних інституцій</w:t>
            </w:r>
          </w:p>
        </w:tc>
        <w:tc>
          <w:tcPr>
            <w:tcW w:w="2552"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68CED76E" w14:textId="77777777" w:rsidR="007B6C85" w:rsidRPr="00FF711B" w:rsidRDefault="007B6C85" w:rsidP="007B6C85">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Матиме значний вплив</w:t>
            </w:r>
          </w:p>
        </w:tc>
        <w:tc>
          <w:tcPr>
            <w:tcW w:w="2268" w:type="dxa"/>
            <w:tcBorders>
              <w:top w:val="single" w:sz="4" w:space="0" w:color="auto"/>
              <w:left w:val="single" w:sz="18" w:space="0" w:color="auto"/>
              <w:bottom w:val="single" w:sz="18" w:space="0" w:color="auto"/>
              <w:right w:val="single" w:sz="4" w:space="0" w:color="auto"/>
            </w:tcBorders>
            <w:hideMark/>
          </w:tcPr>
          <w:p w14:paraId="622B91EB" w14:textId="77777777" w:rsidR="007B6C85" w:rsidRPr="00FF711B" w:rsidRDefault="007B6C85" w:rsidP="007B6C85">
            <w:pPr>
              <w:keepNext/>
              <w:keepLines/>
              <w:tabs>
                <w:tab w:val="left" w:pos="203"/>
              </w:tabs>
              <w:spacing w:line="240" w:lineRule="auto"/>
              <w:rPr>
                <w:rFonts w:eastAsiaTheme="minorHAnsi"/>
                <w:sz w:val="24"/>
                <w:szCs w:val="24"/>
                <w:lang w:eastAsia="lt-LT"/>
              </w:rPr>
            </w:pPr>
            <w:r w:rsidRPr="00FF711B">
              <w:rPr>
                <w:rFonts w:eastAsiaTheme="minorHAnsi"/>
                <w:sz w:val="24"/>
                <w:szCs w:val="24"/>
                <w:lang w:eastAsia="lt-LT"/>
              </w:rPr>
              <w:t>Матиме великий вплив</w:t>
            </w:r>
          </w:p>
        </w:tc>
        <w:tc>
          <w:tcPr>
            <w:tcW w:w="2268" w:type="dxa"/>
            <w:tcBorders>
              <w:top w:val="single" w:sz="4" w:space="0" w:color="auto"/>
              <w:left w:val="single" w:sz="4" w:space="0" w:color="auto"/>
              <w:bottom w:val="single" w:sz="4" w:space="0" w:color="auto"/>
              <w:right w:val="single" w:sz="4" w:space="0" w:color="auto"/>
            </w:tcBorders>
            <w:hideMark/>
          </w:tcPr>
          <w:p w14:paraId="3C89C0FC" w14:textId="77777777" w:rsidR="007B6C85" w:rsidRPr="00FF711B" w:rsidRDefault="007B6C85" w:rsidP="007B6C85">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Матиме середній вплив</w:t>
            </w:r>
          </w:p>
        </w:tc>
        <w:tc>
          <w:tcPr>
            <w:tcW w:w="1984" w:type="dxa"/>
            <w:tcBorders>
              <w:top w:val="single" w:sz="4" w:space="0" w:color="auto"/>
              <w:left w:val="single" w:sz="4" w:space="0" w:color="auto"/>
              <w:bottom w:val="single" w:sz="4" w:space="0" w:color="auto"/>
              <w:right w:val="single" w:sz="4" w:space="0" w:color="auto"/>
            </w:tcBorders>
            <w:hideMark/>
          </w:tcPr>
          <w:p w14:paraId="0BBD4A82" w14:textId="77777777" w:rsidR="007B6C85" w:rsidRPr="00FF711B" w:rsidRDefault="007B6C85" w:rsidP="007B6C85">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Матиме незначний вплив</w:t>
            </w:r>
          </w:p>
        </w:tc>
        <w:tc>
          <w:tcPr>
            <w:tcW w:w="1843" w:type="dxa"/>
            <w:tcBorders>
              <w:top w:val="single" w:sz="4" w:space="0" w:color="auto"/>
              <w:left w:val="single" w:sz="4" w:space="0" w:color="auto"/>
              <w:bottom w:val="single" w:sz="4" w:space="0" w:color="auto"/>
              <w:right w:val="single" w:sz="4" w:space="0" w:color="auto"/>
            </w:tcBorders>
            <w:hideMark/>
          </w:tcPr>
          <w:p w14:paraId="77E01139" w14:textId="77777777" w:rsidR="007B6C85" w:rsidRPr="00FF711B" w:rsidRDefault="007B6C85" w:rsidP="007B6C85">
            <w:pPr>
              <w:keepNext/>
              <w:keepLines/>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Не критично</w:t>
            </w:r>
          </w:p>
        </w:tc>
        <w:tc>
          <w:tcPr>
            <w:tcW w:w="1134" w:type="dxa"/>
            <w:tcBorders>
              <w:top w:val="single" w:sz="4" w:space="0" w:color="auto"/>
              <w:left w:val="single" w:sz="4" w:space="0" w:color="auto"/>
              <w:bottom w:val="single" w:sz="4" w:space="0" w:color="auto"/>
              <w:right w:val="single" w:sz="4" w:space="0" w:color="auto"/>
            </w:tcBorders>
          </w:tcPr>
          <w:p w14:paraId="6A01BA28" w14:textId="469BD5FD" w:rsidR="007B6C85" w:rsidRPr="00FF711B" w:rsidRDefault="00486438" w:rsidP="007B6C85">
            <w:pPr>
              <w:keepNext/>
              <w:keepLines/>
              <w:tabs>
                <w:tab w:val="left" w:pos="203"/>
                <w:tab w:val="left" w:pos="1134"/>
              </w:tabs>
              <w:spacing w:line="240" w:lineRule="auto"/>
              <w:rPr>
                <w:rFonts w:eastAsiaTheme="minorHAnsi"/>
                <w:sz w:val="24"/>
                <w:szCs w:val="24"/>
                <w:lang w:eastAsia="lt-LT"/>
              </w:rPr>
            </w:pP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7</m:t>
                  </m:r>
                </m:sub>
              </m:sSub>
            </m:oMath>
            <w:r w:rsidR="007B6C85">
              <w:rPr>
                <w:rFonts w:eastAsiaTheme="minorEastAsia"/>
              </w:rPr>
              <w:t>=</w:t>
            </w:r>
            <w:r w:rsidR="00E9004B">
              <w:rPr>
                <w:rFonts w:eastAsiaTheme="minorEastAsia"/>
              </w:rPr>
              <w:t>4</w:t>
            </w:r>
          </w:p>
        </w:tc>
      </w:tr>
      <w:tr w:rsidR="007B6C85" w:rsidRPr="00FF711B" w14:paraId="000F46A3" w14:textId="77777777" w:rsidTr="0025612C">
        <w:trPr>
          <w:trHeight w:val="1588"/>
        </w:trPr>
        <w:tc>
          <w:tcPr>
            <w:tcW w:w="704" w:type="dxa"/>
            <w:tcBorders>
              <w:top w:val="single" w:sz="4" w:space="0" w:color="auto"/>
              <w:left w:val="single" w:sz="4" w:space="0" w:color="auto"/>
              <w:bottom w:val="single" w:sz="4" w:space="0" w:color="auto"/>
              <w:right w:val="single" w:sz="4" w:space="0" w:color="auto"/>
            </w:tcBorders>
            <w:noWrap/>
            <w:hideMark/>
          </w:tcPr>
          <w:p w14:paraId="060F4069" w14:textId="0FFD8DAA" w:rsidR="007B6C85" w:rsidRPr="009D2162" w:rsidRDefault="009D2162" w:rsidP="007B6C85">
            <w:pPr>
              <w:tabs>
                <w:tab w:val="left" w:pos="203"/>
                <w:tab w:val="left" w:pos="1134"/>
              </w:tabs>
              <w:spacing w:line="240" w:lineRule="auto"/>
              <w:jc w:val="center"/>
              <w:rPr>
                <w:rFonts w:eastAsiaTheme="minorHAnsi"/>
                <w:sz w:val="24"/>
                <w:szCs w:val="24"/>
                <w:lang w:val="en-US" w:eastAsia="lt-LT"/>
              </w:rPr>
            </w:pPr>
            <w:r>
              <w:rPr>
                <w:rFonts w:eastAsiaTheme="minorHAnsi"/>
                <w:sz w:val="24"/>
                <w:szCs w:val="24"/>
                <w:lang w:val="en-US" w:eastAsia="lt-LT"/>
              </w:rPr>
              <w:t>5</w:t>
            </w:r>
          </w:p>
        </w:tc>
        <w:tc>
          <w:tcPr>
            <w:tcW w:w="2273" w:type="dxa"/>
            <w:tcBorders>
              <w:top w:val="single" w:sz="4" w:space="0" w:color="auto"/>
              <w:left w:val="single" w:sz="4" w:space="0" w:color="auto"/>
              <w:bottom w:val="single" w:sz="4" w:space="0" w:color="auto"/>
              <w:right w:val="single" w:sz="4" w:space="0" w:color="auto"/>
            </w:tcBorders>
            <w:noWrap/>
            <w:hideMark/>
          </w:tcPr>
          <w:p w14:paraId="1226AB21" w14:textId="77777777" w:rsidR="007B6C85" w:rsidRPr="00FF711B" w:rsidRDefault="007B6C85" w:rsidP="007B6C85">
            <w:pPr>
              <w:widowControl w:val="0"/>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Шкода інтересам іншим державам-партнерам України</w:t>
            </w:r>
          </w:p>
        </w:tc>
        <w:tc>
          <w:tcPr>
            <w:tcW w:w="2552" w:type="dxa"/>
            <w:gridSpan w:val="2"/>
            <w:tcBorders>
              <w:top w:val="single" w:sz="18" w:space="0" w:color="auto"/>
              <w:left w:val="single" w:sz="4" w:space="0" w:color="auto"/>
              <w:bottom w:val="single" w:sz="4" w:space="0" w:color="auto"/>
              <w:right w:val="single" w:sz="18" w:space="0" w:color="auto"/>
            </w:tcBorders>
            <w:hideMark/>
          </w:tcPr>
          <w:p w14:paraId="707FC031" w14:textId="77777777" w:rsidR="007B6C85" w:rsidRPr="00FF711B" w:rsidRDefault="007B6C85" w:rsidP="007B6C85">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Так, принайм</w:t>
            </w:r>
            <w:r>
              <w:rPr>
                <w:rFonts w:eastAsiaTheme="minorHAnsi"/>
                <w:sz w:val="24"/>
                <w:szCs w:val="24"/>
                <w:lang w:eastAsia="lt-LT"/>
              </w:rPr>
              <w:t>ні</w:t>
            </w:r>
            <w:r w:rsidRPr="00FF711B">
              <w:rPr>
                <w:rFonts w:eastAsiaTheme="minorHAnsi"/>
                <w:sz w:val="24"/>
                <w:szCs w:val="24"/>
                <w:lang w:eastAsia="lt-LT"/>
              </w:rPr>
              <w:t xml:space="preserve"> двом країнам або порушення умов міждержавного договору</w:t>
            </w:r>
          </w:p>
        </w:tc>
        <w:tc>
          <w:tcPr>
            <w:tcW w:w="2268"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hideMark/>
          </w:tcPr>
          <w:p w14:paraId="6FFD0245" w14:textId="77777777" w:rsidR="007B6C85" w:rsidRPr="00FF711B" w:rsidRDefault="007B6C85" w:rsidP="007B6C85">
            <w:pPr>
              <w:keepNext/>
              <w:keepLines/>
              <w:tabs>
                <w:tab w:val="left" w:pos="203"/>
              </w:tabs>
              <w:spacing w:line="240" w:lineRule="auto"/>
              <w:rPr>
                <w:rFonts w:eastAsiaTheme="minorHAnsi"/>
                <w:sz w:val="24"/>
                <w:szCs w:val="24"/>
                <w:lang w:eastAsia="lt-LT"/>
              </w:rPr>
            </w:pPr>
            <w:r w:rsidRPr="00FF711B">
              <w:rPr>
                <w:rFonts w:eastAsiaTheme="minorHAnsi"/>
                <w:sz w:val="24"/>
                <w:szCs w:val="24"/>
                <w:lang w:eastAsia="lt-LT"/>
              </w:rPr>
              <w:t>Так, принайм</w:t>
            </w:r>
            <w:r>
              <w:rPr>
                <w:rFonts w:eastAsiaTheme="minorHAnsi"/>
                <w:sz w:val="24"/>
                <w:szCs w:val="24"/>
                <w:lang w:eastAsia="lt-LT"/>
              </w:rPr>
              <w:t>ні</w:t>
            </w:r>
            <w:r w:rsidRPr="00FF711B">
              <w:rPr>
                <w:rFonts w:eastAsiaTheme="minorHAnsi"/>
                <w:sz w:val="24"/>
                <w:szCs w:val="24"/>
                <w:lang w:eastAsia="lt-LT"/>
              </w:rPr>
              <w:t xml:space="preserve"> однієї країні або порушення умов міжурядового договору</w:t>
            </w:r>
          </w:p>
        </w:tc>
        <w:tc>
          <w:tcPr>
            <w:tcW w:w="2268" w:type="dxa"/>
            <w:tcBorders>
              <w:top w:val="single" w:sz="4" w:space="0" w:color="auto"/>
              <w:left w:val="single" w:sz="18" w:space="0" w:color="auto"/>
              <w:bottom w:val="single" w:sz="4" w:space="0" w:color="auto"/>
              <w:right w:val="single" w:sz="4" w:space="0" w:color="auto"/>
            </w:tcBorders>
            <w:hideMark/>
          </w:tcPr>
          <w:p w14:paraId="584D159D" w14:textId="77777777" w:rsidR="007B6C85" w:rsidRPr="00FF711B" w:rsidRDefault="007B6C85" w:rsidP="007B6C85">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Можливі негативні наслідки для інших держав</w:t>
            </w:r>
            <w:r>
              <w:rPr>
                <w:rFonts w:eastAsiaTheme="minorHAnsi"/>
                <w:sz w:val="24"/>
                <w:szCs w:val="24"/>
                <w:lang w:eastAsia="lt-LT"/>
              </w:rPr>
              <w:t>,</w:t>
            </w:r>
            <w:r w:rsidRPr="00FF711B">
              <w:rPr>
                <w:rFonts w:eastAsiaTheme="minorHAnsi"/>
                <w:sz w:val="24"/>
                <w:szCs w:val="24"/>
                <w:lang w:eastAsia="lt-LT"/>
              </w:rPr>
              <w:t xml:space="preserve"> але їх вплив навряд чи буде значним</w:t>
            </w:r>
          </w:p>
        </w:tc>
        <w:tc>
          <w:tcPr>
            <w:tcW w:w="1984" w:type="dxa"/>
            <w:tcBorders>
              <w:top w:val="single" w:sz="4" w:space="0" w:color="auto"/>
              <w:left w:val="single" w:sz="4" w:space="0" w:color="auto"/>
              <w:bottom w:val="single" w:sz="4" w:space="0" w:color="auto"/>
              <w:right w:val="single" w:sz="4" w:space="0" w:color="auto"/>
            </w:tcBorders>
            <w:hideMark/>
          </w:tcPr>
          <w:p w14:paraId="20430E51" w14:textId="743C8C9C" w:rsidR="007B6C85" w:rsidRPr="00FF711B" w:rsidRDefault="007B6C85" w:rsidP="007B6C85">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Держави не постраждають або </w:t>
            </w:r>
            <w:r>
              <w:rPr>
                <w:rFonts w:eastAsiaTheme="minorHAnsi"/>
                <w:sz w:val="24"/>
                <w:szCs w:val="24"/>
                <w:lang w:eastAsia="lt-LT"/>
              </w:rPr>
              <w:t xml:space="preserve">не має місце </w:t>
            </w:r>
            <w:r w:rsidRPr="00FF711B">
              <w:rPr>
                <w:rFonts w:eastAsiaTheme="minorHAnsi"/>
                <w:sz w:val="24"/>
                <w:szCs w:val="24"/>
                <w:lang w:eastAsia="lt-LT"/>
              </w:rPr>
              <w:t>порушенн</w:t>
            </w:r>
            <w:r w:rsidR="00F5250A">
              <w:rPr>
                <w:rFonts w:eastAsiaTheme="minorHAnsi"/>
                <w:sz w:val="24"/>
                <w:szCs w:val="24"/>
                <w:lang w:eastAsia="lt-LT"/>
              </w:rPr>
              <w:t>я</w:t>
            </w:r>
            <w:r w:rsidRPr="00FF711B">
              <w:rPr>
                <w:rFonts w:eastAsiaTheme="minorHAnsi"/>
                <w:sz w:val="24"/>
                <w:szCs w:val="24"/>
                <w:lang w:eastAsia="lt-LT"/>
              </w:rPr>
              <w:t xml:space="preserve"> умов міжвідомчого договору</w:t>
            </w:r>
          </w:p>
        </w:tc>
        <w:tc>
          <w:tcPr>
            <w:tcW w:w="1843" w:type="dxa"/>
            <w:tcBorders>
              <w:top w:val="single" w:sz="4" w:space="0" w:color="auto"/>
              <w:left w:val="single" w:sz="4" w:space="0" w:color="auto"/>
              <w:bottom w:val="single" w:sz="4" w:space="0" w:color="auto"/>
              <w:right w:val="single" w:sz="4" w:space="0" w:color="auto"/>
            </w:tcBorders>
          </w:tcPr>
          <w:p w14:paraId="4788EA94" w14:textId="77777777" w:rsidR="007B6C85" w:rsidRPr="00FF711B" w:rsidRDefault="007B6C85" w:rsidP="007B6C85">
            <w:pPr>
              <w:keepNext/>
              <w:keepLines/>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Не критично</w:t>
            </w:r>
          </w:p>
        </w:tc>
        <w:tc>
          <w:tcPr>
            <w:tcW w:w="1134" w:type="dxa"/>
            <w:tcBorders>
              <w:top w:val="single" w:sz="4" w:space="0" w:color="auto"/>
              <w:left w:val="single" w:sz="4" w:space="0" w:color="auto"/>
              <w:bottom w:val="single" w:sz="4" w:space="0" w:color="auto"/>
              <w:right w:val="single" w:sz="4" w:space="0" w:color="auto"/>
            </w:tcBorders>
          </w:tcPr>
          <w:p w14:paraId="6A9C0F99" w14:textId="6B3941AA" w:rsidR="007B6C85" w:rsidRPr="00FF711B" w:rsidRDefault="00486438" w:rsidP="005E653F">
            <w:pPr>
              <w:keepNext/>
              <w:keepLines/>
              <w:tabs>
                <w:tab w:val="left" w:pos="203"/>
                <w:tab w:val="left" w:pos="1134"/>
              </w:tabs>
              <w:spacing w:line="240" w:lineRule="auto"/>
              <w:rPr>
                <w:rFonts w:eastAsiaTheme="minorHAnsi"/>
                <w:sz w:val="24"/>
                <w:szCs w:val="24"/>
                <w:lang w:eastAsia="lt-LT"/>
              </w:rPr>
            </w:pP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8</m:t>
                  </m:r>
                </m:sub>
              </m:sSub>
            </m:oMath>
            <w:r w:rsidR="007B6C85">
              <w:rPr>
                <w:rFonts w:eastAsiaTheme="minorEastAsia"/>
              </w:rPr>
              <w:t>=</w:t>
            </w:r>
            <w:r w:rsidR="005E653F">
              <w:rPr>
                <w:rFonts w:eastAsiaTheme="minorEastAsia"/>
              </w:rPr>
              <w:t>3</w:t>
            </w:r>
          </w:p>
        </w:tc>
      </w:tr>
      <w:tr w:rsidR="007B6C85" w:rsidRPr="00FF711B" w14:paraId="095493DB" w14:textId="77777777" w:rsidTr="007B6C85">
        <w:trPr>
          <w:trHeight w:val="440"/>
        </w:trPr>
        <w:tc>
          <w:tcPr>
            <w:tcW w:w="15026" w:type="dxa"/>
            <w:gridSpan w:val="9"/>
            <w:tcBorders>
              <w:top w:val="single" w:sz="4" w:space="0" w:color="auto"/>
              <w:left w:val="single" w:sz="4" w:space="0" w:color="auto"/>
              <w:bottom w:val="single" w:sz="4" w:space="0" w:color="auto"/>
              <w:right w:val="single" w:sz="4" w:space="0" w:color="auto"/>
            </w:tcBorders>
            <w:noWrap/>
            <w:hideMark/>
          </w:tcPr>
          <w:p w14:paraId="65159DD3" w14:textId="77777777" w:rsidR="007B6C85" w:rsidRPr="00074B21" w:rsidRDefault="007B6C85" w:rsidP="007B6C85">
            <w:pPr>
              <w:tabs>
                <w:tab w:val="left" w:pos="203"/>
                <w:tab w:val="left" w:pos="1134"/>
              </w:tabs>
              <w:spacing w:before="120" w:line="240" w:lineRule="auto"/>
              <w:jc w:val="center"/>
              <w:rPr>
                <w:rFonts w:eastAsiaTheme="minorHAnsi"/>
                <w:b/>
                <w:sz w:val="24"/>
                <w:szCs w:val="24"/>
                <w:lang w:eastAsia="lt-LT"/>
              </w:rPr>
            </w:pPr>
            <w:r w:rsidRPr="00074B21">
              <w:rPr>
                <w:rFonts w:eastAsiaTheme="minorHAnsi"/>
                <w:b/>
                <w:bCs w:val="0"/>
                <w:sz w:val="24"/>
                <w:szCs w:val="24"/>
                <w:lang w:eastAsia="lt-LT"/>
              </w:rPr>
              <w:t xml:space="preserve">ІІІ. Економічна значущість </w:t>
            </w:r>
            <w:r w:rsidR="005A070C">
              <w:rPr>
                <w:rFonts w:eastAsiaTheme="minorHAnsi"/>
                <w:b/>
                <w:bCs w:val="0"/>
                <w:sz w:val="24"/>
                <w:szCs w:val="24"/>
                <w:lang w:eastAsia="lt-LT"/>
              </w:rPr>
              <w:t>об’єкта</w:t>
            </w:r>
            <w:r w:rsidR="0026149D">
              <w:rPr>
                <w:rFonts w:eastAsiaTheme="minorHAnsi"/>
                <w:b/>
                <w:bCs w:val="0"/>
                <w:sz w:val="24"/>
                <w:szCs w:val="24"/>
                <w:lang w:eastAsia="lt-LT"/>
              </w:rPr>
              <w:t xml:space="preserve"> критичної</w:t>
            </w:r>
            <w:r w:rsidRPr="00074B21">
              <w:rPr>
                <w:rFonts w:eastAsiaTheme="minorHAnsi"/>
                <w:b/>
                <w:bCs w:val="0"/>
                <w:sz w:val="24"/>
                <w:szCs w:val="24"/>
                <w:lang w:eastAsia="lt-LT"/>
              </w:rPr>
              <w:t xml:space="preserve"> інфраструктури</w:t>
            </w:r>
          </w:p>
        </w:tc>
      </w:tr>
      <w:tr w:rsidR="007B6C85" w:rsidRPr="00FF711B" w14:paraId="49946F07" w14:textId="77777777" w:rsidTr="0025612C">
        <w:trPr>
          <w:trHeight w:val="1090"/>
        </w:trPr>
        <w:tc>
          <w:tcPr>
            <w:tcW w:w="704" w:type="dxa"/>
            <w:tcBorders>
              <w:top w:val="single" w:sz="4" w:space="0" w:color="auto"/>
              <w:left w:val="single" w:sz="4" w:space="0" w:color="auto"/>
              <w:bottom w:val="single" w:sz="4" w:space="0" w:color="auto"/>
              <w:right w:val="single" w:sz="4" w:space="0" w:color="auto"/>
            </w:tcBorders>
            <w:noWrap/>
            <w:hideMark/>
          </w:tcPr>
          <w:p w14:paraId="0CB8DE67" w14:textId="182776EF" w:rsidR="007B6C85" w:rsidRPr="00FF711B" w:rsidRDefault="009D2162" w:rsidP="007B6C85">
            <w:pPr>
              <w:tabs>
                <w:tab w:val="left" w:pos="203"/>
                <w:tab w:val="left" w:pos="1134"/>
              </w:tabs>
              <w:spacing w:line="240" w:lineRule="auto"/>
              <w:jc w:val="center"/>
              <w:rPr>
                <w:rFonts w:eastAsiaTheme="minorHAnsi"/>
                <w:bCs w:val="0"/>
                <w:sz w:val="24"/>
                <w:szCs w:val="24"/>
                <w:lang w:eastAsia="lt-LT"/>
              </w:rPr>
            </w:pPr>
            <w:r>
              <w:rPr>
                <w:rFonts w:eastAsiaTheme="minorHAnsi"/>
                <w:sz w:val="24"/>
                <w:szCs w:val="24"/>
                <w:lang w:val="en-US" w:eastAsia="lt-LT"/>
              </w:rPr>
              <w:t>6</w:t>
            </w:r>
            <w:r w:rsidR="00F5250A">
              <w:rPr>
                <w:rFonts w:eastAsiaTheme="minorHAnsi"/>
                <w:sz w:val="24"/>
                <w:szCs w:val="24"/>
                <w:lang w:eastAsia="lt-LT"/>
              </w:rPr>
              <w:t>.</w:t>
            </w:r>
          </w:p>
        </w:tc>
        <w:tc>
          <w:tcPr>
            <w:tcW w:w="2389" w:type="dxa"/>
            <w:gridSpan w:val="2"/>
            <w:tcBorders>
              <w:top w:val="single" w:sz="4" w:space="0" w:color="auto"/>
              <w:left w:val="single" w:sz="4" w:space="0" w:color="auto"/>
              <w:bottom w:val="single" w:sz="4" w:space="0" w:color="auto"/>
              <w:right w:val="single" w:sz="18" w:space="0" w:color="auto"/>
            </w:tcBorders>
            <w:noWrap/>
            <w:hideMark/>
          </w:tcPr>
          <w:p w14:paraId="2B38BE7B" w14:textId="77777777" w:rsidR="007B6C85" w:rsidRPr="00FF711B" w:rsidRDefault="007B6C85" w:rsidP="007B6C85">
            <w:pPr>
              <w:widowControl w:val="0"/>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Заподіяння збитків </w:t>
            </w:r>
            <w:r w:rsidR="005A070C">
              <w:rPr>
                <w:rFonts w:eastAsiaTheme="minorHAnsi"/>
                <w:sz w:val="24"/>
                <w:szCs w:val="24"/>
                <w:lang w:eastAsia="lt-LT"/>
              </w:rPr>
              <w:t>об’єкта</w:t>
            </w:r>
            <w:r w:rsidRPr="00FF711B">
              <w:rPr>
                <w:rFonts w:eastAsiaTheme="minorHAnsi"/>
                <w:sz w:val="24"/>
                <w:szCs w:val="24"/>
                <w:lang w:eastAsia="lt-LT"/>
              </w:rPr>
              <w:t xml:space="preserve"> інфраструктури (у відсотках </w:t>
            </w:r>
            <w:r w:rsidRPr="00FF711B">
              <w:rPr>
                <w:rFonts w:eastAsiaTheme="minorHAnsi"/>
                <w:sz w:val="24"/>
                <w:szCs w:val="24"/>
                <w:lang w:eastAsia="lt-LT"/>
              </w:rPr>
              <w:lastRenderedPageBreak/>
              <w:t>прогнозованого обсягу річного доходу за всіма видами діяльності)</w:t>
            </w:r>
          </w:p>
        </w:tc>
        <w:tc>
          <w:tcPr>
            <w:tcW w:w="2436"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hideMark/>
          </w:tcPr>
          <w:p w14:paraId="3AF03CD7" w14:textId="77777777" w:rsidR="007B6C85" w:rsidRPr="00FF711B" w:rsidRDefault="007B6C85" w:rsidP="007B6C85">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lastRenderedPageBreak/>
              <w:t>Більш ніж 15%</w:t>
            </w:r>
          </w:p>
        </w:tc>
        <w:tc>
          <w:tcPr>
            <w:tcW w:w="2268" w:type="dxa"/>
            <w:tcBorders>
              <w:top w:val="single" w:sz="4" w:space="0" w:color="auto"/>
              <w:left w:val="single" w:sz="18" w:space="0" w:color="auto"/>
              <w:bottom w:val="single" w:sz="4" w:space="0" w:color="auto"/>
              <w:right w:val="single" w:sz="4" w:space="0" w:color="auto"/>
            </w:tcBorders>
            <w:hideMark/>
          </w:tcPr>
          <w:p w14:paraId="2D5ADAE0" w14:textId="77777777" w:rsidR="007B6C85" w:rsidRPr="00FF711B" w:rsidRDefault="007B6C85" w:rsidP="007B6C85">
            <w:pPr>
              <w:keepNext/>
              <w:keepLines/>
              <w:tabs>
                <w:tab w:val="left" w:pos="203"/>
              </w:tabs>
              <w:spacing w:line="240" w:lineRule="auto"/>
              <w:rPr>
                <w:rFonts w:eastAsiaTheme="minorHAnsi"/>
                <w:sz w:val="24"/>
                <w:szCs w:val="24"/>
                <w:lang w:eastAsia="lt-LT"/>
              </w:rPr>
            </w:pPr>
            <w:r w:rsidRPr="00FF711B">
              <w:rPr>
                <w:rFonts w:eastAsiaTheme="minorHAnsi"/>
                <w:sz w:val="24"/>
                <w:szCs w:val="24"/>
                <w:lang w:eastAsia="lt-LT"/>
              </w:rPr>
              <w:t>Від 10 до 15%</w:t>
            </w:r>
          </w:p>
        </w:tc>
        <w:tc>
          <w:tcPr>
            <w:tcW w:w="2268" w:type="dxa"/>
            <w:tcBorders>
              <w:top w:val="single" w:sz="4" w:space="0" w:color="auto"/>
              <w:left w:val="single" w:sz="4" w:space="0" w:color="auto"/>
              <w:bottom w:val="single" w:sz="4" w:space="0" w:color="auto"/>
              <w:right w:val="single" w:sz="4" w:space="0" w:color="auto"/>
            </w:tcBorders>
            <w:hideMark/>
          </w:tcPr>
          <w:p w14:paraId="118B83E4" w14:textId="77777777" w:rsidR="007B6C85" w:rsidRPr="00FF711B" w:rsidRDefault="007B6C85" w:rsidP="007B6C85">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Від 5 до 10%</w:t>
            </w:r>
          </w:p>
        </w:tc>
        <w:tc>
          <w:tcPr>
            <w:tcW w:w="1984" w:type="dxa"/>
            <w:tcBorders>
              <w:top w:val="single" w:sz="4" w:space="0" w:color="auto"/>
              <w:left w:val="single" w:sz="4" w:space="0" w:color="auto"/>
              <w:bottom w:val="single" w:sz="4" w:space="0" w:color="auto"/>
              <w:right w:val="single" w:sz="4" w:space="0" w:color="auto"/>
            </w:tcBorders>
            <w:hideMark/>
          </w:tcPr>
          <w:p w14:paraId="304F845E" w14:textId="77777777" w:rsidR="007B6C85" w:rsidRPr="00FF711B" w:rsidRDefault="007B6C85" w:rsidP="007B6C85">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Менш ніж 5%</w:t>
            </w:r>
          </w:p>
        </w:tc>
        <w:tc>
          <w:tcPr>
            <w:tcW w:w="1843" w:type="dxa"/>
            <w:tcBorders>
              <w:top w:val="single" w:sz="4" w:space="0" w:color="auto"/>
              <w:left w:val="single" w:sz="4" w:space="0" w:color="auto"/>
              <w:bottom w:val="single" w:sz="4" w:space="0" w:color="auto"/>
              <w:right w:val="single" w:sz="4" w:space="0" w:color="auto"/>
            </w:tcBorders>
          </w:tcPr>
          <w:p w14:paraId="7595C903" w14:textId="77777777" w:rsidR="007B6C85" w:rsidRPr="00FF711B" w:rsidRDefault="007B6C85" w:rsidP="007B6C85">
            <w:pPr>
              <w:keepNext/>
              <w:keepLines/>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Не критично</w:t>
            </w:r>
          </w:p>
        </w:tc>
        <w:tc>
          <w:tcPr>
            <w:tcW w:w="1134" w:type="dxa"/>
            <w:tcBorders>
              <w:top w:val="single" w:sz="4" w:space="0" w:color="auto"/>
              <w:left w:val="single" w:sz="4" w:space="0" w:color="auto"/>
              <w:bottom w:val="single" w:sz="4" w:space="0" w:color="auto"/>
              <w:right w:val="single" w:sz="4" w:space="0" w:color="auto"/>
            </w:tcBorders>
          </w:tcPr>
          <w:p w14:paraId="0E4D6125" w14:textId="1EFF108D" w:rsidR="007B6C85" w:rsidRPr="00FF711B" w:rsidRDefault="00486438" w:rsidP="005E653F">
            <w:pPr>
              <w:keepNext/>
              <w:keepLines/>
              <w:tabs>
                <w:tab w:val="left" w:pos="203"/>
                <w:tab w:val="left" w:pos="1134"/>
              </w:tabs>
              <w:spacing w:line="240" w:lineRule="auto"/>
              <w:rPr>
                <w:rFonts w:eastAsiaTheme="minorHAnsi"/>
                <w:sz w:val="24"/>
                <w:szCs w:val="24"/>
                <w:lang w:eastAsia="lt-LT"/>
              </w:rPr>
            </w:pP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9</m:t>
                  </m:r>
                </m:sub>
              </m:sSub>
            </m:oMath>
            <w:r w:rsidR="007B6C85">
              <w:rPr>
                <w:rFonts w:eastAsiaTheme="minorEastAsia"/>
              </w:rPr>
              <w:t>=</w:t>
            </w:r>
            <w:r w:rsidR="005E653F">
              <w:rPr>
                <w:rFonts w:eastAsiaTheme="minorEastAsia"/>
              </w:rPr>
              <w:t>4</w:t>
            </w:r>
          </w:p>
        </w:tc>
      </w:tr>
      <w:tr w:rsidR="007B6C85" w:rsidRPr="00FF711B" w14:paraId="4A7C5CCC" w14:textId="77777777" w:rsidTr="0025612C">
        <w:trPr>
          <w:trHeight w:val="1090"/>
        </w:trPr>
        <w:tc>
          <w:tcPr>
            <w:tcW w:w="704" w:type="dxa"/>
            <w:tcBorders>
              <w:top w:val="single" w:sz="4" w:space="0" w:color="auto"/>
              <w:left w:val="single" w:sz="4" w:space="0" w:color="auto"/>
              <w:bottom w:val="single" w:sz="4" w:space="0" w:color="auto"/>
              <w:right w:val="single" w:sz="4" w:space="0" w:color="auto"/>
            </w:tcBorders>
            <w:noWrap/>
            <w:hideMark/>
          </w:tcPr>
          <w:p w14:paraId="5E744E49" w14:textId="52477732" w:rsidR="007B6C85" w:rsidRPr="00FF711B" w:rsidRDefault="009D2162" w:rsidP="007B6C85">
            <w:pPr>
              <w:tabs>
                <w:tab w:val="left" w:pos="203"/>
                <w:tab w:val="left" w:pos="1134"/>
              </w:tabs>
              <w:spacing w:line="240" w:lineRule="auto"/>
              <w:jc w:val="center"/>
              <w:rPr>
                <w:rFonts w:eastAsiaTheme="minorHAnsi"/>
                <w:sz w:val="24"/>
                <w:szCs w:val="24"/>
                <w:lang w:eastAsia="lt-LT"/>
              </w:rPr>
            </w:pPr>
            <w:r>
              <w:rPr>
                <w:rFonts w:eastAsiaTheme="minorHAnsi"/>
                <w:sz w:val="24"/>
                <w:szCs w:val="24"/>
                <w:lang w:val="en-US" w:eastAsia="lt-LT"/>
              </w:rPr>
              <w:t>7</w:t>
            </w:r>
            <w:r w:rsidR="00F5250A">
              <w:rPr>
                <w:rFonts w:eastAsiaTheme="minorHAnsi"/>
                <w:sz w:val="24"/>
                <w:szCs w:val="24"/>
                <w:lang w:eastAsia="lt-LT"/>
              </w:rPr>
              <w:t>.</w:t>
            </w:r>
          </w:p>
        </w:tc>
        <w:tc>
          <w:tcPr>
            <w:tcW w:w="2389" w:type="dxa"/>
            <w:gridSpan w:val="2"/>
            <w:tcBorders>
              <w:top w:val="single" w:sz="4" w:space="0" w:color="auto"/>
              <w:left w:val="single" w:sz="4" w:space="0" w:color="auto"/>
              <w:bottom w:val="single" w:sz="4" w:space="0" w:color="auto"/>
              <w:right w:val="single" w:sz="4" w:space="0" w:color="auto"/>
            </w:tcBorders>
            <w:noWrap/>
            <w:hideMark/>
          </w:tcPr>
          <w:p w14:paraId="2EEC3231" w14:textId="77777777" w:rsidR="007B6C85" w:rsidRPr="00FF711B" w:rsidRDefault="007B6C85" w:rsidP="007B6C85">
            <w:pPr>
              <w:widowControl w:val="0"/>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Заподіяння збитків державному бюджету України (зниження прибутків бюджету у відсотк</w:t>
            </w:r>
            <w:r>
              <w:rPr>
                <w:rFonts w:eastAsiaTheme="minorHAnsi"/>
                <w:sz w:val="24"/>
                <w:szCs w:val="24"/>
                <w:lang w:eastAsia="lt-LT"/>
              </w:rPr>
              <w:t>ах</w:t>
            </w:r>
            <w:r w:rsidRPr="00FF711B">
              <w:rPr>
                <w:rFonts w:eastAsiaTheme="minorHAnsi"/>
                <w:sz w:val="24"/>
                <w:szCs w:val="24"/>
                <w:lang w:eastAsia="lt-LT"/>
              </w:rPr>
              <w:t xml:space="preserve"> прогнозованого річного прибутку бюджету)</w:t>
            </w:r>
          </w:p>
        </w:tc>
        <w:tc>
          <w:tcPr>
            <w:tcW w:w="2436" w:type="dxa"/>
            <w:tcBorders>
              <w:top w:val="single" w:sz="4" w:space="0" w:color="auto"/>
              <w:left w:val="single" w:sz="4" w:space="0" w:color="auto"/>
              <w:bottom w:val="single" w:sz="4" w:space="0" w:color="auto"/>
              <w:right w:val="single" w:sz="4" w:space="0" w:color="auto"/>
            </w:tcBorders>
            <w:hideMark/>
          </w:tcPr>
          <w:p w14:paraId="364E5C51" w14:textId="77777777" w:rsidR="007B6C85" w:rsidRPr="00FF711B" w:rsidRDefault="007B6C85" w:rsidP="007B6C85">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Більш ніж 0,1%</w:t>
            </w:r>
          </w:p>
        </w:tc>
        <w:tc>
          <w:tcPr>
            <w:tcW w:w="2268" w:type="dxa"/>
            <w:tcBorders>
              <w:top w:val="single" w:sz="4" w:space="0" w:color="auto"/>
              <w:left w:val="single" w:sz="4" w:space="0" w:color="auto"/>
              <w:bottom w:val="single" w:sz="4" w:space="0" w:color="auto"/>
              <w:right w:val="single" w:sz="4" w:space="0" w:color="auto"/>
            </w:tcBorders>
            <w:hideMark/>
          </w:tcPr>
          <w:p w14:paraId="77385315" w14:textId="77777777" w:rsidR="007B6C85" w:rsidRPr="00FF711B" w:rsidRDefault="007B6C85" w:rsidP="007B6C85">
            <w:pPr>
              <w:keepNext/>
              <w:keepLines/>
              <w:tabs>
                <w:tab w:val="left" w:pos="203"/>
              </w:tabs>
              <w:spacing w:line="240" w:lineRule="auto"/>
              <w:rPr>
                <w:rFonts w:eastAsiaTheme="minorHAnsi"/>
                <w:sz w:val="24"/>
                <w:szCs w:val="24"/>
                <w:lang w:eastAsia="lt-LT"/>
              </w:rPr>
            </w:pPr>
            <w:r w:rsidRPr="00FF711B">
              <w:rPr>
                <w:rFonts w:eastAsiaTheme="minorHAnsi"/>
                <w:sz w:val="24"/>
                <w:szCs w:val="24"/>
                <w:lang w:eastAsia="lt-LT"/>
              </w:rPr>
              <w:t>Від 0,1% до 0,05%</w:t>
            </w:r>
          </w:p>
        </w:tc>
        <w:tc>
          <w:tcPr>
            <w:tcW w:w="2268" w:type="dxa"/>
            <w:tcBorders>
              <w:top w:val="single" w:sz="4" w:space="0" w:color="auto"/>
              <w:left w:val="single" w:sz="4" w:space="0" w:color="auto"/>
              <w:bottom w:val="single" w:sz="4" w:space="0" w:color="auto"/>
              <w:right w:val="single" w:sz="18" w:space="0" w:color="auto"/>
            </w:tcBorders>
            <w:hideMark/>
          </w:tcPr>
          <w:p w14:paraId="46D84DA8" w14:textId="77777777" w:rsidR="007B6C85" w:rsidRPr="00FF711B" w:rsidRDefault="007B6C85" w:rsidP="007B6C85">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Від 0,05% до 0,01%</w:t>
            </w:r>
          </w:p>
        </w:tc>
        <w:tc>
          <w:tcPr>
            <w:tcW w:w="1984" w:type="dxa"/>
            <w:tcBorders>
              <w:top w:val="single" w:sz="4" w:space="0" w:color="auto"/>
              <w:left w:val="single" w:sz="18" w:space="0" w:color="auto"/>
              <w:bottom w:val="single" w:sz="18" w:space="0" w:color="auto"/>
              <w:right w:val="single" w:sz="18" w:space="0" w:color="auto"/>
            </w:tcBorders>
            <w:shd w:val="clear" w:color="auto" w:fill="D9D9D9" w:themeFill="background1" w:themeFillShade="D9"/>
            <w:hideMark/>
          </w:tcPr>
          <w:p w14:paraId="7327F7C6" w14:textId="55549AA1" w:rsidR="007B6C85" w:rsidRPr="00FF711B" w:rsidRDefault="00066EB1" w:rsidP="007B6C85">
            <w:pPr>
              <w:keepNext/>
              <w:keepLines/>
              <w:tabs>
                <w:tab w:val="left" w:pos="203"/>
                <w:tab w:val="left" w:pos="1134"/>
              </w:tabs>
              <w:spacing w:line="240" w:lineRule="auto"/>
              <w:rPr>
                <w:rFonts w:eastAsiaTheme="minorHAnsi"/>
                <w:sz w:val="24"/>
                <w:szCs w:val="24"/>
                <w:lang w:eastAsia="lt-LT"/>
              </w:rPr>
            </w:pPr>
            <w:r>
              <w:rPr>
                <w:rFonts w:eastAsiaTheme="minorHAnsi"/>
                <w:noProof/>
                <w:sz w:val="24"/>
                <w:szCs w:val="24"/>
                <w:lang w:eastAsia="lt-LT"/>
              </w:rPr>
              <mc:AlternateContent>
                <mc:Choice Requires="wps">
                  <w:drawing>
                    <wp:anchor distT="45720" distB="45720" distL="114300" distR="114300" simplePos="0" relativeHeight="251698176" behindDoc="1" locked="0" layoutInCell="1" allowOverlap="1" wp14:anchorId="78480770" wp14:editId="572F86D6">
                      <wp:simplePos x="0" y="0"/>
                      <wp:positionH relativeFrom="column">
                        <wp:posOffset>1000125</wp:posOffset>
                      </wp:positionH>
                      <wp:positionV relativeFrom="paragraph">
                        <wp:posOffset>-1320800</wp:posOffset>
                      </wp:positionV>
                      <wp:extent cx="2087880" cy="351155"/>
                      <wp:effectExtent l="0" t="0" r="7620" b="0"/>
                      <wp:wrapNone/>
                      <wp:docPr id="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51155"/>
                              </a:xfrm>
                              <a:prstGeom prst="rect">
                                <a:avLst/>
                              </a:prstGeom>
                              <a:solidFill>
                                <a:srgbClr val="FFFFFF"/>
                              </a:solidFill>
                              <a:ln w="9525">
                                <a:solidFill>
                                  <a:schemeClr val="bg1"/>
                                </a:solidFill>
                                <a:miter lim="800000"/>
                                <a:headEnd/>
                                <a:tailEnd/>
                              </a:ln>
                            </wps:spPr>
                            <wps:txbx>
                              <w:txbxContent>
                                <w:p w14:paraId="1A8DDE0E" w14:textId="77777777" w:rsidR="00CB0077" w:rsidRDefault="00CB0077" w:rsidP="00F5250A">
                                  <w:r>
                                    <w:t>Продовження додатка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80770" id="_x0000_s1046" type="#_x0000_t202" style="position:absolute;margin-left:78.75pt;margin-top:-104pt;width:164.4pt;height:27.65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" strokecolor="white [3212]">
                      <v:textbox>
                        <w:txbxContent>
                          <w:p w14:paraId="1A8DDE0E" w14:textId="77777777" w:rsidR="00CB0077" w:rsidRDefault="00CB0077" w:rsidP="00F5250A">
                            <w:r>
                              <w:t>Продовження додатка 3</w:t>
                            </w:r>
                          </w:p>
                        </w:txbxContent>
                      </v:textbox>
                    </v:shape>
                  </w:pict>
                </mc:Fallback>
              </mc:AlternateContent>
            </w:r>
            <w:r w:rsidR="007B6C85" w:rsidRPr="00FF711B">
              <w:rPr>
                <w:rFonts w:eastAsiaTheme="minorHAnsi"/>
                <w:sz w:val="24"/>
                <w:szCs w:val="24"/>
                <w:lang w:eastAsia="lt-LT"/>
              </w:rPr>
              <w:t>Менш ніж 0,01%</w:t>
            </w:r>
          </w:p>
        </w:tc>
        <w:tc>
          <w:tcPr>
            <w:tcW w:w="1843" w:type="dxa"/>
            <w:tcBorders>
              <w:top w:val="single" w:sz="4" w:space="0" w:color="auto"/>
              <w:left w:val="single" w:sz="18" w:space="0" w:color="auto"/>
              <w:bottom w:val="single" w:sz="4" w:space="0" w:color="auto"/>
              <w:right w:val="single" w:sz="4" w:space="0" w:color="auto"/>
            </w:tcBorders>
          </w:tcPr>
          <w:p w14:paraId="5F596DA6" w14:textId="77777777" w:rsidR="007B6C85" w:rsidRPr="00FF711B" w:rsidRDefault="007B6C85" w:rsidP="007B6C85">
            <w:pPr>
              <w:keepNext/>
              <w:keepLines/>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Не критично</w:t>
            </w:r>
          </w:p>
        </w:tc>
        <w:tc>
          <w:tcPr>
            <w:tcW w:w="1134" w:type="dxa"/>
            <w:tcBorders>
              <w:top w:val="single" w:sz="4" w:space="0" w:color="auto"/>
              <w:left w:val="single" w:sz="4" w:space="0" w:color="auto"/>
              <w:bottom w:val="single" w:sz="4" w:space="0" w:color="auto"/>
              <w:right w:val="single" w:sz="4" w:space="0" w:color="auto"/>
            </w:tcBorders>
          </w:tcPr>
          <w:p w14:paraId="04D069ED" w14:textId="147570BE" w:rsidR="007B6C85" w:rsidRPr="00FF711B" w:rsidRDefault="00486438" w:rsidP="007B6C85">
            <w:pPr>
              <w:keepNext/>
              <w:keepLines/>
              <w:tabs>
                <w:tab w:val="left" w:pos="203"/>
                <w:tab w:val="left" w:pos="1134"/>
              </w:tabs>
              <w:spacing w:line="240" w:lineRule="auto"/>
              <w:rPr>
                <w:rFonts w:eastAsiaTheme="minorHAnsi"/>
                <w:sz w:val="24"/>
                <w:szCs w:val="24"/>
                <w:lang w:eastAsia="lt-LT"/>
              </w:rPr>
            </w:pP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10</m:t>
                  </m:r>
                </m:sub>
              </m:sSub>
            </m:oMath>
            <w:r w:rsidR="007B6C85">
              <w:rPr>
                <w:rFonts w:eastAsiaTheme="minorEastAsia"/>
              </w:rPr>
              <w:t>=</w:t>
            </w:r>
            <w:r w:rsidR="00E9004B">
              <w:rPr>
                <w:rFonts w:eastAsiaTheme="minorEastAsia"/>
              </w:rPr>
              <w:t>1</w:t>
            </w:r>
          </w:p>
        </w:tc>
      </w:tr>
      <w:tr w:rsidR="007B6C85" w:rsidRPr="00FF711B" w14:paraId="72F335E0" w14:textId="77777777" w:rsidTr="00AD6B6C">
        <w:trPr>
          <w:trHeight w:val="230"/>
        </w:trPr>
        <w:tc>
          <w:tcPr>
            <w:tcW w:w="704" w:type="dxa"/>
            <w:tcBorders>
              <w:top w:val="single" w:sz="4" w:space="0" w:color="auto"/>
              <w:left w:val="single" w:sz="4" w:space="0" w:color="auto"/>
              <w:bottom w:val="single" w:sz="4" w:space="0" w:color="auto"/>
              <w:right w:val="single" w:sz="4" w:space="0" w:color="auto"/>
            </w:tcBorders>
            <w:noWrap/>
            <w:hideMark/>
          </w:tcPr>
          <w:p w14:paraId="2000E4B0" w14:textId="1E108CAC" w:rsidR="007B6C85" w:rsidRPr="00FF711B" w:rsidRDefault="009D2162" w:rsidP="007B6C85">
            <w:pPr>
              <w:tabs>
                <w:tab w:val="left" w:pos="203"/>
                <w:tab w:val="left" w:pos="1134"/>
              </w:tabs>
              <w:spacing w:line="240" w:lineRule="auto"/>
              <w:jc w:val="center"/>
              <w:rPr>
                <w:rFonts w:eastAsiaTheme="minorHAnsi"/>
                <w:sz w:val="24"/>
                <w:szCs w:val="24"/>
                <w:lang w:eastAsia="lt-LT"/>
              </w:rPr>
            </w:pPr>
            <w:r>
              <w:rPr>
                <w:rFonts w:eastAsiaTheme="minorHAnsi"/>
                <w:sz w:val="24"/>
                <w:szCs w:val="24"/>
                <w:lang w:val="en-US" w:eastAsia="lt-LT"/>
              </w:rPr>
              <w:t>8</w:t>
            </w:r>
            <w:r w:rsidR="00F5250A">
              <w:rPr>
                <w:rFonts w:eastAsiaTheme="minorHAnsi"/>
                <w:sz w:val="24"/>
                <w:szCs w:val="24"/>
                <w:lang w:eastAsia="lt-LT"/>
              </w:rPr>
              <w:t>.</w:t>
            </w:r>
          </w:p>
        </w:tc>
        <w:tc>
          <w:tcPr>
            <w:tcW w:w="2389" w:type="dxa"/>
            <w:gridSpan w:val="2"/>
            <w:tcBorders>
              <w:top w:val="single" w:sz="4" w:space="0" w:color="auto"/>
              <w:left w:val="single" w:sz="4" w:space="0" w:color="auto"/>
              <w:bottom w:val="single" w:sz="4" w:space="0" w:color="auto"/>
              <w:right w:val="single" w:sz="4" w:space="0" w:color="auto"/>
            </w:tcBorders>
            <w:noWrap/>
            <w:hideMark/>
          </w:tcPr>
          <w:p w14:paraId="5D5200F6" w14:textId="77777777" w:rsidR="007B6C85" w:rsidRPr="00FF711B" w:rsidRDefault="007B6C85" w:rsidP="007B6C85">
            <w:pPr>
              <w:widowControl w:val="0"/>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Заподіяння збитків місцевим бюджетам (зниження прибутків бюджету у відсотк</w:t>
            </w:r>
            <w:r>
              <w:rPr>
                <w:rFonts w:eastAsiaTheme="minorHAnsi"/>
                <w:sz w:val="24"/>
                <w:szCs w:val="24"/>
                <w:lang w:eastAsia="lt-LT"/>
              </w:rPr>
              <w:t>ах</w:t>
            </w:r>
            <w:r w:rsidRPr="00FF711B">
              <w:rPr>
                <w:rFonts w:eastAsiaTheme="minorHAnsi"/>
                <w:sz w:val="24"/>
                <w:szCs w:val="24"/>
                <w:lang w:eastAsia="lt-LT"/>
              </w:rPr>
              <w:t xml:space="preserve"> прогнозованого річного прибутку бюджету)</w:t>
            </w:r>
          </w:p>
        </w:tc>
        <w:tc>
          <w:tcPr>
            <w:tcW w:w="2436" w:type="dxa"/>
            <w:tcBorders>
              <w:top w:val="single" w:sz="4" w:space="0" w:color="auto"/>
              <w:left w:val="single" w:sz="4" w:space="0" w:color="auto"/>
              <w:bottom w:val="single" w:sz="4" w:space="0" w:color="auto"/>
              <w:right w:val="single" w:sz="4" w:space="0" w:color="auto"/>
            </w:tcBorders>
            <w:hideMark/>
          </w:tcPr>
          <w:p w14:paraId="2DFBD315" w14:textId="77777777" w:rsidR="007B6C85" w:rsidRPr="00FF711B" w:rsidRDefault="007B6C85" w:rsidP="007B6C85">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Більш ніж 0,1%</w:t>
            </w:r>
          </w:p>
        </w:tc>
        <w:tc>
          <w:tcPr>
            <w:tcW w:w="2268" w:type="dxa"/>
            <w:tcBorders>
              <w:top w:val="single" w:sz="4" w:space="0" w:color="auto"/>
              <w:left w:val="single" w:sz="4" w:space="0" w:color="auto"/>
              <w:bottom w:val="single" w:sz="4" w:space="0" w:color="auto"/>
              <w:right w:val="single" w:sz="4" w:space="0" w:color="auto"/>
            </w:tcBorders>
            <w:hideMark/>
          </w:tcPr>
          <w:p w14:paraId="30DD8DD1" w14:textId="77777777" w:rsidR="007B6C85" w:rsidRPr="00FF711B" w:rsidRDefault="007B6C85" w:rsidP="007B6C85">
            <w:pPr>
              <w:keepNext/>
              <w:keepLines/>
              <w:tabs>
                <w:tab w:val="left" w:pos="203"/>
              </w:tabs>
              <w:spacing w:line="240" w:lineRule="auto"/>
              <w:rPr>
                <w:rFonts w:eastAsiaTheme="minorHAnsi"/>
                <w:sz w:val="24"/>
                <w:szCs w:val="24"/>
                <w:lang w:eastAsia="lt-LT"/>
              </w:rPr>
            </w:pPr>
            <w:r w:rsidRPr="00FF711B">
              <w:rPr>
                <w:rFonts w:eastAsiaTheme="minorHAnsi"/>
                <w:sz w:val="24"/>
                <w:szCs w:val="24"/>
                <w:lang w:eastAsia="lt-LT"/>
              </w:rPr>
              <w:t>Від 0,1% до 0,05%</w:t>
            </w:r>
          </w:p>
        </w:tc>
        <w:tc>
          <w:tcPr>
            <w:tcW w:w="2268" w:type="dxa"/>
            <w:tcBorders>
              <w:top w:val="single" w:sz="4" w:space="0" w:color="auto"/>
              <w:left w:val="single" w:sz="4" w:space="0" w:color="auto"/>
              <w:bottom w:val="single" w:sz="4" w:space="0" w:color="auto"/>
              <w:right w:val="single" w:sz="18" w:space="0" w:color="auto"/>
            </w:tcBorders>
            <w:hideMark/>
          </w:tcPr>
          <w:p w14:paraId="3E9665D0" w14:textId="77777777" w:rsidR="007B6C85" w:rsidRPr="00FF711B" w:rsidRDefault="007B6C85" w:rsidP="007B6C85">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Від 0,05% до 0,01%</w:t>
            </w:r>
          </w:p>
        </w:tc>
        <w:tc>
          <w:tcPr>
            <w:tcW w:w="198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2ACCC311" w14:textId="77777777" w:rsidR="007B6C85" w:rsidRPr="00FF711B" w:rsidRDefault="007B6C85" w:rsidP="007B6C85">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Менш ніж 0,01%</w:t>
            </w:r>
          </w:p>
        </w:tc>
        <w:tc>
          <w:tcPr>
            <w:tcW w:w="1843" w:type="dxa"/>
            <w:tcBorders>
              <w:top w:val="single" w:sz="4" w:space="0" w:color="auto"/>
              <w:left w:val="single" w:sz="18" w:space="0" w:color="auto"/>
              <w:bottom w:val="single" w:sz="4" w:space="0" w:color="auto"/>
              <w:right w:val="single" w:sz="4" w:space="0" w:color="auto"/>
            </w:tcBorders>
          </w:tcPr>
          <w:p w14:paraId="0C64293D" w14:textId="77777777" w:rsidR="007B6C85" w:rsidRPr="00FF711B" w:rsidRDefault="007B6C85" w:rsidP="007B6C85">
            <w:pPr>
              <w:keepNext/>
              <w:keepLines/>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Не критично</w:t>
            </w:r>
          </w:p>
        </w:tc>
        <w:tc>
          <w:tcPr>
            <w:tcW w:w="1134" w:type="dxa"/>
            <w:tcBorders>
              <w:top w:val="single" w:sz="4" w:space="0" w:color="auto"/>
              <w:left w:val="single" w:sz="4" w:space="0" w:color="auto"/>
              <w:bottom w:val="single" w:sz="4" w:space="0" w:color="auto"/>
              <w:right w:val="single" w:sz="4" w:space="0" w:color="auto"/>
            </w:tcBorders>
          </w:tcPr>
          <w:p w14:paraId="798EB644" w14:textId="685419C0" w:rsidR="007B6C85" w:rsidRPr="00FF711B" w:rsidRDefault="00486438" w:rsidP="007B6C85">
            <w:pPr>
              <w:keepNext/>
              <w:keepLines/>
              <w:tabs>
                <w:tab w:val="left" w:pos="203"/>
                <w:tab w:val="left" w:pos="1134"/>
              </w:tabs>
              <w:spacing w:line="240" w:lineRule="auto"/>
              <w:rPr>
                <w:rFonts w:eastAsiaTheme="minorHAnsi"/>
                <w:sz w:val="24"/>
                <w:szCs w:val="24"/>
                <w:lang w:eastAsia="lt-LT"/>
              </w:rPr>
            </w:pP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11</m:t>
                  </m:r>
                </m:sub>
              </m:sSub>
            </m:oMath>
            <w:r w:rsidR="007B6C85">
              <w:rPr>
                <w:rFonts w:eastAsiaTheme="minorEastAsia"/>
              </w:rPr>
              <w:t>=</w:t>
            </w:r>
            <w:r w:rsidR="00E9004B">
              <w:rPr>
                <w:rFonts w:eastAsiaTheme="minorEastAsia"/>
              </w:rPr>
              <w:t>1</w:t>
            </w:r>
          </w:p>
        </w:tc>
      </w:tr>
      <w:tr w:rsidR="007B6C85" w:rsidRPr="00FF711B" w14:paraId="3F5B817F" w14:textId="77777777" w:rsidTr="007B6C85">
        <w:trPr>
          <w:trHeight w:val="561"/>
        </w:trPr>
        <w:tc>
          <w:tcPr>
            <w:tcW w:w="15026" w:type="dxa"/>
            <w:gridSpan w:val="9"/>
            <w:tcBorders>
              <w:top w:val="single" w:sz="4" w:space="0" w:color="auto"/>
              <w:left w:val="single" w:sz="4" w:space="0" w:color="auto"/>
              <w:bottom w:val="single" w:sz="4" w:space="0" w:color="auto"/>
              <w:right w:val="single" w:sz="4" w:space="0" w:color="auto"/>
            </w:tcBorders>
            <w:noWrap/>
            <w:hideMark/>
          </w:tcPr>
          <w:p w14:paraId="7766D738" w14:textId="4F95A2FA" w:rsidR="007B6C85" w:rsidRPr="00074B21" w:rsidRDefault="007B6C85" w:rsidP="007B6C85">
            <w:pPr>
              <w:tabs>
                <w:tab w:val="left" w:pos="203"/>
                <w:tab w:val="left" w:pos="1134"/>
              </w:tabs>
              <w:spacing w:before="120" w:after="120" w:line="240" w:lineRule="auto"/>
              <w:jc w:val="center"/>
              <w:rPr>
                <w:rFonts w:eastAsiaTheme="minorHAnsi"/>
                <w:b/>
                <w:sz w:val="24"/>
                <w:szCs w:val="24"/>
                <w:lang w:eastAsia="lt-LT"/>
              </w:rPr>
            </w:pPr>
            <w:r w:rsidRPr="00074B21">
              <w:rPr>
                <w:rFonts w:eastAsiaTheme="minorHAnsi"/>
                <w:b/>
                <w:bCs w:val="0"/>
                <w:sz w:val="24"/>
                <w:szCs w:val="24"/>
                <w:lang w:eastAsia="lt-LT"/>
              </w:rPr>
              <w:t>І</w:t>
            </w:r>
            <w:r w:rsidRPr="00074B21">
              <w:rPr>
                <w:rFonts w:eastAsiaTheme="minorHAnsi"/>
                <w:b/>
                <w:bCs w:val="0"/>
                <w:sz w:val="24"/>
                <w:szCs w:val="24"/>
                <w:lang w:val="en-US" w:eastAsia="lt-LT"/>
              </w:rPr>
              <w:t>V</w:t>
            </w:r>
            <w:r w:rsidRPr="00074B21">
              <w:rPr>
                <w:rFonts w:eastAsiaTheme="minorHAnsi"/>
                <w:b/>
                <w:bCs w:val="0"/>
                <w:sz w:val="24"/>
                <w:szCs w:val="24"/>
                <w:lang w:eastAsia="lt-LT"/>
              </w:rPr>
              <w:t>. Взаємозв’язок між об’єктами критичної інфраструктури</w:t>
            </w:r>
          </w:p>
        </w:tc>
      </w:tr>
      <w:tr w:rsidR="00B7090D" w:rsidRPr="00FF711B" w14:paraId="72BE9471" w14:textId="77777777" w:rsidTr="0008533E">
        <w:trPr>
          <w:trHeight w:val="561"/>
        </w:trPr>
        <w:tc>
          <w:tcPr>
            <w:tcW w:w="704" w:type="dxa"/>
            <w:tcBorders>
              <w:top w:val="single" w:sz="4" w:space="0" w:color="auto"/>
              <w:left w:val="single" w:sz="4" w:space="0" w:color="auto"/>
              <w:bottom w:val="single" w:sz="4" w:space="0" w:color="auto"/>
              <w:right w:val="single" w:sz="4" w:space="0" w:color="auto"/>
            </w:tcBorders>
            <w:noWrap/>
            <w:hideMark/>
          </w:tcPr>
          <w:p w14:paraId="3483AC3F" w14:textId="78B45F69" w:rsidR="00B7090D" w:rsidRPr="00FF711B" w:rsidRDefault="009D2162" w:rsidP="00B7090D">
            <w:pPr>
              <w:tabs>
                <w:tab w:val="left" w:pos="203"/>
                <w:tab w:val="left" w:pos="1134"/>
              </w:tabs>
              <w:spacing w:line="240" w:lineRule="auto"/>
              <w:jc w:val="center"/>
              <w:rPr>
                <w:rFonts w:eastAsiaTheme="minorHAnsi"/>
                <w:bCs w:val="0"/>
                <w:sz w:val="24"/>
                <w:szCs w:val="24"/>
                <w:lang w:eastAsia="lt-LT"/>
              </w:rPr>
            </w:pPr>
            <w:r>
              <w:rPr>
                <w:rFonts w:eastAsiaTheme="minorHAnsi"/>
                <w:sz w:val="24"/>
                <w:szCs w:val="24"/>
                <w:lang w:val="en-US" w:eastAsia="lt-LT"/>
              </w:rPr>
              <w:t>9</w:t>
            </w:r>
            <w:r w:rsidR="00F5250A">
              <w:rPr>
                <w:rFonts w:eastAsiaTheme="minorHAnsi"/>
                <w:sz w:val="24"/>
                <w:szCs w:val="24"/>
                <w:lang w:eastAsia="lt-LT"/>
              </w:rPr>
              <w:t>.</w:t>
            </w:r>
          </w:p>
        </w:tc>
        <w:tc>
          <w:tcPr>
            <w:tcW w:w="2389" w:type="dxa"/>
            <w:gridSpan w:val="2"/>
            <w:tcBorders>
              <w:top w:val="single" w:sz="4" w:space="0" w:color="auto"/>
              <w:left w:val="single" w:sz="4" w:space="0" w:color="auto"/>
              <w:bottom w:val="single" w:sz="4" w:space="0" w:color="auto"/>
              <w:right w:val="single" w:sz="4" w:space="0" w:color="auto"/>
            </w:tcBorders>
            <w:noWrap/>
            <w:hideMark/>
          </w:tcPr>
          <w:p w14:paraId="3A73AED3" w14:textId="77777777" w:rsidR="00B7090D" w:rsidRPr="00FF711B" w:rsidRDefault="00B7090D" w:rsidP="00B7090D">
            <w:pPr>
              <w:widowControl w:val="0"/>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Негативний вплив на безперервне та стійке функціонування іншого </w:t>
            </w:r>
            <w:r w:rsidR="005A070C">
              <w:rPr>
                <w:rFonts w:eastAsiaTheme="minorHAnsi"/>
                <w:sz w:val="24"/>
                <w:szCs w:val="24"/>
                <w:lang w:eastAsia="lt-LT"/>
              </w:rPr>
              <w:t>об’єкта</w:t>
            </w:r>
            <w:r w:rsidRPr="00FF711B">
              <w:rPr>
                <w:rFonts w:eastAsiaTheme="minorHAnsi"/>
                <w:sz w:val="24"/>
                <w:szCs w:val="24"/>
                <w:lang w:eastAsia="lt-LT"/>
              </w:rPr>
              <w:t xml:space="preserve"> інфраструктури, що забезпечує </w:t>
            </w:r>
            <w:r>
              <w:rPr>
                <w:rFonts w:eastAsiaTheme="minorHAnsi"/>
                <w:sz w:val="24"/>
                <w:szCs w:val="24"/>
                <w:lang w:eastAsia="lt-LT"/>
              </w:rPr>
              <w:t>такі ж</w:t>
            </w:r>
            <w:r w:rsidRPr="00FF711B">
              <w:rPr>
                <w:rFonts w:eastAsiaTheme="minorHAnsi"/>
                <w:sz w:val="24"/>
                <w:szCs w:val="24"/>
                <w:lang w:eastAsia="lt-LT"/>
              </w:rPr>
              <w:t xml:space="preserve"> </w:t>
            </w:r>
            <w:r>
              <w:rPr>
                <w:rFonts w:eastAsiaTheme="minorHAnsi"/>
                <w:sz w:val="24"/>
                <w:szCs w:val="24"/>
                <w:lang w:eastAsia="lt-LT"/>
              </w:rPr>
              <w:t>основні послуги</w:t>
            </w:r>
          </w:p>
        </w:tc>
        <w:tc>
          <w:tcPr>
            <w:tcW w:w="2436" w:type="dxa"/>
            <w:tcBorders>
              <w:top w:val="single" w:sz="4" w:space="0" w:color="auto"/>
              <w:left w:val="single" w:sz="4" w:space="0" w:color="auto"/>
              <w:bottom w:val="single" w:sz="4" w:space="0" w:color="auto"/>
              <w:right w:val="single" w:sz="4" w:space="0" w:color="auto"/>
            </w:tcBorders>
            <w:shd w:val="clear" w:color="auto" w:fill="auto"/>
            <w:hideMark/>
          </w:tcPr>
          <w:p w14:paraId="0306A880" w14:textId="77777777" w:rsidR="00B7090D" w:rsidRPr="00FF711B" w:rsidRDefault="00B7090D" w:rsidP="00B7090D">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Матиме </w:t>
            </w:r>
            <w:r>
              <w:rPr>
                <w:rFonts w:eastAsiaTheme="minorHAnsi"/>
                <w:sz w:val="24"/>
                <w:szCs w:val="24"/>
                <w:lang w:eastAsia="lt-LT"/>
              </w:rPr>
              <w:t>негативни</w:t>
            </w:r>
            <w:r w:rsidRPr="00FF711B">
              <w:rPr>
                <w:rFonts w:eastAsiaTheme="minorHAnsi"/>
                <w:sz w:val="24"/>
                <w:szCs w:val="24"/>
                <w:lang w:eastAsia="lt-LT"/>
              </w:rPr>
              <w:t xml:space="preserve">й </w:t>
            </w:r>
            <w:r>
              <w:rPr>
                <w:rFonts w:eastAsiaTheme="minorHAnsi"/>
                <w:sz w:val="24"/>
                <w:szCs w:val="24"/>
                <w:lang w:eastAsia="lt-LT"/>
              </w:rPr>
              <w:t>вплив (</w:t>
            </w:r>
            <w:r w:rsidRPr="00FF711B">
              <w:rPr>
                <w:rFonts w:eastAsiaTheme="minorHAnsi"/>
                <w:sz w:val="24"/>
                <w:szCs w:val="24"/>
                <w:lang w:eastAsia="lt-LT"/>
              </w:rPr>
              <w:t>якщо так, вкажіть який)</w:t>
            </w:r>
          </w:p>
        </w:tc>
        <w:tc>
          <w:tcPr>
            <w:tcW w:w="2268" w:type="dxa"/>
            <w:tcBorders>
              <w:top w:val="single" w:sz="4" w:space="0" w:color="auto"/>
              <w:left w:val="single" w:sz="4" w:space="0" w:color="auto"/>
              <w:bottom w:val="single" w:sz="4" w:space="0" w:color="auto"/>
              <w:right w:val="single" w:sz="4" w:space="0" w:color="auto"/>
            </w:tcBorders>
            <w:hideMark/>
          </w:tcPr>
          <w:p w14:paraId="317AF3CB" w14:textId="77777777" w:rsidR="00B7090D" w:rsidRPr="00FF711B" w:rsidRDefault="00B7090D" w:rsidP="00B7090D">
            <w:pPr>
              <w:rPr>
                <w:rFonts w:eastAsiaTheme="minorHAnsi"/>
                <w:sz w:val="24"/>
                <w:szCs w:val="24"/>
                <w:lang w:eastAsia="lt-LT"/>
              </w:rPr>
            </w:pPr>
          </w:p>
        </w:tc>
        <w:tc>
          <w:tcPr>
            <w:tcW w:w="2268" w:type="dxa"/>
            <w:tcBorders>
              <w:top w:val="single" w:sz="4" w:space="0" w:color="auto"/>
              <w:left w:val="single" w:sz="4" w:space="0" w:color="auto"/>
              <w:bottom w:val="single" w:sz="4" w:space="0" w:color="auto"/>
              <w:right w:val="single" w:sz="4" w:space="0" w:color="auto"/>
            </w:tcBorders>
            <w:hideMark/>
          </w:tcPr>
          <w:p w14:paraId="54E77C8D" w14:textId="77777777" w:rsidR="00B7090D" w:rsidRPr="00FF711B" w:rsidRDefault="00B7090D" w:rsidP="00B7090D">
            <w:pPr>
              <w:spacing w:after="0" w:line="276" w:lineRule="auto"/>
              <w:rPr>
                <w:rFonts w:asciiTheme="minorHAnsi" w:eastAsiaTheme="minorHAnsi" w:hAnsiTheme="minorHAnsi" w:cstheme="minorBidi"/>
                <w:bCs w:val="0"/>
                <w:color w:val="auto"/>
                <w:sz w:val="24"/>
                <w:szCs w:val="24"/>
                <w:lang w:val="ru-RU" w:eastAsia="ru-RU"/>
              </w:rPr>
            </w:pPr>
          </w:p>
        </w:tc>
        <w:tc>
          <w:tcPr>
            <w:tcW w:w="1984" w:type="dxa"/>
            <w:tcBorders>
              <w:top w:val="single" w:sz="4" w:space="0" w:color="auto"/>
              <w:left w:val="single" w:sz="4" w:space="0" w:color="auto"/>
              <w:bottom w:val="single" w:sz="4" w:space="0" w:color="auto"/>
              <w:right w:val="single" w:sz="4" w:space="0" w:color="auto"/>
            </w:tcBorders>
            <w:hideMark/>
          </w:tcPr>
          <w:p w14:paraId="4FA21AD8" w14:textId="77777777" w:rsidR="00B7090D" w:rsidRPr="00FF711B" w:rsidRDefault="00B7090D" w:rsidP="00B7090D">
            <w:pPr>
              <w:spacing w:after="0" w:line="276" w:lineRule="auto"/>
              <w:rPr>
                <w:rFonts w:asciiTheme="minorHAnsi" w:eastAsiaTheme="minorHAnsi" w:hAnsiTheme="minorHAnsi" w:cstheme="minorBidi"/>
                <w:bCs w:val="0"/>
                <w:color w:val="auto"/>
                <w:sz w:val="24"/>
                <w:szCs w:val="24"/>
                <w:lang w:val="ru-RU" w:eastAsia="ru-RU"/>
              </w:rPr>
            </w:pPr>
            <w:r w:rsidRPr="00FF711B">
              <w:rPr>
                <w:rFonts w:eastAsiaTheme="minorHAnsi"/>
                <w:sz w:val="24"/>
                <w:szCs w:val="24"/>
                <w:lang w:eastAsia="lt-LT"/>
              </w:rPr>
              <w:t>Не матиме впливу</w:t>
            </w:r>
          </w:p>
        </w:tc>
        <w:tc>
          <w:tcPr>
            <w:tcW w:w="1843" w:type="dxa"/>
            <w:tcBorders>
              <w:top w:val="single" w:sz="4" w:space="0" w:color="auto"/>
              <w:left w:val="single" w:sz="4" w:space="0" w:color="auto"/>
              <w:bottom w:val="single" w:sz="4" w:space="0" w:color="auto"/>
              <w:right w:val="single" w:sz="4" w:space="0" w:color="auto"/>
            </w:tcBorders>
            <w:shd w:val="pct15" w:color="auto" w:fill="auto"/>
            <w:hideMark/>
          </w:tcPr>
          <w:p w14:paraId="18ECA058" w14:textId="77777777" w:rsidR="00B7090D" w:rsidRPr="00FF711B" w:rsidRDefault="00B7090D" w:rsidP="00B7090D">
            <w:pPr>
              <w:keepNext/>
              <w:keepLines/>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Не критично</w:t>
            </w:r>
          </w:p>
        </w:tc>
        <w:tc>
          <w:tcPr>
            <w:tcW w:w="1134" w:type="dxa"/>
            <w:tcBorders>
              <w:top w:val="single" w:sz="4" w:space="0" w:color="auto"/>
              <w:left w:val="single" w:sz="4" w:space="0" w:color="auto"/>
              <w:bottom w:val="single" w:sz="4" w:space="0" w:color="auto"/>
              <w:right w:val="single" w:sz="4" w:space="0" w:color="auto"/>
            </w:tcBorders>
          </w:tcPr>
          <w:p w14:paraId="48D01B92" w14:textId="4FE584AE" w:rsidR="00B7090D" w:rsidRPr="00FF711B" w:rsidRDefault="00486438" w:rsidP="00B7090D">
            <w:pPr>
              <w:keepNext/>
              <w:keepLines/>
              <w:tabs>
                <w:tab w:val="left" w:pos="203"/>
                <w:tab w:val="left" w:pos="1134"/>
              </w:tabs>
              <w:spacing w:line="240" w:lineRule="auto"/>
              <w:rPr>
                <w:rFonts w:eastAsiaTheme="minorHAnsi"/>
                <w:sz w:val="24"/>
                <w:szCs w:val="24"/>
                <w:lang w:eastAsia="lt-LT"/>
              </w:rPr>
            </w:pP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12</m:t>
                  </m:r>
                </m:sub>
              </m:sSub>
            </m:oMath>
            <w:r w:rsidR="00B7090D">
              <w:rPr>
                <w:rFonts w:eastAsiaTheme="minorEastAsia"/>
              </w:rPr>
              <w:t>=</w:t>
            </w:r>
            <w:r w:rsidR="00AB1685">
              <w:rPr>
                <w:rFonts w:eastAsiaTheme="minorEastAsia"/>
              </w:rPr>
              <w:t>0</w:t>
            </w:r>
          </w:p>
        </w:tc>
      </w:tr>
      <w:tr w:rsidR="00B7090D" w:rsidRPr="00FF711B" w14:paraId="573342BC" w14:textId="77777777" w:rsidTr="0025612C">
        <w:trPr>
          <w:trHeight w:val="561"/>
        </w:trPr>
        <w:tc>
          <w:tcPr>
            <w:tcW w:w="704" w:type="dxa"/>
            <w:tcBorders>
              <w:top w:val="single" w:sz="4" w:space="0" w:color="auto"/>
              <w:left w:val="single" w:sz="4" w:space="0" w:color="auto"/>
              <w:bottom w:val="single" w:sz="4" w:space="0" w:color="auto"/>
              <w:right w:val="single" w:sz="4" w:space="0" w:color="auto"/>
            </w:tcBorders>
            <w:noWrap/>
            <w:hideMark/>
          </w:tcPr>
          <w:p w14:paraId="14519C2E" w14:textId="06E9A577" w:rsidR="00B7090D" w:rsidRPr="00FF711B" w:rsidRDefault="00B7090D" w:rsidP="00B7090D">
            <w:pPr>
              <w:tabs>
                <w:tab w:val="left" w:pos="203"/>
                <w:tab w:val="left" w:pos="1134"/>
              </w:tabs>
              <w:spacing w:line="240" w:lineRule="auto"/>
              <w:jc w:val="center"/>
              <w:rPr>
                <w:rFonts w:eastAsiaTheme="minorHAnsi"/>
                <w:sz w:val="24"/>
                <w:szCs w:val="24"/>
                <w:lang w:eastAsia="lt-LT"/>
              </w:rPr>
            </w:pPr>
            <w:r w:rsidRPr="00FF711B">
              <w:rPr>
                <w:rFonts w:eastAsiaTheme="minorHAnsi"/>
                <w:sz w:val="24"/>
                <w:szCs w:val="24"/>
                <w:lang w:eastAsia="lt-LT"/>
              </w:rPr>
              <w:lastRenderedPageBreak/>
              <w:t>1</w:t>
            </w:r>
            <w:r w:rsidR="009D2162">
              <w:rPr>
                <w:rFonts w:eastAsiaTheme="minorHAnsi"/>
                <w:sz w:val="24"/>
                <w:szCs w:val="24"/>
                <w:lang w:val="en-US" w:eastAsia="lt-LT"/>
              </w:rPr>
              <w:t>0</w:t>
            </w:r>
            <w:r w:rsidR="00F5250A">
              <w:rPr>
                <w:rFonts w:eastAsiaTheme="minorHAnsi"/>
                <w:sz w:val="24"/>
                <w:szCs w:val="24"/>
                <w:lang w:eastAsia="lt-LT"/>
              </w:rPr>
              <w:t>.</w:t>
            </w:r>
          </w:p>
        </w:tc>
        <w:tc>
          <w:tcPr>
            <w:tcW w:w="2389" w:type="dxa"/>
            <w:gridSpan w:val="2"/>
            <w:tcBorders>
              <w:top w:val="single" w:sz="4" w:space="0" w:color="auto"/>
              <w:left w:val="single" w:sz="4" w:space="0" w:color="auto"/>
              <w:bottom w:val="single" w:sz="4" w:space="0" w:color="auto"/>
              <w:right w:val="single" w:sz="18" w:space="0" w:color="auto"/>
            </w:tcBorders>
            <w:noWrap/>
            <w:hideMark/>
          </w:tcPr>
          <w:p w14:paraId="19E13E32" w14:textId="77777777" w:rsidR="00B7090D" w:rsidRPr="00FF711B" w:rsidRDefault="00B7090D" w:rsidP="00B7090D">
            <w:pPr>
              <w:widowControl w:val="0"/>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 xml:space="preserve">Негативний вплив на безперервне та стійке функціонування іншого </w:t>
            </w:r>
            <w:r w:rsidR="005A070C">
              <w:rPr>
                <w:rFonts w:eastAsiaTheme="minorHAnsi"/>
                <w:sz w:val="24"/>
                <w:szCs w:val="24"/>
                <w:lang w:eastAsia="lt-LT"/>
              </w:rPr>
              <w:t>об’єкта</w:t>
            </w:r>
            <w:r w:rsidRPr="00FF711B">
              <w:rPr>
                <w:rFonts w:eastAsiaTheme="minorHAnsi"/>
                <w:sz w:val="24"/>
                <w:szCs w:val="24"/>
                <w:lang w:eastAsia="lt-LT"/>
              </w:rPr>
              <w:t xml:space="preserve"> інфраструктури, що надає інші </w:t>
            </w:r>
            <w:r>
              <w:rPr>
                <w:rFonts w:eastAsiaTheme="minorHAnsi"/>
                <w:sz w:val="24"/>
                <w:szCs w:val="24"/>
                <w:lang w:eastAsia="lt-LT"/>
              </w:rPr>
              <w:t>основні послуги</w:t>
            </w:r>
          </w:p>
        </w:tc>
        <w:tc>
          <w:tcPr>
            <w:tcW w:w="2436"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hideMark/>
          </w:tcPr>
          <w:p w14:paraId="711BC174" w14:textId="77777777" w:rsidR="00B7090D" w:rsidRPr="00FF711B" w:rsidRDefault="00B7090D" w:rsidP="00B7090D">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Матиме негативн</w:t>
            </w:r>
            <w:r>
              <w:rPr>
                <w:rFonts w:eastAsiaTheme="minorHAnsi"/>
                <w:sz w:val="24"/>
                <w:szCs w:val="24"/>
                <w:lang w:eastAsia="lt-LT"/>
              </w:rPr>
              <w:t>и</w:t>
            </w:r>
            <w:r w:rsidRPr="00FF711B">
              <w:rPr>
                <w:rFonts w:eastAsiaTheme="minorHAnsi"/>
                <w:sz w:val="24"/>
                <w:szCs w:val="24"/>
                <w:lang w:eastAsia="lt-LT"/>
              </w:rPr>
              <w:t>й вплив (якщо так, вкажіть який)</w:t>
            </w:r>
          </w:p>
        </w:tc>
        <w:tc>
          <w:tcPr>
            <w:tcW w:w="2268" w:type="dxa"/>
            <w:tcBorders>
              <w:top w:val="single" w:sz="4" w:space="0" w:color="auto"/>
              <w:left w:val="single" w:sz="18" w:space="0" w:color="auto"/>
              <w:bottom w:val="single" w:sz="4" w:space="0" w:color="auto"/>
              <w:right w:val="single" w:sz="4" w:space="0" w:color="auto"/>
            </w:tcBorders>
            <w:hideMark/>
          </w:tcPr>
          <w:p w14:paraId="50D96F4F" w14:textId="77777777" w:rsidR="00B7090D" w:rsidRPr="00FF711B" w:rsidRDefault="00B7090D" w:rsidP="00B7090D">
            <w:pPr>
              <w:rPr>
                <w:rFonts w:eastAsiaTheme="minorHAnsi"/>
                <w:sz w:val="24"/>
                <w:szCs w:val="24"/>
                <w:lang w:eastAsia="lt-LT"/>
              </w:rPr>
            </w:pPr>
          </w:p>
        </w:tc>
        <w:tc>
          <w:tcPr>
            <w:tcW w:w="2268" w:type="dxa"/>
            <w:tcBorders>
              <w:top w:val="single" w:sz="4" w:space="0" w:color="auto"/>
              <w:left w:val="single" w:sz="4" w:space="0" w:color="auto"/>
              <w:bottom w:val="single" w:sz="4" w:space="0" w:color="auto"/>
              <w:right w:val="single" w:sz="4" w:space="0" w:color="auto"/>
            </w:tcBorders>
            <w:hideMark/>
          </w:tcPr>
          <w:p w14:paraId="40900064" w14:textId="77777777" w:rsidR="00B7090D" w:rsidRPr="00FF711B" w:rsidRDefault="00B7090D" w:rsidP="00B7090D">
            <w:pPr>
              <w:spacing w:after="0" w:line="276" w:lineRule="auto"/>
              <w:rPr>
                <w:rFonts w:asciiTheme="minorHAnsi" w:eastAsiaTheme="minorHAnsi" w:hAnsiTheme="minorHAnsi" w:cstheme="minorBidi"/>
                <w:bCs w:val="0"/>
                <w:color w:val="auto"/>
                <w:sz w:val="24"/>
                <w:szCs w:val="24"/>
                <w:lang w:val="ru-RU" w:eastAsia="ru-RU"/>
              </w:rPr>
            </w:pPr>
          </w:p>
        </w:tc>
        <w:tc>
          <w:tcPr>
            <w:tcW w:w="1984" w:type="dxa"/>
            <w:tcBorders>
              <w:top w:val="single" w:sz="4" w:space="0" w:color="auto"/>
              <w:left w:val="single" w:sz="4" w:space="0" w:color="auto"/>
              <w:bottom w:val="single" w:sz="4" w:space="0" w:color="auto"/>
              <w:right w:val="single" w:sz="4" w:space="0" w:color="auto"/>
            </w:tcBorders>
            <w:hideMark/>
          </w:tcPr>
          <w:p w14:paraId="6F6BDC3C" w14:textId="67A30E4B" w:rsidR="00B7090D" w:rsidRPr="00FF711B" w:rsidRDefault="00066EB1" w:rsidP="00B7090D">
            <w:pPr>
              <w:spacing w:after="0" w:line="276" w:lineRule="auto"/>
              <w:rPr>
                <w:rFonts w:asciiTheme="minorHAnsi" w:eastAsiaTheme="minorHAnsi" w:hAnsiTheme="minorHAnsi" w:cstheme="minorBidi"/>
                <w:bCs w:val="0"/>
                <w:color w:val="auto"/>
                <w:sz w:val="24"/>
                <w:szCs w:val="24"/>
                <w:lang w:val="ru-RU" w:eastAsia="ru-RU"/>
              </w:rPr>
            </w:pPr>
            <w:r>
              <w:rPr>
                <w:rFonts w:eastAsiaTheme="minorHAnsi"/>
                <w:noProof/>
                <w:sz w:val="24"/>
                <w:szCs w:val="24"/>
                <w:lang w:eastAsia="lt-LT"/>
              </w:rPr>
              <mc:AlternateContent>
                <mc:Choice Requires="wps">
                  <w:drawing>
                    <wp:anchor distT="45720" distB="45720" distL="114300" distR="114300" simplePos="0" relativeHeight="251700224" behindDoc="1" locked="0" layoutInCell="1" allowOverlap="1" wp14:anchorId="7E52510A" wp14:editId="60DF0A82">
                      <wp:simplePos x="0" y="0"/>
                      <wp:positionH relativeFrom="column">
                        <wp:posOffset>895350</wp:posOffset>
                      </wp:positionH>
                      <wp:positionV relativeFrom="paragraph">
                        <wp:posOffset>-559435</wp:posOffset>
                      </wp:positionV>
                      <wp:extent cx="2087880" cy="351155"/>
                      <wp:effectExtent l="0" t="0" r="7620" b="0"/>
                      <wp:wrapNone/>
                      <wp:docPr id="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51155"/>
                              </a:xfrm>
                              <a:prstGeom prst="rect">
                                <a:avLst/>
                              </a:prstGeom>
                              <a:solidFill>
                                <a:srgbClr val="FFFFFF"/>
                              </a:solidFill>
                              <a:ln w="9525">
                                <a:solidFill>
                                  <a:schemeClr val="bg1"/>
                                </a:solidFill>
                                <a:miter lim="800000"/>
                                <a:headEnd/>
                                <a:tailEnd/>
                              </a:ln>
                            </wps:spPr>
                            <wps:txbx>
                              <w:txbxContent>
                                <w:p w14:paraId="5DC2A590" w14:textId="77777777" w:rsidR="00CB0077" w:rsidRDefault="00CB0077" w:rsidP="00F5250A">
                                  <w:r>
                                    <w:t>Продовження додатка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2510A" id="_x0000_s1047" type="#_x0000_t202" style="position:absolute;margin-left:70.5pt;margin-top:-44.05pt;width:164.4pt;height:27.65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" strokecolor="white [3212]">
                      <v:textbox>
                        <w:txbxContent>
                          <w:p w14:paraId="5DC2A590" w14:textId="77777777" w:rsidR="00CB0077" w:rsidRDefault="00CB0077" w:rsidP="00F5250A">
                            <w:r>
                              <w:t>Продовження додатка 3</w:t>
                            </w:r>
                          </w:p>
                        </w:txbxContent>
                      </v:textbox>
                    </v:shape>
                  </w:pict>
                </mc:Fallback>
              </mc:AlternateContent>
            </w:r>
            <w:r w:rsidR="00B7090D" w:rsidRPr="00FF711B">
              <w:rPr>
                <w:rFonts w:eastAsiaTheme="minorHAnsi"/>
                <w:sz w:val="24"/>
                <w:szCs w:val="24"/>
                <w:lang w:eastAsia="lt-LT"/>
              </w:rPr>
              <w:t>Не матиме впливу</w:t>
            </w:r>
          </w:p>
        </w:tc>
        <w:tc>
          <w:tcPr>
            <w:tcW w:w="1843" w:type="dxa"/>
            <w:tcBorders>
              <w:top w:val="single" w:sz="4" w:space="0" w:color="auto"/>
              <w:left w:val="single" w:sz="4" w:space="0" w:color="auto"/>
              <w:bottom w:val="single" w:sz="4" w:space="0" w:color="auto"/>
              <w:right w:val="single" w:sz="4" w:space="0" w:color="auto"/>
            </w:tcBorders>
            <w:hideMark/>
          </w:tcPr>
          <w:p w14:paraId="17ECD6D2" w14:textId="77777777" w:rsidR="00B7090D" w:rsidRPr="00FF711B" w:rsidRDefault="00B7090D" w:rsidP="00B7090D">
            <w:pPr>
              <w:keepNext/>
              <w:keepLines/>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Не критично</w:t>
            </w:r>
          </w:p>
        </w:tc>
        <w:tc>
          <w:tcPr>
            <w:tcW w:w="1134" w:type="dxa"/>
            <w:tcBorders>
              <w:top w:val="single" w:sz="4" w:space="0" w:color="auto"/>
              <w:left w:val="single" w:sz="4" w:space="0" w:color="auto"/>
              <w:bottom w:val="single" w:sz="4" w:space="0" w:color="auto"/>
              <w:right w:val="single" w:sz="4" w:space="0" w:color="auto"/>
            </w:tcBorders>
          </w:tcPr>
          <w:p w14:paraId="73F9F4DA" w14:textId="69FAF687" w:rsidR="00B7090D" w:rsidRPr="00FF711B" w:rsidRDefault="00486438" w:rsidP="00B7090D">
            <w:pPr>
              <w:keepNext/>
              <w:keepLines/>
              <w:tabs>
                <w:tab w:val="left" w:pos="203"/>
                <w:tab w:val="left" w:pos="1134"/>
              </w:tabs>
              <w:spacing w:line="240" w:lineRule="auto"/>
              <w:rPr>
                <w:rFonts w:eastAsiaTheme="minorHAnsi"/>
                <w:sz w:val="24"/>
                <w:szCs w:val="24"/>
                <w:lang w:eastAsia="lt-LT"/>
              </w:rPr>
            </w:pP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13</m:t>
                  </m:r>
                </m:sub>
              </m:sSub>
            </m:oMath>
            <w:r w:rsidR="00B7090D">
              <w:rPr>
                <w:rFonts w:eastAsiaTheme="minorEastAsia"/>
              </w:rPr>
              <w:t>=4</w:t>
            </w:r>
          </w:p>
        </w:tc>
      </w:tr>
      <w:tr w:rsidR="007B6C85" w:rsidRPr="00FF711B" w14:paraId="1D600A2E" w14:textId="77777777" w:rsidTr="00E9004B">
        <w:trPr>
          <w:trHeight w:val="561"/>
        </w:trPr>
        <w:tc>
          <w:tcPr>
            <w:tcW w:w="15026" w:type="dxa"/>
            <w:gridSpan w:val="9"/>
            <w:tcBorders>
              <w:top w:val="single" w:sz="4" w:space="0" w:color="auto"/>
              <w:left w:val="single" w:sz="4" w:space="0" w:color="auto"/>
              <w:bottom w:val="single" w:sz="4" w:space="0" w:color="auto"/>
              <w:right w:val="single" w:sz="4" w:space="0" w:color="auto"/>
            </w:tcBorders>
            <w:noWrap/>
            <w:hideMark/>
          </w:tcPr>
          <w:p w14:paraId="649403BB" w14:textId="77777777" w:rsidR="007B6C85" w:rsidRPr="00074B21" w:rsidRDefault="007B6C85" w:rsidP="007B6C85">
            <w:pPr>
              <w:tabs>
                <w:tab w:val="left" w:pos="203"/>
                <w:tab w:val="left" w:pos="1134"/>
              </w:tabs>
              <w:spacing w:before="120" w:after="120" w:line="240" w:lineRule="auto"/>
              <w:jc w:val="center"/>
              <w:rPr>
                <w:rFonts w:eastAsiaTheme="minorHAnsi"/>
                <w:b/>
                <w:sz w:val="24"/>
                <w:szCs w:val="24"/>
                <w:lang w:eastAsia="lt-LT"/>
              </w:rPr>
            </w:pPr>
            <w:r w:rsidRPr="00074B21">
              <w:rPr>
                <w:rFonts w:eastAsiaTheme="minorHAnsi"/>
                <w:b/>
                <w:bCs w:val="0"/>
                <w:sz w:val="24"/>
                <w:szCs w:val="24"/>
                <w:lang w:val="en-US" w:eastAsia="lt-LT"/>
              </w:rPr>
              <w:t>V</w:t>
            </w:r>
            <w:r w:rsidRPr="00074B21">
              <w:rPr>
                <w:rFonts w:eastAsiaTheme="minorHAnsi"/>
                <w:b/>
                <w:bCs w:val="0"/>
                <w:sz w:val="24"/>
                <w:szCs w:val="24"/>
                <w:lang w:val="ru-RU" w:eastAsia="lt-LT"/>
              </w:rPr>
              <w:t xml:space="preserve">. </w:t>
            </w:r>
            <w:r w:rsidRPr="00074B21">
              <w:rPr>
                <w:rFonts w:eastAsiaTheme="minorHAnsi"/>
                <w:b/>
                <w:bCs w:val="0"/>
                <w:sz w:val="24"/>
                <w:szCs w:val="24"/>
                <w:lang w:eastAsia="lt-LT"/>
              </w:rPr>
              <w:t xml:space="preserve">Значущість </w:t>
            </w:r>
            <w:r w:rsidR="00026FB6" w:rsidRPr="00074B21">
              <w:rPr>
                <w:rFonts w:eastAsiaTheme="minorHAnsi"/>
                <w:b/>
                <w:bCs w:val="0"/>
                <w:sz w:val="24"/>
                <w:szCs w:val="24"/>
                <w:lang w:eastAsia="lt-LT"/>
              </w:rPr>
              <w:t xml:space="preserve">об’єкта критичної інфраструктури </w:t>
            </w:r>
            <w:r w:rsidRPr="00074B21">
              <w:rPr>
                <w:rFonts w:eastAsiaTheme="minorHAnsi"/>
                <w:b/>
                <w:bCs w:val="0"/>
                <w:sz w:val="24"/>
                <w:szCs w:val="24"/>
                <w:lang w:eastAsia="lt-LT"/>
              </w:rPr>
              <w:t>для забезпечення об</w:t>
            </w:r>
            <w:r>
              <w:rPr>
                <w:rFonts w:eastAsiaTheme="minorHAnsi"/>
                <w:b/>
                <w:bCs w:val="0"/>
                <w:sz w:val="24"/>
                <w:szCs w:val="24"/>
                <w:lang w:eastAsia="lt-LT"/>
              </w:rPr>
              <w:t>о</w:t>
            </w:r>
            <w:r w:rsidRPr="00074B21">
              <w:rPr>
                <w:rFonts w:eastAsiaTheme="minorHAnsi"/>
                <w:b/>
                <w:bCs w:val="0"/>
                <w:sz w:val="24"/>
                <w:szCs w:val="24"/>
                <w:lang w:eastAsia="lt-LT"/>
              </w:rPr>
              <w:t>рони країни та безпеки держави</w:t>
            </w:r>
          </w:p>
        </w:tc>
      </w:tr>
      <w:tr w:rsidR="007B6C85" w:rsidRPr="00FF711B" w14:paraId="0CE1427E" w14:textId="77777777" w:rsidTr="0008533E">
        <w:trPr>
          <w:trHeight w:val="561"/>
        </w:trPr>
        <w:tc>
          <w:tcPr>
            <w:tcW w:w="704" w:type="dxa"/>
            <w:tcBorders>
              <w:top w:val="single" w:sz="4" w:space="0" w:color="auto"/>
              <w:left w:val="single" w:sz="4" w:space="0" w:color="auto"/>
              <w:bottom w:val="single" w:sz="4" w:space="0" w:color="auto"/>
              <w:right w:val="single" w:sz="4" w:space="0" w:color="auto"/>
            </w:tcBorders>
            <w:noWrap/>
            <w:hideMark/>
          </w:tcPr>
          <w:p w14:paraId="08735A1C" w14:textId="052E80DE" w:rsidR="007B6C85" w:rsidRPr="00FF711B" w:rsidRDefault="007B6C85" w:rsidP="007B6C85">
            <w:pPr>
              <w:tabs>
                <w:tab w:val="left" w:pos="203"/>
                <w:tab w:val="left" w:pos="1134"/>
              </w:tabs>
              <w:spacing w:line="240" w:lineRule="auto"/>
              <w:jc w:val="center"/>
              <w:rPr>
                <w:rFonts w:eastAsiaTheme="minorHAnsi"/>
                <w:bCs w:val="0"/>
                <w:sz w:val="24"/>
                <w:szCs w:val="24"/>
                <w:lang w:eastAsia="lt-LT"/>
              </w:rPr>
            </w:pPr>
            <w:r w:rsidRPr="00FF711B">
              <w:rPr>
                <w:rFonts w:eastAsiaTheme="minorHAnsi"/>
                <w:sz w:val="24"/>
                <w:szCs w:val="24"/>
                <w:lang w:eastAsia="lt-LT"/>
              </w:rPr>
              <w:t>1</w:t>
            </w:r>
            <w:r w:rsidR="009D2162">
              <w:rPr>
                <w:rFonts w:eastAsiaTheme="minorHAnsi"/>
                <w:sz w:val="24"/>
                <w:szCs w:val="24"/>
                <w:lang w:val="en-US" w:eastAsia="lt-LT"/>
              </w:rPr>
              <w:t>1</w:t>
            </w:r>
            <w:r w:rsidR="00F5250A">
              <w:rPr>
                <w:rFonts w:eastAsiaTheme="minorHAnsi"/>
                <w:sz w:val="24"/>
                <w:szCs w:val="24"/>
                <w:lang w:eastAsia="lt-LT"/>
              </w:rPr>
              <w:t>.</w:t>
            </w:r>
          </w:p>
        </w:tc>
        <w:tc>
          <w:tcPr>
            <w:tcW w:w="2389" w:type="dxa"/>
            <w:gridSpan w:val="2"/>
            <w:tcBorders>
              <w:top w:val="single" w:sz="4" w:space="0" w:color="auto"/>
              <w:left w:val="single" w:sz="4" w:space="0" w:color="auto"/>
              <w:bottom w:val="single" w:sz="4" w:space="0" w:color="auto"/>
              <w:right w:val="single" w:sz="4" w:space="0" w:color="auto"/>
            </w:tcBorders>
            <w:noWrap/>
            <w:hideMark/>
          </w:tcPr>
          <w:p w14:paraId="4C549E04" w14:textId="77777777" w:rsidR="007B6C85" w:rsidRPr="00FF711B" w:rsidRDefault="007B6C85" w:rsidP="007B6C85">
            <w:pPr>
              <w:widowControl w:val="0"/>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Припинення або порушення (невиконання встановлених показників) функціонування пункт</w:t>
            </w:r>
            <w:r>
              <w:rPr>
                <w:rFonts w:eastAsiaTheme="minorHAnsi"/>
                <w:sz w:val="24"/>
                <w:szCs w:val="24"/>
                <w:lang w:eastAsia="lt-LT"/>
              </w:rPr>
              <w:t>ів</w:t>
            </w:r>
            <w:r w:rsidRPr="00FF711B">
              <w:rPr>
                <w:rFonts w:eastAsiaTheme="minorHAnsi"/>
                <w:sz w:val="24"/>
                <w:szCs w:val="24"/>
                <w:lang w:eastAsia="lt-LT"/>
              </w:rPr>
              <w:t xml:space="preserve"> управління (ситуаційного центру), що оцінюється в рівні (значущості) пункту управління або ситуаційного центру</w:t>
            </w:r>
          </w:p>
        </w:tc>
        <w:tc>
          <w:tcPr>
            <w:tcW w:w="2436" w:type="dxa"/>
            <w:tcBorders>
              <w:top w:val="single" w:sz="4" w:space="0" w:color="auto"/>
              <w:left w:val="single" w:sz="4" w:space="0" w:color="auto"/>
              <w:bottom w:val="single" w:sz="4" w:space="0" w:color="auto"/>
              <w:right w:val="single" w:sz="4" w:space="0" w:color="auto"/>
            </w:tcBorders>
            <w:shd w:val="clear" w:color="auto" w:fill="auto"/>
            <w:hideMark/>
          </w:tcPr>
          <w:p w14:paraId="653EE1FB" w14:textId="77777777" w:rsidR="007B6C85" w:rsidRPr="00FF711B" w:rsidRDefault="007655B7" w:rsidP="007B6C85">
            <w:pPr>
              <w:keepNext/>
              <w:keepLines/>
              <w:tabs>
                <w:tab w:val="left" w:pos="203"/>
                <w:tab w:val="left" w:pos="1134"/>
              </w:tabs>
              <w:spacing w:line="240" w:lineRule="auto"/>
              <w:rPr>
                <w:rFonts w:eastAsiaTheme="minorHAnsi"/>
                <w:sz w:val="24"/>
                <w:szCs w:val="24"/>
                <w:lang w:eastAsia="lt-LT"/>
              </w:rPr>
            </w:pPr>
            <w:r w:rsidRPr="007655B7">
              <w:rPr>
                <w:rFonts w:eastAsiaTheme="minorHAnsi"/>
                <w:sz w:val="24"/>
                <w:szCs w:val="24"/>
                <w:lang w:eastAsia="lt-LT"/>
              </w:rPr>
              <w:t>Припинення або порушення функціонування пунктів управління Верховного Головнокомандувача Збройних Сил України, Головнокомандувача Збройних Сил України, Начальника Генерального штабу Збройних Сил України або ситуаційного центру Адміністрації Президента України, Кабінету Міністрів України, Ради безпеки та оборони України</w:t>
            </w:r>
            <w:r w:rsidR="007B6C85" w:rsidRPr="00FF711B">
              <w:rPr>
                <w:rFonts w:eastAsiaTheme="minorHAnsi"/>
                <w:sz w:val="24"/>
                <w:szCs w:val="24"/>
                <w:lang w:eastAsia="lt-LT"/>
              </w:rPr>
              <w:t>.</w:t>
            </w:r>
          </w:p>
        </w:tc>
        <w:tc>
          <w:tcPr>
            <w:tcW w:w="2268" w:type="dxa"/>
            <w:tcBorders>
              <w:top w:val="single" w:sz="4" w:space="0" w:color="auto"/>
              <w:left w:val="single" w:sz="4" w:space="0" w:color="auto"/>
              <w:bottom w:val="single" w:sz="4" w:space="0" w:color="auto"/>
              <w:right w:val="single" w:sz="4" w:space="0" w:color="auto"/>
            </w:tcBorders>
            <w:hideMark/>
          </w:tcPr>
          <w:p w14:paraId="387054EB" w14:textId="77777777" w:rsidR="007B6C85" w:rsidRPr="00FF711B" w:rsidRDefault="007B6C85" w:rsidP="007B6C85">
            <w:pPr>
              <w:keepNext/>
              <w:keepLines/>
              <w:tabs>
                <w:tab w:val="left" w:pos="203"/>
              </w:tabs>
              <w:spacing w:line="240" w:lineRule="auto"/>
              <w:rPr>
                <w:rFonts w:eastAsiaTheme="minorHAnsi"/>
                <w:sz w:val="24"/>
                <w:szCs w:val="24"/>
                <w:lang w:eastAsia="lt-LT"/>
              </w:rPr>
            </w:pPr>
            <w:r w:rsidRPr="00FF711B">
              <w:rPr>
                <w:rFonts w:eastAsiaTheme="minorHAnsi"/>
                <w:sz w:val="24"/>
                <w:szCs w:val="24"/>
                <w:lang w:eastAsia="lt-LT"/>
              </w:rPr>
              <w:t>Припинення або порушення функціонування пунктів управління або ситуаційного центру органів центральної виконавчої влади, пунктів управління Сухопутних військ, Повітряних Сил, військово-морських Сил, десантно-штурмових військ, сил спеціальних операцій, Національної гвардії України, Державної прикордонної служби.</w:t>
            </w:r>
          </w:p>
        </w:tc>
        <w:tc>
          <w:tcPr>
            <w:tcW w:w="2268" w:type="dxa"/>
            <w:tcBorders>
              <w:top w:val="single" w:sz="4" w:space="0" w:color="auto"/>
              <w:left w:val="single" w:sz="4" w:space="0" w:color="auto"/>
              <w:bottom w:val="single" w:sz="4" w:space="0" w:color="auto"/>
              <w:right w:val="single" w:sz="4" w:space="0" w:color="auto"/>
            </w:tcBorders>
            <w:hideMark/>
          </w:tcPr>
          <w:p w14:paraId="48768314" w14:textId="77777777" w:rsidR="007B6C85" w:rsidRPr="00FF711B" w:rsidRDefault="007B6C85" w:rsidP="007B6C85">
            <w:pPr>
              <w:keepNext/>
              <w:keepLines/>
              <w:tabs>
                <w:tab w:val="left" w:pos="203"/>
                <w:tab w:val="left" w:pos="1134"/>
              </w:tabs>
              <w:spacing w:line="240" w:lineRule="auto"/>
              <w:rPr>
                <w:rFonts w:eastAsiaTheme="minorHAnsi"/>
                <w:sz w:val="24"/>
                <w:szCs w:val="24"/>
                <w:lang w:eastAsia="lt-LT"/>
              </w:rPr>
            </w:pPr>
            <w:r w:rsidRPr="00FF711B">
              <w:rPr>
                <w:rFonts w:eastAsiaTheme="minorHAnsi"/>
                <w:sz w:val="24"/>
                <w:szCs w:val="24"/>
                <w:lang w:eastAsia="lt-LT"/>
              </w:rPr>
              <w:t>Припинення або порушення функціонування обласної державної адміністрації, ситуаційних центрів органів державної влади на місцях</w:t>
            </w:r>
          </w:p>
        </w:tc>
        <w:tc>
          <w:tcPr>
            <w:tcW w:w="1984" w:type="dxa"/>
            <w:tcBorders>
              <w:top w:val="single" w:sz="4" w:space="0" w:color="auto"/>
              <w:left w:val="single" w:sz="4" w:space="0" w:color="auto"/>
              <w:bottom w:val="single" w:sz="4" w:space="0" w:color="auto"/>
              <w:right w:val="single" w:sz="4" w:space="0" w:color="auto"/>
            </w:tcBorders>
            <w:hideMark/>
          </w:tcPr>
          <w:p w14:paraId="058F6997" w14:textId="6008864D" w:rsidR="007B6C85" w:rsidRPr="00FF711B" w:rsidRDefault="007B6C85" w:rsidP="007B6C85">
            <w:pPr>
              <w:rPr>
                <w:rFonts w:eastAsiaTheme="minorHAnsi"/>
                <w:sz w:val="24"/>
                <w:szCs w:val="24"/>
                <w:lang w:eastAsia="lt-LT"/>
              </w:rPr>
            </w:pPr>
          </w:p>
        </w:tc>
        <w:tc>
          <w:tcPr>
            <w:tcW w:w="1843" w:type="dxa"/>
            <w:tcBorders>
              <w:top w:val="single" w:sz="4" w:space="0" w:color="auto"/>
              <w:left w:val="single" w:sz="4" w:space="0" w:color="auto"/>
              <w:bottom w:val="single" w:sz="4" w:space="0" w:color="auto"/>
              <w:right w:val="single" w:sz="4" w:space="0" w:color="auto"/>
            </w:tcBorders>
            <w:shd w:val="pct15" w:color="auto" w:fill="auto"/>
          </w:tcPr>
          <w:p w14:paraId="69D278BB" w14:textId="77777777" w:rsidR="007B6C85" w:rsidRPr="00FF711B" w:rsidRDefault="0008533E" w:rsidP="007B6C85">
            <w:pPr>
              <w:keepNext/>
              <w:keepLines/>
              <w:tabs>
                <w:tab w:val="left" w:pos="203"/>
                <w:tab w:val="left" w:pos="1134"/>
              </w:tabs>
              <w:spacing w:line="240" w:lineRule="auto"/>
              <w:jc w:val="center"/>
              <w:rPr>
                <w:rFonts w:eastAsiaTheme="minorHAnsi"/>
                <w:sz w:val="24"/>
                <w:szCs w:val="24"/>
                <w:lang w:eastAsia="lt-LT"/>
              </w:rPr>
            </w:pPr>
            <w:r>
              <w:rPr>
                <w:rFonts w:eastAsiaTheme="minorHAnsi"/>
                <w:sz w:val="24"/>
                <w:szCs w:val="24"/>
                <w:lang w:eastAsia="lt-LT"/>
              </w:rPr>
              <w:t>Не критично</w:t>
            </w:r>
          </w:p>
        </w:tc>
        <w:tc>
          <w:tcPr>
            <w:tcW w:w="1134" w:type="dxa"/>
            <w:tcBorders>
              <w:top w:val="single" w:sz="4" w:space="0" w:color="auto"/>
              <w:left w:val="single" w:sz="4" w:space="0" w:color="auto"/>
              <w:bottom w:val="single" w:sz="4" w:space="0" w:color="auto"/>
              <w:right w:val="single" w:sz="4" w:space="0" w:color="auto"/>
            </w:tcBorders>
          </w:tcPr>
          <w:p w14:paraId="4A6E8496" w14:textId="6C6019E2" w:rsidR="007B6C85" w:rsidRPr="00FF711B" w:rsidRDefault="00486438" w:rsidP="007B6C85">
            <w:pPr>
              <w:keepNext/>
              <w:keepLines/>
              <w:tabs>
                <w:tab w:val="left" w:pos="203"/>
                <w:tab w:val="left" w:pos="1134"/>
              </w:tabs>
              <w:spacing w:line="240" w:lineRule="auto"/>
              <w:rPr>
                <w:rFonts w:eastAsiaTheme="minorHAnsi"/>
                <w:sz w:val="24"/>
                <w:szCs w:val="24"/>
                <w:lang w:eastAsia="lt-LT"/>
              </w:rPr>
            </w:pPr>
            <m:oMath>
              <m:sSub>
                <m:sSubPr>
                  <m:ctrlPr>
                    <w:rPr>
                      <w:rFonts w:ascii="Cambria Math" w:hAnsi="Cambria Math"/>
                      <w:i/>
                    </w:rPr>
                  </m:ctrlPr>
                </m:sSubPr>
                <m:e>
                  <m:r>
                    <w:rPr>
                      <w:rFonts w:ascii="Cambria Math" w:eastAsiaTheme="minorHAnsi" w:hAnsi="Cambria Math"/>
                    </w:rPr>
                    <m:t>PK</m:t>
                  </m:r>
                </m:e>
                <m:sub>
                  <m:r>
                    <w:rPr>
                      <w:rFonts w:ascii="Cambria Math" w:eastAsiaTheme="minorHAnsi" w:hAnsi="Cambria Math"/>
                    </w:rPr>
                    <m:t>14</m:t>
                  </m:r>
                </m:sub>
              </m:sSub>
            </m:oMath>
            <w:r w:rsidR="007B6C85">
              <w:rPr>
                <w:rFonts w:eastAsiaTheme="minorEastAsia"/>
              </w:rPr>
              <w:t>=</w:t>
            </w:r>
            <w:r w:rsidR="00AB1685">
              <w:rPr>
                <w:rFonts w:eastAsiaTheme="minorEastAsia"/>
              </w:rPr>
              <w:t>0</w:t>
            </w:r>
          </w:p>
        </w:tc>
      </w:tr>
      <w:tr w:rsidR="007B6C85" w:rsidRPr="00FF711B" w14:paraId="7078F04F" w14:textId="77777777" w:rsidTr="007B6C85">
        <w:trPr>
          <w:trHeight w:val="318"/>
        </w:trPr>
        <w:tc>
          <w:tcPr>
            <w:tcW w:w="704" w:type="dxa"/>
            <w:vMerge w:val="restart"/>
            <w:tcBorders>
              <w:top w:val="single" w:sz="4" w:space="0" w:color="auto"/>
              <w:left w:val="single" w:sz="4" w:space="0" w:color="auto"/>
              <w:bottom w:val="single" w:sz="4" w:space="0" w:color="auto"/>
              <w:right w:val="single" w:sz="4" w:space="0" w:color="auto"/>
            </w:tcBorders>
            <w:noWrap/>
            <w:hideMark/>
          </w:tcPr>
          <w:p w14:paraId="38C080A4" w14:textId="35B67CDB" w:rsidR="007B6C85" w:rsidRPr="00AD6B6C" w:rsidRDefault="007B6C85" w:rsidP="007B6C85">
            <w:pPr>
              <w:tabs>
                <w:tab w:val="left" w:pos="203"/>
                <w:tab w:val="left" w:pos="1134"/>
              </w:tabs>
              <w:spacing w:line="240" w:lineRule="auto"/>
              <w:jc w:val="center"/>
              <w:rPr>
                <w:rFonts w:eastAsiaTheme="minorHAnsi"/>
                <w:sz w:val="24"/>
                <w:szCs w:val="24"/>
                <w:lang w:eastAsia="lt-LT"/>
              </w:rPr>
            </w:pPr>
            <w:r w:rsidRPr="00AD6B6C">
              <w:rPr>
                <w:rFonts w:eastAsiaTheme="minorHAnsi"/>
                <w:sz w:val="24"/>
                <w:szCs w:val="24"/>
                <w:lang w:eastAsia="lt-LT"/>
              </w:rPr>
              <w:lastRenderedPageBreak/>
              <w:t>1</w:t>
            </w:r>
            <w:r w:rsidR="009D2162">
              <w:rPr>
                <w:rFonts w:eastAsiaTheme="minorHAnsi"/>
                <w:sz w:val="24"/>
                <w:szCs w:val="24"/>
                <w:lang w:val="en-US" w:eastAsia="lt-LT"/>
              </w:rPr>
              <w:t>2</w:t>
            </w:r>
            <w:r w:rsidR="00F5250A" w:rsidRPr="00AD6B6C">
              <w:rPr>
                <w:rFonts w:eastAsiaTheme="minorHAnsi"/>
                <w:sz w:val="24"/>
                <w:szCs w:val="24"/>
                <w:lang w:eastAsia="lt-LT"/>
              </w:rPr>
              <w:t>.</w:t>
            </w:r>
          </w:p>
        </w:tc>
        <w:tc>
          <w:tcPr>
            <w:tcW w:w="2389" w:type="dxa"/>
            <w:gridSpan w:val="2"/>
            <w:vMerge w:val="restart"/>
            <w:tcBorders>
              <w:top w:val="single" w:sz="4" w:space="0" w:color="auto"/>
              <w:left w:val="single" w:sz="4" w:space="0" w:color="auto"/>
              <w:bottom w:val="single" w:sz="4" w:space="0" w:color="auto"/>
              <w:right w:val="single" w:sz="4" w:space="0" w:color="auto"/>
            </w:tcBorders>
            <w:noWrap/>
            <w:hideMark/>
          </w:tcPr>
          <w:p w14:paraId="4C13D524" w14:textId="77777777" w:rsidR="007B6C85" w:rsidRPr="00AD6B6C" w:rsidRDefault="007B6C85" w:rsidP="007B6C85">
            <w:pPr>
              <w:widowControl w:val="0"/>
              <w:tabs>
                <w:tab w:val="left" w:pos="203"/>
                <w:tab w:val="left" w:pos="1134"/>
              </w:tabs>
              <w:spacing w:line="240" w:lineRule="auto"/>
              <w:rPr>
                <w:rFonts w:eastAsiaTheme="minorHAnsi"/>
                <w:sz w:val="24"/>
                <w:szCs w:val="24"/>
                <w:lang w:eastAsia="lt-LT"/>
              </w:rPr>
            </w:pPr>
            <w:r w:rsidRPr="00AD6B6C">
              <w:rPr>
                <w:rFonts w:eastAsiaTheme="minorHAnsi"/>
                <w:sz w:val="24"/>
                <w:szCs w:val="24"/>
                <w:lang w:eastAsia="lt-LT"/>
              </w:rPr>
              <w:t xml:space="preserve">Зниження показників державного оборонного замовлення </w:t>
            </w:r>
          </w:p>
        </w:tc>
        <w:tc>
          <w:tcPr>
            <w:tcW w:w="11933" w:type="dxa"/>
            <w:gridSpan w:val="6"/>
            <w:tcBorders>
              <w:top w:val="single" w:sz="4" w:space="0" w:color="auto"/>
              <w:left w:val="single" w:sz="4" w:space="0" w:color="auto"/>
              <w:bottom w:val="single" w:sz="4" w:space="0" w:color="auto"/>
              <w:right w:val="single" w:sz="4" w:space="0" w:color="auto"/>
            </w:tcBorders>
            <w:hideMark/>
          </w:tcPr>
          <w:p w14:paraId="2FE49D72" w14:textId="77777777" w:rsidR="007B6C85" w:rsidRPr="00AD6B6C" w:rsidRDefault="007B6C85" w:rsidP="007B6C85">
            <w:pPr>
              <w:keepNext/>
              <w:keepLines/>
              <w:tabs>
                <w:tab w:val="left" w:pos="203"/>
                <w:tab w:val="left" w:pos="1134"/>
              </w:tabs>
              <w:spacing w:line="240" w:lineRule="auto"/>
              <w:jc w:val="center"/>
              <w:rPr>
                <w:rFonts w:eastAsiaTheme="minorHAnsi"/>
                <w:sz w:val="24"/>
                <w:szCs w:val="24"/>
                <w:lang w:eastAsia="lt-LT"/>
              </w:rPr>
            </w:pPr>
            <w:r w:rsidRPr="00AD6B6C">
              <w:rPr>
                <w:rFonts w:eastAsiaTheme="minorHAnsi"/>
                <w:sz w:val="24"/>
                <w:szCs w:val="24"/>
                <w:lang w:eastAsia="lt-LT"/>
              </w:rPr>
              <w:t xml:space="preserve">Зниження обсягів продукції (робіт, послуг) </w:t>
            </w:r>
            <w:r w:rsidR="00F5250A" w:rsidRPr="00AD6B6C">
              <w:rPr>
                <w:rFonts w:eastAsiaTheme="minorHAnsi"/>
                <w:sz w:val="24"/>
                <w:szCs w:val="24"/>
                <w:lang w:eastAsia="lt-LT"/>
              </w:rPr>
              <w:t>у</w:t>
            </w:r>
            <w:r w:rsidRPr="00AD6B6C">
              <w:rPr>
                <w:rFonts w:eastAsiaTheme="minorHAnsi"/>
                <w:sz w:val="24"/>
                <w:szCs w:val="24"/>
                <w:lang w:eastAsia="lt-LT"/>
              </w:rPr>
              <w:t xml:space="preserve"> заданий період часу (у відсотках)</w:t>
            </w:r>
          </w:p>
        </w:tc>
      </w:tr>
      <w:tr w:rsidR="007B6C85" w:rsidRPr="00FF711B" w14:paraId="681E7A05" w14:textId="77777777" w:rsidTr="00AD6B6C">
        <w:trPr>
          <w:trHeight w:val="40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AA7F4FE" w14:textId="77777777" w:rsidR="007B6C85" w:rsidRPr="00AD6B6C" w:rsidRDefault="007B6C85" w:rsidP="007B6C85">
            <w:pPr>
              <w:spacing w:after="0" w:line="276" w:lineRule="auto"/>
              <w:rPr>
                <w:rFonts w:eastAsiaTheme="minorHAnsi"/>
                <w:sz w:val="24"/>
                <w:szCs w:val="24"/>
                <w:lang w:eastAsia="lt-LT"/>
              </w:rPr>
            </w:pPr>
          </w:p>
        </w:tc>
        <w:tc>
          <w:tcPr>
            <w:tcW w:w="2389" w:type="dxa"/>
            <w:gridSpan w:val="2"/>
            <w:vMerge/>
            <w:tcBorders>
              <w:top w:val="single" w:sz="4" w:space="0" w:color="auto"/>
              <w:left w:val="single" w:sz="4" w:space="0" w:color="auto"/>
              <w:bottom w:val="single" w:sz="4" w:space="0" w:color="auto"/>
              <w:right w:val="single" w:sz="4" w:space="0" w:color="auto"/>
            </w:tcBorders>
            <w:vAlign w:val="center"/>
            <w:hideMark/>
          </w:tcPr>
          <w:p w14:paraId="486E9C80" w14:textId="77777777" w:rsidR="007B6C85" w:rsidRPr="00AD6B6C" w:rsidRDefault="007B6C85" w:rsidP="007B6C85">
            <w:pPr>
              <w:spacing w:after="0" w:line="276" w:lineRule="auto"/>
              <w:rPr>
                <w:rFonts w:eastAsiaTheme="minorHAnsi"/>
                <w:sz w:val="24"/>
                <w:szCs w:val="24"/>
                <w:lang w:eastAsia="lt-LT"/>
              </w:rPr>
            </w:pPr>
          </w:p>
        </w:tc>
        <w:tc>
          <w:tcPr>
            <w:tcW w:w="2436" w:type="dxa"/>
            <w:tcBorders>
              <w:top w:val="single" w:sz="4" w:space="0" w:color="auto"/>
              <w:left w:val="single" w:sz="4" w:space="0" w:color="auto"/>
              <w:bottom w:val="single" w:sz="4" w:space="0" w:color="auto"/>
              <w:right w:val="single" w:sz="4" w:space="0" w:color="auto"/>
            </w:tcBorders>
            <w:hideMark/>
          </w:tcPr>
          <w:p w14:paraId="5676A760" w14:textId="77777777" w:rsidR="007B6C85" w:rsidRPr="00AD6B6C" w:rsidRDefault="007B6C85" w:rsidP="007B6C85">
            <w:pPr>
              <w:keepNext/>
              <w:keepLines/>
              <w:tabs>
                <w:tab w:val="left" w:pos="203"/>
                <w:tab w:val="left" w:pos="1134"/>
              </w:tabs>
              <w:spacing w:line="240" w:lineRule="auto"/>
              <w:rPr>
                <w:rFonts w:eastAsiaTheme="minorHAnsi"/>
                <w:sz w:val="24"/>
                <w:szCs w:val="24"/>
                <w:lang w:eastAsia="lt-LT"/>
              </w:rPr>
            </w:pPr>
            <w:r w:rsidRPr="00AD6B6C">
              <w:rPr>
                <w:rFonts w:eastAsiaTheme="minorHAnsi"/>
                <w:sz w:val="24"/>
                <w:szCs w:val="24"/>
                <w:lang w:eastAsia="lt-LT"/>
              </w:rPr>
              <w:t xml:space="preserve">Більше ніж 15% </w:t>
            </w:r>
          </w:p>
        </w:tc>
        <w:tc>
          <w:tcPr>
            <w:tcW w:w="2268" w:type="dxa"/>
            <w:tcBorders>
              <w:top w:val="single" w:sz="4" w:space="0" w:color="auto"/>
              <w:left w:val="single" w:sz="4" w:space="0" w:color="auto"/>
              <w:bottom w:val="single" w:sz="4" w:space="0" w:color="auto"/>
              <w:right w:val="single" w:sz="4" w:space="0" w:color="auto"/>
            </w:tcBorders>
            <w:hideMark/>
          </w:tcPr>
          <w:p w14:paraId="20FFF5A7" w14:textId="77777777" w:rsidR="007B6C85" w:rsidRPr="00AD6B6C" w:rsidRDefault="007B6C85" w:rsidP="007B6C85">
            <w:pPr>
              <w:keepNext/>
              <w:keepLines/>
              <w:tabs>
                <w:tab w:val="left" w:pos="-11127"/>
              </w:tabs>
              <w:spacing w:line="240" w:lineRule="auto"/>
              <w:rPr>
                <w:rFonts w:eastAsiaTheme="minorHAnsi"/>
                <w:sz w:val="24"/>
                <w:szCs w:val="24"/>
                <w:lang w:eastAsia="lt-LT"/>
              </w:rPr>
            </w:pPr>
            <w:r w:rsidRPr="00AD6B6C">
              <w:rPr>
                <w:rFonts w:eastAsiaTheme="minorHAnsi"/>
                <w:sz w:val="24"/>
                <w:szCs w:val="24"/>
                <w:lang w:eastAsia="lt-LT"/>
              </w:rPr>
              <w:t>Від 10 до 15%</w:t>
            </w:r>
          </w:p>
        </w:tc>
        <w:tc>
          <w:tcPr>
            <w:tcW w:w="2268" w:type="dxa"/>
            <w:tcBorders>
              <w:top w:val="single" w:sz="4" w:space="0" w:color="auto"/>
              <w:left w:val="single" w:sz="4" w:space="0" w:color="auto"/>
              <w:bottom w:val="single" w:sz="4" w:space="0" w:color="auto"/>
              <w:right w:val="single" w:sz="4" w:space="0" w:color="auto"/>
            </w:tcBorders>
            <w:hideMark/>
          </w:tcPr>
          <w:p w14:paraId="167FD11A" w14:textId="77777777" w:rsidR="007B6C85" w:rsidRPr="00AD6B6C" w:rsidRDefault="007B6C85" w:rsidP="007B6C85">
            <w:pPr>
              <w:keepNext/>
              <w:keepLines/>
              <w:tabs>
                <w:tab w:val="left" w:pos="203"/>
                <w:tab w:val="left" w:pos="1134"/>
              </w:tabs>
              <w:spacing w:line="240" w:lineRule="auto"/>
              <w:rPr>
                <w:rFonts w:eastAsiaTheme="minorHAnsi"/>
                <w:sz w:val="24"/>
                <w:szCs w:val="24"/>
                <w:lang w:eastAsia="lt-LT"/>
              </w:rPr>
            </w:pPr>
            <w:r w:rsidRPr="00AD6B6C">
              <w:rPr>
                <w:rFonts w:eastAsiaTheme="minorHAnsi"/>
                <w:sz w:val="24"/>
                <w:szCs w:val="24"/>
                <w:lang w:eastAsia="lt-LT"/>
              </w:rPr>
              <w:t>Від 5 до 10%</w:t>
            </w:r>
          </w:p>
        </w:tc>
        <w:tc>
          <w:tcPr>
            <w:tcW w:w="1984" w:type="dxa"/>
            <w:tcBorders>
              <w:top w:val="single" w:sz="4" w:space="0" w:color="auto"/>
              <w:left w:val="single" w:sz="4" w:space="0" w:color="auto"/>
              <w:bottom w:val="single" w:sz="4" w:space="0" w:color="auto"/>
              <w:right w:val="single" w:sz="18" w:space="0" w:color="auto"/>
            </w:tcBorders>
            <w:hideMark/>
          </w:tcPr>
          <w:p w14:paraId="40858639" w14:textId="77777777" w:rsidR="007B6C85" w:rsidRPr="00AD6B6C" w:rsidRDefault="007B6C85" w:rsidP="007B6C85">
            <w:pPr>
              <w:keepNext/>
              <w:keepLines/>
              <w:tabs>
                <w:tab w:val="left" w:pos="203"/>
                <w:tab w:val="left" w:pos="1134"/>
              </w:tabs>
              <w:spacing w:line="240" w:lineRule="auto"/>
              <w:rPr>
                <w:rFonts w:eastAsiaTheme="minorHAnsi"/>
                <w:sz w:val="24"/>
                <w:szCs w:val="24"/>
                <w:lang w:eastAsia="lt-LT"/>
              </w:rPr>
            </w:pPr>
            <w:r w:rsidRPr="00AD6B6C">
              <w:rPr>
                <w:rFonts w:eastAsiaTheme="minorHAnsi"/>
                <w:sz w:val="24"/>
                <w:szCs w:val="24"/>
                <w:lang w:eastAsia="lt-LT"/>
              </w:rPr>
              <w:t>Менше ніж 5%.</w:t>
            </w:r>
          </w:p>
        </w:tc>
        <w:tc>
          <w:tcPr>
            <w:tcW w:w="18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D7AFFE3" w14:textId="77777777" w:rsidR="007B6C85" w:rsidRPr="00AD6B6C" w:rsidRDefault="007B6C85" w:rsidP="007B6C85">
            <w:pPr>
              <w:keepNext/>
              <w:keepLines/>
              <w:tabs>
                <w:tab w:val="left" w:pos="203"/>
                <w:tab w:val="left" w:pos="1134"/>
              </w:tabs>
              <w:spacing w:line="240" w:lineRule="auto"/>
              <w:jc w:val="center"/>
              <w:rPr>
                <w:rFonts w:eastAsiaTheme="minorHAnsi"/>
                <w:sz w:val="24"/>
                <w:szCs w:val="24"/>
                <w:lang w:eastAsia="lt-LT"/>
              </w:rPr>
            </w:pPr>
            <w:r w:rsidRPr="00AD6B6C">
              <w:rPr>
                <w:rFonts w:eastAsiaTheme="minorHAnsi"/>
                <w:sz w:val="24"/>
                <w:szCs w:val="24"/>
                <w:lang w:eastAsia="lt-LT"/>
              </w:rPr>
              <w:t>Не критично</w:t>
            </w:r>
          </w:p>
        </w:tc>
        <w:tc>
          <w:tcPr>
            <w:tcW w:w="1134" w:type="dxa"/>
            <w:tcBorders>
              <w:top w:val="single" w:sz="4" w:space="0" w:color="auto"/>
              <w:left w:val="single" w:sz="18" w:space="0" w:color="auto"/>
              <w:bottom w:val="single" w:sz="4" w:space="0" w:color="auto"/>
              <w:right w:val="single" w:sz="4" w:space="0" w:color="auto"/>
            </w:tcBorders>
          </w:tcPr>
          <w:p w14:paraId="52B796BC" w14:textId="16845D7E" w:rsidR="007B6C85" w:rsidRPr="00AD6B6C" w:rsidRDefault="00486438" w:rsidP="007B6C85">
            <w:pPr>
              <w:keepNext/>
              <w:keepLines/>
              <w:tabs>
                <w:tab w:val="left" w:pos="203"/>
                <w:tab w:val="left" w:pos="1134"/>
              </w:tabs>
              <w:spacing w:line="240" w:lineRule="auto"/>
              <w:rPr>
                <w:rFonts w:eastAsiaTheme="minorHAnsi"/>
                <w:sz w:val="24"/>
                <w:szCs w:val="24"/>
                <w:lang w:eastAsia="lt-LT"/>
              </w:rPr>
            </w:pPr>
            <m:oMath>
              <m:sSub>
                <m:sSubPr>
                  <m:ctrlPr>
                    <w:rPr>
                      <w:rFonts w:ascii="Cambria Math" w:hAnsi="Cambria Math"/>
                      <w:i/>
                      <w:sz w:val="24"/>
                      <w:szCs w:val="24"/>
                    </w:rPr>
                  </m:ctrlPr>
                </m:sSubPr>
                <m:e>
                  <m:r>
                    <w:rPr>
                      <w:rFonts w:ascii="Cambria Math" w:eastAsiaTheme="minorHAnsi" w:hAnsi="Cambria Math"/>
                      <w:sz w:val="24"/>
                      <w:szCs w:val="24"/>
                    </w:rPr>
                    <m:t>PK</m:t>
                  </m:r>
                </m:e>
                <m:sub>
                  <m:r>
                    <w:rPr>
                      <w:rFonts w:ascii="Cambria Math" w:eastAsiaTheme="minorHAnsi" w:hAnsi="Cambria Math"/>
                      <w:sz w:val="24"/>
                      <w:szCs w:val="24"/>
                    </w:rPr>
                    <m:t>15</m:t>
                  </m:r>
                </m:sub>
              </m:sSub>
            </m:oMath>
            <w:r w:rsidR="007B6C85" w:rsidRPr="00AD6B6C">
              <w:rPr>
                <w:rFonts w:eastAsiaTheme="minorEastAsia"/>
                <w:sz w:val="24"/>
                <w:szCs w:val="24"/>
              </w:rPr>
              <w:t>=</w:t>
            </w:r>
            <w:r w:rsidR="00E9004B" w:rsidRPr="00AD6B6C">
              <w:rPr>
                <w:rFonts w:eastAsiaTheme="minorEastAsia"/>
                <w:sz w:val="24"/>
                <w:szCs w:val="24"/>
              </w:rPr>
              <w:t>0</w:t>
            </w:r>
          </w:p>
        </w:tc>
      </w:tr>
      <w:tr w:rsidR="007B6C85" w:rsidRPr="00FF711B" w14:paraId="477C7133" w14:textId="77777777" w:rsidTr="007B6C85">
        <w:trPr>
          <w:trHeight w:val="22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43BF5D8" w14:textId="77777777" w:rsidR="007B6C85" w:rsidRPr="00AD6B6C" w:rsidRDefault="007B6C85" w:rsidP="007B6C85">
            <w:pPr>
              <w:spacing w:after="0" w:line="276" w:lineRule="auto"/>
              <w:rPr>
                <w:rFonts w:eastAsiaTheme="minorHAnsi"/>
                <w:sz w:val="24"/>
                <w:szCs w:val="24"/>
                <w:lang w:eastAsia="lt-LT"/>
              </w:rPr>
            </w:pPr>
          </w:p>
        </w:tc>
        <w:tc>
          <w:tcPr>
            <w:tcW w:w="2389" w:type="dxa"/>
            <w:gridSpan w:val="2"/>
            <w:vMerge/>
            <w:tcBorders>
              <w:top w:val="single" w:sz="4" w:space="0" w:color="auto"/>
              <w:left w:val="single" w:sz="4" w:space="0" w:color="auto"/>
              <w:bottom w:val="single" w:sz="4" w:space="0" w:color="auto"/>
              <w:right w:val="single" w:sz="4" w:space="0" w:color="auto"/>
            </w:tcBorders>
            <w:vAlign w:val="center"/>
            <w:hideMark/>
          </w:tcPr>
          <w:p w14:paraId="3B534C1E" w14:textId="77777777" w:rsidR="007B6C85" w:rsidRPr="00AD6B6C" w:rsidRDefault="007B6C85" w:rsidP="007B6C85">
            <w:pPr>
              <w:spacing w:after="0" w:line="276" w:lineRule="auto"/>
              <w:rPr>
                <w:rFonts w:eastAsiaTheme="minorHAnsi"/>
                <w:sz w:val="24"/>
                <w:szCs w:val="24"/>
                <w:lang w:eastAsia="lt-LT"/>
              </w:rPr>
            </w:pPr>
          </w:p>
        </w:tc>
        <w:tc>
          <w:tcPr>
            <w:tcW w:w="11933" w:type="dxa"/>
            <w:gridSpan w:val="6"/>
            <w:tcBorders>
              <w:top w:val="single" w:sz="4" w:space="0" w:color="auto"/>
              <w:left w:val="single" w:sz="4" w:space="0" w:color="auto"/>
              <w:bottom w:val="single" w:sz="4" w:space="0" w:color="auto"/>
              <w:right w:val="single" w:sz="4" w:space="0" w:color="auto"/>
            </w:tcBorders>
            <w:hideMark/>
          </w:tcPr>
          <w:p w14:paraId="059BDD10" w14:textId="77777777" w:rsidR="007B6C85" w:rsidRPr="00AD6B6C" w:rsidRDefault="007B6C85" w:rsidP="007B6C85">
            <w:pPr>
              <w:keepNext/>
              <w:keepLines/>
              <w:tabs>
                <w:tab w:val="left" w:pos="203"/>
                <w:tab w:val="left" w:pos="1134"/>
              </w:tabs>
              <w:spacing w:line="240" w:lineRule="auto"/>
              <w:jc w:val="center"/>
              <w:rPr>
                <w:rFonts w:eastAsiaTheme="minorHAnsi"/>
                <w:sz w:val="24"/>
                <w:szCs w:val="24"/>
                <w:lang w:eastAsia="lt-LT"/>
              </w:rPr>
            </w:pPr>
            <w:r w:rsidRPr="00AD6B6C">
              <w:rPr>
                <w:rFonts w:eastAsiaTheme="minorHAnsi"/>
                <w:sz w:val="24"/>
                <w:szCs w:val="24"/>
                <w:lang w:eastAsia="lt-LT"/>
              </w:rPr>
              <w:t xml:space="preserve">Збільшення часу виготовлення продукції (робіт, послуг) </w:t>
            </w:r>
            <w:r w:rsidR="00F5250A" w:rsidRPr="00AD6B6C">
              <w:rPr>
                <w:rFonts w:eastAsiaTheme="minorHAnsi"/>
                <w:sz w:val="24"/>
                <w:szCs w:val="24"/>
                <w:lang w:eastAsia="lt-LT"/>
              </w:rPr>
              <w:t>і</w:t>
            </w:r>
            <w:r w:rsidRPr="00AD6B6C">
              <w:rPr>
                <w:rFonts w:eastAsiaTheme="minorHAnsi"/>
                <w:sz w:val="24"/>
                <w:szCs w:val="24"/>
                <w:lang w:eastAsia="lt-LT"/>
              </w:rPr>
              <w:t xml:space="preserve">з заданим обсягом </w:t>
            </w:r>
            <w:r w:rsidRPr="00AD6B6C">
              <w:rPr>
                <w:rFonts w:eastAsiaTheme="minorHAnsi"/>
                <w:sz w:val="24"/>
                <w:szCs w:val="24"/>
                <w:lang w:val="ru-RU" w:eastAsia="lt-LT"/>
              </w:rPr>
              <w:t>(</w:t>
            </w:r>
            <w:r w:rsidRPr="00AD6B6C">
              <w:rPr>
                <w:rFonts w:eastAsiaTheme="minorHAnsi"/>
                <w:sz w:val="24"/>
                <w:szCs w:val="24"/>
                <w:lang w:eastAsia="lt-LT"/>
              </w:rPr>
              <w:t>відсотків встановленого часу на виготовлення продукції)</w:t>
            </w:r>
          </w:p>
        </w:tc>
      </w:tr>
      <w:tr w:rsidR="007B6C85" w:rsidRPr="00FF711B" w14:paraId="4804C406" w14:textId="77777777" w:rsidTr="00AD6B6C">
        <w:trPr>
          <w:trHeight w:val="39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C0F88D3" w14:textId="77777777" w:rsidR="007B6C85" w:rsidRPr="00AD6B6C" w:rsidRDefault="007B6C85" w:rsidP="007B6C85">
            <w:pPr>
              <w:spacing w:after="0" w:line="276" w:lineRule="auto"/>
              <w:rPr>
                <w:rFonts w:eastAsiaTheme="minorHAnsi"/>
                <w:sz w:val="24"/>
                <w:szCs w:val="24"/>
                <w:lang w:eastAsia="lt-LT"/>
              </w:rPr>
            </w:pPr>
          </w:p>
        </w:tc>
        <w:tc>
          <w:tcPr>
            <w:tcW w:w="2389" w:type="dxa"/>
            <w:gridSpan w:val="2"/>
            <w:vMerge/>
            <w:tcBorders>
              <w:top w:val="single" w:sz="4" w:space="0" w:color="auto"/>
              <w:left w:val="single" w:sz="4" w:space="0" w:color="auto"/>
              <w:bottom w:val="single" w:sz="4" w:space="0" w:color="auto"/>
              <w:right w:val="single" w:sz="4" w:space="0" w:color="auto"/>
            </w:tcBorders>
            <w:vAlign w:val="center"/>
            <w:hideMark/>
          </w:tcPr>
          <w:p w14:paraId="4B00AB38" w14:textId="77777777" w:rsidR="007B6C85" w:rsidRPr="00AD6B6C" w:rsidRDefault="007B6C85" w:rsidP="007B6C85">
            <w:pPr>
              <w:spacing w:after="0" w:line="276" w:lineRule="auto"/>
              <w:rPr>
                <w:rFonts w:eastAsiaTheme="minorHAnsi"/>
                <w:sz w:val="24"/>
                <w:szCs w:val="24"/>
                <w:lang w:eastAsia="lt-LT"/>
              </w:rPr>
            </w:pPr>
          </w:p>
        </w:tc>
        <w:tc>
          <w:tcPr>
            <w:tcW w:w="2436" w:type="dxa"/>
            <w:tcBorders>
              <w:top w:val="single" w:sz="4" w:space="0" w:color="auto"/>
              <w:left w:val="single" w:sz="4" w:space="0" w:color="auto"/>
              <w:bottom w:val="single" w:sz="4" w:space="0" w:color="auto"/>
              <w:right w:val="single" w:sz="4" w:space="0" w:color="auto"/>
            </w:tcBorders>
            <w:hideMark/>
          </w:tcPr>
          <w:p w14:paraId="73B54F65" w14:textId="77777777" w:rsidR="00AD6B6C" w:rsidRPr="00AD6B6C" w:rsidRDefault="007B6C85" w:rsidP="00AD6B6C">
            <w:pPr>
              <w:keepNext/>
              <w:keepLines/>
              <w:tabs>
                <w:tab w:val="left" w:pos="203"/>
                <w:tab w:val="left" w:pos="1134"/>
              </w:tabs>
              <w:spacing w:line="240" w:lineRule="auto"/>
              <w:rPr>
                <w:rFonts w:eastAsiaTheme="minorHAnsi"/>
                <w:sz w:val="24"/>
                <w:szCs w:val="24"/>
                <w:lang w:eastAsia="lt-LT"/>
              </w:rPr>
            </w:pPr>
            <w:r w:rsidRPr="00AD6B6C">
              <w:rPr>
                <w:rFonts w:eastAsiaTheme="minorHAnsi"/>
                <w:sz w:val="24"/>
                <w:szCs w:val="24"/>
                <w:lang w:eastAsia="lt-LT"/>
              </w:rPr>
              <w:t>Більше ніж 40%</w:t>
            </w:r>
          </w:p>
        </w:tc>
        <w:tc>
          <w:tcPr>
            <w:tcW w:w="2268" w:type="dxa"/>
            <w:tcBorders>
              <w:top w:val="single" w:sz="4" w:space="0" w:color="auto"/>
              <w:left w:val="single" w:sz="4" w:space="0" w:color="auto"/>
              <w:bottom w:val="single" w:sz="4" w:space="0" w:color="auto"/>
              <w:right w:val="single" w:sz="4" w:space="0" w:color="auto"/>
            </w:tcBorders>
            <w:hideMark/>
          </w:tcPr>
          <w:p w14:paraId="0DB3BD8C" w14:textId="77777777" w:rsidR="007B6C85" w:rsidRPr="00AD6B6C" w:rsidRDefault="007B6C85" w:rsidP="007B6C85">
            <w:pPr>
              <w:keepNext/>
              <w:keepLines/>
              <w:tabs>
                <w:tab w:val="left" w:pos="203"/>
              </w:tabs>
              <w:spacing w:line="240" w:lineRule="auto"/>
              <w:rPr>
                <w:rFonts w:eastAsiaTheme="minorHAnsi"/>
                <w:sz w:val="24"/>
                <w:szCs w:val="24"/>
                <w:lang w:eastAsia="lt-LT"/>
              </w:rPr>
            </w:pPr>
            <w:r w:rsidRPr="00AD6B6C">
              <w:rPr>
                <w:rFonts w:eastAsiaTheme="minorHAnsi"/>
                <w:sz w:val="24"/>
                <w:szCs w:val="24"/>
                <w:lang w:eastAsia="lt-LT"/>
              </w:rPr>
              <w:t>Від 10% до 40%</w:t>
            </w:r>
          </w:p>
        </w:tc>
        <w:tc>
          <w:tcPr>
            <w:tcW w:w="2268" w:type="dxa"/>
            <w:tcBorders>
              <w:top w:val="single" w:sz="4" w:space="0" w:color="auto"/>
              <w:left w:val="single" w:sz="4" w:space="0" w:color="auto"/>
              <w:bottom w:val="single" w:sz="4" w:space="0" w:color="auto"/>
              <w:right w:val="single" w:sz="4" w:space="0" w:color="auto"/>
            </w:tcBorders>
            <w:hideMark/>
          </w:tcPr>
          <w:p w14:paraId="437B4E0B" w14:textId="77777777" w:rsidR="007B6C85" w:rsidRPr="00AD6B6C" w:rsidRDefault="007B6C85" w:rsidP="007B6C85">
            <w:pPr>
              <w:keepNext/>
              <w:keepLines/>
              <w:tabs>
                <w:tab w:val="left" w:pos="203"/>
                <w:tab w:val="left" w:pos="1134"/>
              </w:tabs>
              <w:spacing w:line="240" w:lineRule="auto"/>
              <w:rPr>
                <w:rFonts w:eastAsiaTheme="minorHAnsi"/>
                <w:sz w:val="24"/>
                <w:szCs w:val="24"/>
                <w:lang w:eastAsia="lt-LT"/>
              </w:rPr>
            </w:pPr>
            <w:r w:rsidRPr="00AD6B6C">
              <w:rPr>
                <w:rFonts w:eastAsiaTheme="minorHAnsi"/>
                <w:sz w:val="24"/>
                <w:szCs w:val="24"/>
                <w:lang w:eastAsia="lt-LT"/>
              </w:rPr>
              <w:t>Від 5% до 10%</w:t>
            </w:r>
          </w:p>
        </w:tc>
        <w:tc>
          <w:tcPr>
            <w:tcW w:w="1984" w:type="dxa"/>
            <w:tcBorders>
              <w:top w:val="single" w:sz="4" w:space="0" w:color="auto"/>
              <w:left w:val="single" w:sz="4" w:space="0" w:color="auto"/>
              <w:bottom w:val="single" w:sz="4" w:space="0" w:color="auto"/>
              <w:right w:val="single" w:sz="18" w:space="0" w:color="auto"/>
            </w:tcBorders>
            <w:hideMark/>
          </w:tcPr>
          <w:p w14:paraId="6C6DDFF3" w14:textId="77777777" w:rsidR="007B6C85" w:rsidRPr="00AD6B6C" w:rsidRDefault="007B6C85" w:rsidP="007B6C85">
            <w:pPr>
              <w:keepNext/>
              <w:keepLines/>
              <w:tabs>
                <w:tab w:val="left" w:pos="203"/>
                <w:tab w:val="left" w:pos="1134"/>
              </w:tabs>
              <w:spacing w:line="240" w:lineRule="auto"/>
              <w:rPr>
                <w:rFonts w:eastAsiaTheme="minorHAnsi"/>
                <w:sz w:val="24"/>
                <w:szCs w:val="24"/>
                <w:lang w:eastAsia="lt-LT"/>
              </w:rPr>
            </w:pPr>
            <w:r w:rsidRPr="00AD6B6C">
              <w:rPr>
                <w:rFonts w:eastAsiaTheme="minorHAnsi"/>
                <w:sz w:val="24"/>
                <w:szCs w:val="24"/>
                <w:lang w:eastAsia="lt-LT"/>
              </w:rPr>
              <w:t>Менше ніж 5%</w:t>
            </w:r>
          </w:p>
        </w:tc>
        <w:tc>
          <w:tcPr>
            <w:tcW w:w="18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E3552F4" w14:textId="77777777" w:rsidR="007B6C85" w:rsidRPr="00AD6B6C" w:rsidRDefault="007B6C85" w:rsidP="007B6C85">
            <w:pPr>
              <w:keepNext/>
              <w:keepLines/>
              <w:tabs>
                <w:tab w:val="left" w:pos="203"/>
                <w:tab w:val="left" w:pos="1134"/>
              </w:tabs>
              <w:spacing w:line="240" w:lineRule="auto"/>
              <w:jc w:val="center"/>
              <w:rPr>
                <w:rFonts w:eastAsiaTheme="minorHAnsi"/>
                <w:sz w:val="24"/>
                <w:szCs w:val="24"/>
                <w:lang w:eastAsia="lt-LT"/>
              </w:rPr>
            </w:pPr>
            <w:r w:rsidRPr="00AD6B6C">
              <w:rPr>
                <w:rFonts w:eastAsiaTheme="minorHAnsi"/>
                <w:sz w:val="24"/>
                <w:szCs w:val="24"/>
                <w:lang w:eastAsia="lt-LT"/>
              </w:rPr>
              <w:t>Не критично</w:t>
            </w:r>
          </w:p>
        </w:tc>
        <w:tc>
          <w:tcPr>
            <w:tcW w:w="1134" w:type="dxa"/>
            <w:tcBorders>
              <w:top w:val="single" w:sz="4" w:space="0" w:color="auto"/>
              <w:left w:val="single" w:sz="18" w:space="0" w:color="auto"/>
              <w:bottom w:val="single" w:sz="4" w:space="0" w:color="auto"/>
              <w:right w:val="single" w:sz="4" w:space="0" w:color="auto"/>
            </w:tcBorders>
          </w:tcPr>
          <w:p w14:paraId="6EBC4736" w14:textId="7035040E" w:rsidR="007B6C85" w:rsidRPr="00AD6B6C" w:rsidRDefault="00486438" w:rsidP="007B6C85">
            <w:pPr>
              <w:keepNext/>
              <w:keepLines/>
              <w:tabs>
                <w:tab w:val="left" w:pos="203"/>
                <w:tab w:val="left" w:pos="1134"/>
              </w:tabs>
              <w:spacing w:line="240" w:lineRule="auto"/>
              <w:rPr>
                <w:rFonts w:eastAsiaTheme="minorHAnsi"/>
                <w:sz w:val="24"/>
                <w:szCs w:val="24"/>
                <w:lang w:eastAsia="lt-LT"/>
              </w:rPr>
            </w:pPr>
            <m:oMath>
              <m:sSub>
                <m:sSubPr>
                  <m:ctrlPr>
                    <w:rPr>
                      <w:rFonts w:ascii="Cambria Math" w:hAnsi="Cambria Math"/>
                      <w:i/>
                      <w:sz w:val="24"/>
                      <w:szCs w:val="24"/>
                    </w:rPr>
                  </m:ctrlPr>
                </m:sSubPr>
                <m:e>
                  <m:r>
                    <w:rPr>
                      <w:rFonts w:ascii="Cambria Math" w:eastAsiaTheme="minorHAnsi" w:hAnsi="Cambria Math"/>
                      <w:sz w:val="24"/>
                      <w:szCs w:val="24"/>
                    </w:rPr>
                    <m:t>PK</m:t>
                  </m:r>
                </m:e>
                <m:sub>
                  <m:r>
                    <w:rPr>
                      <w:rFonts w:ascii="Cambria Math" w:eastAsiaTheme="minorHAnsi" w:hAnsi="Cambria Math"/>
                      <w:sz w:val="24"/>
                      <w:szCs w:val="24"/>
                    </w:rPr>
                    <m:t>16</m:t>
                  </m:r>
                </m:sub>
              </m:sSub>
            </m:oMath>
            <w:r w:rsidR="007B6C85" w:rsidRPr="00AD6B6C">
              <w:rPr>
                <w:rFonts w:eastAsiaTheme="minorEastAsia"/>
                <w:sz w:val="24"/>
                <w:szCs w:val="24"/>
              </w:rPr>
              <w:t>=</w:t>
            </w:r>
            <w:r w:rsidR="00E9004B" w:rsidRPr="00AD6B6C">
              <w:rPr>
                <w:rFonts w:eastAsiaTheme="minorEastAsia"/>
                <w:sz w:val="24"/>
                <w:szCs w:val="24"/>
              </w:rPr>
              <w:t>0</w:t>
            </w:r>
          </w:p>
        </w:tc>
      </w:tr>
      <w:tr w:rsidR="00CA1833" w:rsidRPr="00FF711B" w14:paraId="0F0AF685" w14:textId="77777777" w:rsidTr="00AD6B6C">
        <w:trPr>
          <w:trHeight w:val="230"/>
        </w:trPr>
        <w:tc>
          <w:tcPr>
            <w:tcW w:w="13892" w:type="dxa"/>
            <w:gridSpan w:val="8"/>
            <w:tcBorders>
              <w:top w:val="single" w:sz="4" w:space="0" w:color="auto"/>
              <w:left w:val="single" w:sz="4" w:space="0" w:color="auto"/>
              <w:bottom w:val="single" w:sz="4" w:space="0" w:color="auto"/>
              <w:right w:val="single" w:sz="4" w:space="0" w:color="auto"/>
            </w:tcBorders>
            <w:vAlign w:val="center"/>
            <w:hideMark/>
          </w:tcPr>
          <w:p w14:paraId="79E0F91C" w14:textId="77777777" w:rsidR="00CA1833" w:rsidRPr="00FF711B" w:rsidRDefault="00CA1833" w:rsidP="007B6C85">
            <w:pPr>
              <w:keepNext/>
              <w:keepLines/>
              <w:tabs>
                <w:tab w:val="left" w:pos="203"/>
                <w:tab w:val="left" w:pos="1134"/>
              </w:tabs>
              <w:spacing w:line="240" w:lineRule="auto"/>
              <w:rPr>
                <w:rFonts w:eastAsiaTheme="minorHAnsi"/>
                <w:sz w:val="24"/>
                <w:szCs w:val="24"/>
                <w:lang w:eastAsia="lt-LT"/>
              </w:rPr>
            </w:pPr>
            <w:r w:rsidRPr="001145A9">
              <w:rPr>
                <w:rFonts w:eastAsiaTheme="minorHAnsi"/>
                <w:b/>
                <w:sz w:val="24"/>
                <w:szCs w:val="24"/>
                <w:lang w:eastAsia="lt-LT"/>
              </w:rPr>
              <w:t>Сумарна оцінка</w:t>
            </w:r>
            <w:r>
              <w:rPr>
                <w:rFonts w:eastAsiaTheme="minorHAnsi"/>
                <w:sz w:val="24"/>
                <w:szCs w:val="24"/>
                <w:lang w:eastAsia="lt-LT"/>
              </w:rPr>
              <w:t xml:space="preserve"> </w:t>
            </w:r>
            <m:oMath>
              <m:sSub>
                <m:sSubPr>
                  <m:ctrlPr>
                    <w:rPr>
                      <w:rFonts w:ascii="Cambria Math" w:hAnsi="Cambria Math"/>
                      <w:i/>
                    </w:rPr>
                  </m:ctrlPr>
                </m:sSubPr>
                <m:e>
                  <m:r>
                    <w:rPr>
                      <w:rFonts w:ascii="Cambria Math" w:eastAsiaTheme="minorHAnsi" w:hAnsi="Cambria Math"/>
                      <w:i/>
                    </w:rPr>
                    <w:sym w:font="Symbol" w:char="F053"/>
                  </m:r>
                  <m:r>
                    <w:rPr>
                      <w:rFonts w:ascii="Cambria Math" w:eastAsiaTheme="minorHAnsi" w:hAnsi="Cambria Math"/>
                    </w:rPr>
                    <m:t xml:space="preserve"> PK</m:t>
                  </m:r>
                </m:e>
                <m:sub>
                  <m:r>
                    <w:rPr>
                      <w:rFonts w:ascii="Cambria Math" w:eastAsiaTheme="minorHAnsi" w:hAnsi="Cambria Math"/>
                    </w:rPr>
                    <m:t>i</m:t>
                  </m:r>
                </m:sub>
              </m:sSub>
            </m:oMath>
          </w:p>
        </w:tc>
        <w:tc>
          <w:tcPr>
            <w:tcW w:w="1134" w:type="dxa"/>
            <w:tcBorders>
              <w:top w:val="single" w:sz="4" w:space="0" w:color="auto"/>
              <w:left w:val="single" w:sz="4" w:space="0" w:color="auto"/>
              <w:bottom w:val="single" w:sz="4" w:space="0" w:color="auto"/>
              <w:right w:val="single" w:sz="4" w:space="0" w:color="auto"/>
            </w:tcBorders>
          </w:tcPr>
          <w:p w14:paraId="46C1ACB2" w14:textId="77777777" w:rsidR="00CA1833" w:rsidRPr="00FF711B" w:rsidRDefault="00CA1833" w:rsidP="007B6C85">
            <w:pPr>
              <w:keepNext/>
              <w:keepLines/>
              <w:tabs>
                <w:tab w:val="left" w:pos="203"/>
                <w:tab w:val="left" w:pos="1134"/>
              </w:tabs>
              <w:spacing w:line="240" w:lineRule="auto"/>
              <w:rPr>
                <w:rFonts w:eastAsiaTheme="minorHAnsi"/>
                <w:sz w:val="24"/>
                <w:szCs w:val="24"/>
                <w:lang w:eastAsia="lt-LT"/>
              </w:rPr>
            </w:pPr>
          </w:p>
        </w:tc>
      </w:tr>
    </w:tbl>
    <w:p w14:paraId="329FF53A" w14:textId="767E9927" w:rsidR="007B6C85" w:rsidRDefault="00066EB1" w:rsidP="00554BDF">
      <w:r>
        <w:rPr>
          <w:rFonts w:eastAsiaTheme="minorHAnsi"/>
          <w:noProof/>
          <w:sz w:val="24"/>
          <w:szCs w:val="24"/>
          <w:lang w:eastAsia="lt-LT"/>
        </w:rPr>
        <mc:AlternateContent>
          <mc:Choice Requires="wps">
            <w:drawing>
              <wp:anchor distT="45720" distB="45720" distL="114300" distR="114300" simplePos="0" relativeHeight="251702272" behindDoc="1" locked="0" layoutInCell="1" allowOverlap="1" wp14:anchorId="36FBE87D" wp14:editId="12BCF7E4">
                <wp:simplePos x="0" y="0"/>
                <wp:positionH relativeFrom="column">
                  <wp:posOffset>7369810</wp:posOffset>
                </wp:positionH>
                <wp:positionV relativeFrom="paragraph">
                  <wp:posOffset>-2261235</wp:posOffset>
                </wp:positionV>
                <wp:extent cx="2087880" cy="351155"/>
                <wp:effectExtent l="0" t="0" r="7620" b="0"/>
                <wp:wrapNone/>
                <wp:docPr id="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51155"/>
                        </a:xfrm>
                        <a:prstGeom prst="rect">
                          <a:avLst/>
                        </a:prstGeom>
                        <a:solidFill>
                          <a:srgbClr val="FFFFFF"/>
                        </a:solidFill>
                        <a:ln w="9525">
                          <a:solidFill>
                            <a:schemeClr val="bg1"/>
                          </a:solidFill>
                          <a:miter lim="800000"/>
                          <a:headEnd/>
                          <a:tailEnd/>
                        </a:ln>
                      </wps:spPr>
                      <wps:txbx>
                        <w:txbxContent>
                          <w:p w14:paraId="03E2BAED" w14:textId="77777777" w:rsidR="00CB0077" w:rsidRDefault="00CB0077" w:rsidP="00F5250A">
                            <w:r>
                              <w:t>Продовження додатка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BE87D" id="_x0000_s1048" type="#_x0000_t202" style="position:absolute;margin-left:580.3pt;margin-top:-178.05pt;width:164.4pt;height:27.65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" strokecolor="white [3212]">
                <v:textbox>
                  <w:txbxContent>
                    <w:p w14:paraId="03E2BAED" w14:textId="77777777" w:rsidR="00CB0077" w:rsidRDefault="00CB0077" w:rsidP="00F5250A">
                      <w:r>
                        <w:t>Продовження додатка 3</w:t>
                      </w:r>
                    </w:p>
                  </w:txbxContent>
                </v:textbox>
              </v:shape>
            </w:pict>
          </mc:Fallback>
        </mc:AlternateContent>
      </w:r>
    </w:p>
    <w:p w14:paraId="3D8F92A7" w14:textId="18BF6FAF" w:rsidR="007B6C85" w:rsidRDefault="007B6C85" w:rsidP="00554BDF">
      <w:pPr>
        <w:sectPr w:rsidR="007B6C85" w:rsidSect="006E5F86">
          <w:pgSz w:w="16838" w:h="11906" w:orient="landscape"/>
          <w:pgMar w:top="1701" w:right="1134" w:bottom="850" w:left="1134" w:header="708" w:footer="708" w:gutter="0"/>
          <w:cols w:space="708"/>
          <w:docGrid w:linePitch="360"/>
        </w:sectPr>
      </w:pPr>
    </w:p>
    <w:p w14:paraId="47F9EFAD" w14:textId="38301E28" w:rsidR="00554BDF" w:rsidRDefault="00066EB1" w:rsidP="00554BDF">
      <w:pPr>
        <w:tabs>
          <w:tab w:val="left" w:pos="-14884"/>
          <w:tab w:val="left" w:pos="1276"/>
        </w:tabs>
        <w:autoSpaceDE w:val="0"/>
        <w:autoSpaceDN w:val="0"/>
        <w:adjustRightInd w:val="0"/>
        <w:spacing w:before="120" w:after="120" w:line="240" w:lineRule="auto"/>
        <w:ind w:left="709"/>
        <w:contextualSpacing/>
        <w:jc w:val="center"/>
      </w:pPr>
      <w:r>
        <w:rPr>
          <w:rFonts w:eastAsiaTheme="minorHAnsi"/>
          <w:noProof/>
          <w:sz w:val="24"/>
          <w:szCs w:val="24"/>
          <w:lang w:eastAsia="lt-LT"/>
        </w:rPr>
        <w:lastRenderedPageBreak/>
        <mc:AlternateContent>
          <mc:Choice Requires="wps">
            <w:drawing>
              <wp:anchor distT="45720" distB="45720" distL="114300" distR="114300" simplePos="0" relativeHeight="251706368" behindDoc="1" locked="0" layoutInCell="1" allowOverlap="1" wp14:anchorId="7912E6FD" wp14:editId="421B9BAD">
                <wp:simplePos x="0" y="0"/>
                <wp:positionH relativeFrom="margin">
                  <wp:posOffset>4534535</wp:posOffset>
                </wp:positionH>
                <wp:positionV relativeFrom="paragraph">
                  <wp:posOffset>-239395</wp:posOffset>
                </wp:positionV>
                <wp:extent cx="2087880" cy="351155"/>
                <wp:effectExtent l="0" t="0" r="7620" b="0"/>
                <wp:wrapNone/>
                <wp:docPr id="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51155"/>
                        </a:xfrm>
                        <a:prstGeom prst="rect">
                          <a:avLst/>
                        </a:prstGeom>
                        <a:solidFill>
                          <a:srgbClr val="FFFFFF"/>
                        </a:solidFill>
                        <a:ln w="9525">
                          <a:solidFill>
                            <a:schemeClr val="bg1"/>
                          </a:solidFill>
                          <a:miter lim="800000"/>
                          <a:headEnd/>
                          <a:tailEnd/>
                        </a:ln>
                      </wps:spPr>
                      <wps:txbx>
                        <w:txbxContent>
                          <w:p w14:paraId="57697DA1" w14:textId="77777777" w:rsidR="00CB0077" w:rsidRDefault="00CB0077" w:rsidP="00F5250A">
                            <w:r>
                              <w:t>Продовження додатка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2E6FD" id="_x0000_s1049" type="#_x0000_t202" style="position:absolute;left:0;text-align:left;margin-left:357.05pt;margin-top:-18.85pt;width:164.4pt;height:27.65pt;z-index:-251610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" strokecolor="white [3212]">
                <v:textbox>
                  <w:txbxContent>
                    <w:p w14:paraId="57697DA1" w14:textId="77777777" w:rsidR="00CB0077" w:rsidRDefault="00CB0077" w:rsidP="00F5250A">
                      <w:r>
                        <w:t>Продовження додатка 3</w:t>
                      </w:r>
                    </w:p>
                  </w:txbxContent>
                </v:textbox>
                <w10:wrap anchorx="margin"/>
              </v:shape>
            </w:pict>
          </mc:Fallback>
        </mc:AlternateContent>
      </w:r>
    </w:p>
    <w:p w14:paraId="5A6CA5F9" w14:textId="77777777" w:rsidR="00554BDF" w:rsidRDefault="00554BDF" w:rsidP="00554BDF">
      <w:pPr>
        <w:pStyle w:val="a5"/>
        <w:numPr>
          <w:ilvl w:val="0"/>
          <w:numId w:val="13"/>
        </w:numPr>
      </w:pPr>
      <w:r>
        <w:t xml:space="preserve"> Визначення категорії критичності.</w:t>
      </w:r>
    </w:p>
    <w:p w14:paraId="15283167" w14:textId="1035DC95" w:rsidR="005E653F" w:rsidRDefault="00486438" w:rsidP="00554BDF">
      <w:pPr>
        <w:ind w:left="709"/>
      </w:pPr>
      <m:oMath>
        <m:sSub>
          <m:sSubPr>
            <m:ctrlPr>
              <w:rPr>
                <w:rFonts w:ascii="Cambria Math" w:hAnsi="Cambria Math"/>
                <w:i/>
              </w:rPr>
            </m:ctrlPr>
          </m:sSubPr>
          <m:e>
            <m:r>
              <w:rPr>
                <w:rFonts w:ascii="Cambria Math" w:eastAsiaTheme="minorHAnsi" w:hAnsi="Cambria Math"/>
                <w:lang w:val="en-US"/>
              </w:rPr>
              <m:t>PK</m:t>
            </m:r>
          </m:e>
          <m:sub>
            <m:r>
              <m:rPr>
                <m:sty m:val="p"/>
              </m:rPr>
              <w:rPr>
                <w:rFonts w:ascii="Cambria Math" w:eastAsiaTheme="minorHAnsi" w:hAnsi="Cambria Math"/>
              </w:rPr>
              <m:t>ОКІ</m:t>
            </m:r>
          </m:sub>
        </m:sSub>
        <m:r>
          <w:rPr>
            <w:rFonts w:ascii="Cambria Math" w:eastAsiaTheme="minorHAnsi"/>
          </w:rPr>
          <m:t>=</m:t>
        </m:r>
        <m:f>
          <m:fPr>
            <m:ctrlPr>
              <w:rPr>
                <w:rFonts w:ascii="Cambria Math" w:hAnsi="Cambria Math"/>
                <w:i/>
              </w:rPr>
            </m:ctrlPr>
          </m:fPr>
          <m:num>
            <m:r>
              <m:rPr>
                <m:sty m:val="p"/>
              </m:rPr>
              <w:rPr>
                <w:rFonts w:ascii="Cambria Math" w:hAnsi="Cambria Math"/>
              </w:rPr>
              <w:sym w:font="Symbol" w:char="F053"/>
            </m:r>
            <m:r>
              <w:rPr>
                <w:rFonts w:ascii="Cambria Math" w:hAnsi="Cambria Math"/>
              </w:rPr>
              <m:t xml:space="preserve"> </m:t>
            </m:r>
            <m:sSub>
              <m:sSubPr>
                <m:ctrlPr>
                  <w:rPr>
                    <w:rFonts w:ascii="Cambria Math" w:hAnsi="Cambria Math"/>
                    <w:i/>
                    <w:sz w:val="24"/>
                    <w:szCs w:val="24"/>
                  </w:rPr>
                </m:ctrlPr>
              </m:sSubPr>
              <m:e>
                <m:r>
                  <w:rPr>
                    <w:rFonts w:ascii="Cambria Math" w:eastAsiaTheme="minorHAnsi" w:hAnsi="Cambria Math"/>
                  </w:rPr>
                  <m:t>PK</m:t>
                </m:r>
              </m:e>
              <m:sub>
                <m:r>
                  <w:rPr>
                    <w:rFonts w:ascii="Cambria Math" w:eastAsiaTheme="minorHAnsi" w:hAnsi="Cambria Math"/>
                  </w:rPr>
                  <m:t>i</m:t>
                </m:r>
              </m:sub>
            </m:sSub>
          </m:num>
          <m:den>
            <m:sSub>
              <m:sSubPr>
                <m:ctrlPr>
                  <w:rPr>
                    <w:rFonts w:ascii="Cambria Math" w:hAnsi="Cambria Math"/>
                    <w:i/>
                  </w:rPr>
                </m:ctrlPr>
              </m:sSubPr>
              <m:e>
                <m:r>
                  <m:rPr>
                    <m:sty m:val="p"/>
                  </m:rPr>
                  <w:rPr>
                    <w:rFonts w:ascii="Cambria Math" w:eastAsiaTheme="minorHAnsi" w:hAnsi="Cambria Math"/>
                  </w:rPr>
                  <w:sym w:font="Symbol" w:char="F053"/>
                </m:r>
                <m:r>
                  <w:rPr>
                    <w:rFonts w:ascii="Cambria Math" w:eastAsiaTheme="minorHAnsi" w:hAnsi="Cambria Math"/>
                  </w:rPr>
                  <m:t xml:space="preserve"> PK</m:t>
                </m:r>
              </m:e>
              <m:sub>
                <m:r>
                  <w:rPr>
                    <w:rFonts w:ascii="Cambria Math" w:eastAsiaTheme="minorHAnsi" w:hAnsi="Cambria Math"/>
                  </w:rPr>
                  <m:t>max</m:t>
                </m:r>
              </m:sub>
            </m:sSub>
          </m:den>
        </m:f>
        <m:r>
          <w:rPr>
            <w:rFonts w:ascii="Cambria Math" w:hAnsi="Cambria Math"/>
          </w:rPr>
          <m:t>=</m:t>
        </m:r>
        <m:f>
          <m:fPr>
            <m:ctrlPr>
              <w:rPr>
                <w:rFonts w:ascii="Cambria Math" w:hAnsi="Cambria Math"/>
                <w:i/>
              </w:rPr>
            </m:ctrlPr>
          </m:fPr>
          <m:num>
            <m:r>
              <w:rPr>
                <w:rFonts w:ascii="Cambria Math" w:hAnsi="Cambria Math"/>
              </w:rPr>
              <m:t>8+21</m:t>
            </m:r>
          </m:num>
          <m:den>
            <m:r>
              <w:rPr>
                <w:rFonts w:ascii="Cambria Math" w:hAnsi="Cambria Math"/>
              </w:rPr>
              <m:t>18*4</m:t>
            </m:r>
          </m:den>
        </m:f>
        <m:r>
          <w:rPr>
            <w:rFonts w:ascii="Cambria Math" w:hAnsi="Cambria Math"/>
          </w:rPr>
          <m:t>=</m:t>
        </m:r>
        <m:f>
          <m:fPr>
            <m:ctrlPr>
              <w:rPr>
                <w:rFonts w:ascii="Cambria Math" w:hAnsi="Cambria Math"/>
                <w:i/>
              </w:rPr>
            </m:ctrlPr>
          </m:fPr>
          <m:num>
            <m:r>
              <w:rPr>
                <w:rFonts w:ascii="Cambria Math" w:hAnsi="Cambria Math"/>
              </w:rPr>
              <m:t>29</m:t>
            </m:r>
          </m:num>
          <m:den>
            <m:r>
              <w:rPr>
                <w:rFonts w:ascii="Cambria Math" w:hAnsi="Cambria Math"/>
              </w:rPr>
              <m:t>7</m:t>
            </m:r>
            <m:r>
              <w:rPr>
                <w:rFonts w:ascii="Cambria Math" w:hAnsi="Cambria Math"/>
              </w:rPr>
              <m:t>2</m:t>
            </m:r>
          </m:den>
        </m:f>
        <m:r>
          <w:rPr>
            <w:rFonts w:ascii="Cambria Math" w:hAnsi="Cambria Math"/>
          </w:rPr>
          <m:t>=0,4</m:t>
        </m:r>
      </m:oMath>
      <w:r w:rsidR="00554BDF">
        <w:t>.</w:t>
      </w:r>
    </w:p>
    <w:p w14:paraId="41FBFE21" w14:textId="77777777" w:rsidR="00554BDF" w:rsidRDefault="00554BDF" w:rsidP="00554BDF">
      <w:pPr>
        <w:ind w:left="709"/>
      </w:pPr>
    </w:p>
    <w:p w14:paraId="7B511D4A" w14:textId="77777777" w:rsidR="00554BDF" w:rsidRDefault="00554BDF" w:rsidP="00554BDF">
      <w:pPr>
        <w:ind w:firstLine="709"/>
      </w:pPr>
      <w:r>
        <w:t>Відповідно до правила</w:t>
      </w:r>
      <w:r w:rsidR="00F5250A">
        <w:t>:</w:t>
      </w:r>
      <w:bookmarkStart w:id="4" w:name="_GoBack"/>
      <w:bookmarkEnd w:id="4"/>
    </w:p>
    <w:p w14:paraId="71DD8FE6" w14:textId="77777777" w:rsidR="008F77D2" w:rsidRDefault="008F77D2" w:rsidP="008F77D2">
      <w:pPr>
        <w:shd w:val="clear" w:color="auto" w:fill="FFFFFF"/>
        <w:spacing w:before="120" w:after="0" w:line="240" w:lineRule="auto"/>
        <w:ind w:firstLine="709"/>
        <w:rPr>
          <w:rFonts w:eastAsiaTheme="minorEastAsia"/>
        </w:rPr>
      </w:pPr>
      <w:r>
        <w:rPr>
          <w:rFonts w:eastAsiaTheme="minorHAnsi"/>
          <w:lang w:val="en-US"/>
        </w:rPr>
        <w:t>I</w:t>
      </w:r>
      <w:r>
        <w:rPr>
          <w:rFonts w:eastAsiaTheme="minorHAnsi"/>
          <w:lang w:val="ru-RU"/>
        </w:rPr>
        <w:t xml:space="preserve"> </w:t>
      </w:r>
      <w:r>
        <w:rPr>
          <w:rFonts w:eastAsiaTheme="minorHAnsi"/>
        </w:rPr>
        <w:t xml:space="preserve">категорія критичності, якщо </w:t>
      </w:r>
      <m:oMath>
        <m:sSub>
          <m:sSubPr>
            <m:ctrlPr>
              <w:rPr>
                <w:rFonts w:ascii="Cambria Math" w:hAnsi="Cambria Math"/>
                <w:i/>
                <w:lang w:val="en-US"/>
              </w:rPr>
            </m:ctrlPr>
          </m:sSubPr>
          <m:e>
            <m:r>
              <w:rPr>
                <w:rFonts w:ascii="Cambria Math" w:eastAsiaTheme="minorHAnsi" w:hAnsi="Cambria Math"/>
                <w:lang w:val="ru-RU"/>
              </w:rPr>
              <m:t xml:space="preserve">0,8 ˂ </m:t>
            </m:r>
            <m:r>
              <w:rPr>
                <w:rFonts w:ascii="Cambria Math" w:eastAsiaTheme="minorHAnsi" w:hAnsi="Cambria Math"/>
                <w:lang w:val="en-US"/>
              </w:rPr>
              <m:t>PK</m:t>
            </m:r>
          </m:e>
          <m:sub>
            <m:r>
              <w:rPr>
                <w:rFonts w:ascii="Cambria Math" w:eastAsiaTheme="minorHAnsi" w:hAnsi="Cambria Math"/>
                <w:lang w:val="en-US"/>
              </w:rPr>
              <m:t>OKI</m:t>
            </m:r>
          </m:sub>
        </m:sSub>
        <m:r>
          <w:rPr>
            <w:rFonts w:ascii="Cambria Math" w:eastAsiaTheme="minorHAnsi" w:hAnsi="Cambria Math"/>
            <w:lang w:val="ru-RU"/>
          </w:rPr>
          <m:t xml:space="preserve"> ≤1</m:t>
        </m:r>
      </m:oMath>
      <w:r>
        <w:rPr>
          <w:rFonts w:eastAsiaTheme="minorEastAsia"/>
        </w:rPr>
        <w:t>;</w:t>
      </w:r>
    </w:p>
    <w:p w14:paraId="5BE659AC" w14:textId="77777777" w:rsidR="008F77D2" w:rsidRDefault="008F77D2" w:rsidP="008F77D2">
      <w:pPr>
        <w:shd w:val="clear" w:color="auto" w:fill="FFFFFF"/>
        <w:spacing w:after="0" w:line="240" w:lineRule="auto"/>
        <w:ind w:firstLine="709"/>
        <w:rPr>
          <w:rFonts w:eastAsiaTheme="minorEastAsia"/>
        </w:rPr>
      </w:pPr>
      <w:r>
        <w:rPr>
          <w:rFonts w:eastAsiaTheme="minorEastAsia"/>
        </w:rPr>
        <w:t xml:space="preserve">ІІ категорія критичності, якщо </w:t>
      </w:r>
      <m:oMath>
        <m:sSub>
          <m:sSubPr>
            <m:ctrlPr>
              <w:rPr>
                <w:rFonts w:ascii="Cambria Math" w:hAnsi="Cambria Math"/>
                <w:i/>
                <w:lang w:val="en-US"/>
              </w:rPr>
            </m:ctrlPr>
          </m:sSubPr>
          <m:e>
            <m:r>
              <w:rPr>
                <w:rFonts w:ascii="Cambria Math" w:eastAsiaTheme="minorHAnsi" w:hAnsi="Cambria Math"/>
                <w:lang w:val="ru-RU"/>
              </w:rPr>
              <m:t xml:space="preserve">0,63 ˂ </m:t>
            </m:r>
            <m:r>
              <w:rPr>
                <w:rFonts w:ascii="Cambria Math" w:eastAsiaTheme="minorHAnsi" w:hAnsi="Cambria Math"/>
                <w:lang w:val="en-US"/>
              </w:rPr>
              <m:t>PK</m:t>
            </m:r>
          </m:e>
          <m:sub>
            <m:r>
              <w:rPr>
                <w:rFonts w:ascii="Cambria Math" w:eastAsiaTheme="minorHAnsi" w:hAnsi="Cambria Math"/>
                <w:lang w:val="en-US"/>
              </w:rPr>
              <m:t>OKI</m:t>
            </m:r>
          </m:sub>
        </m:sSub>
        <m:r>
          <w:rPr>
            <w:rFonts w:ascii="Cambria Math" w:eastAsiaTheme="minorHAnsi" w:hAnsi="Cambria Math"/>
            <w:lang w:val="ru-RU"/>
          </w:rPr>
          <m:t xml:space="preserve"> ≤0,8</m:t>
        </m:r>
      </m:oMath>
      <w:r>
        <w:rPr>
          <w:rFonts w:eastAsiaTheme="minorEastAsia"/>
        </w:rPr>
        <w:t>;</w:t>
      </w:r>
    </w:p>
    <w:p w14:paraId="2F0B03B6" w14:textId="77777777" w:rsidR="008F77D2" w:rsidRDefault="008F77D2" w:rsidP="008F77D2">
      <w:pPr>
        <w:shd w:val="clear" w:color="auto" w:fill="FFFFFF"/>
        <w:spacing w:after="0" w:line="240" w:lineRule="auto"/>
        <w:ind w:firstLine="709"/>
        <w:rPr>
          <w:rFonts w:eastAsiaTheme="minorEastAsia"/>
        </w:rPr>
      </w:pPr>
      <w:r>
        <w:rPr>
          <w:rFonts w:eastAsiaTheme="minorEastAsia"/>
        </w:rPr>
        <w:t xml:space="preserve">ІІІ категорія критичності, якщо </w:t>
      </w:r>
      <m:oMath>
        <m:sSub>
          <m:sSubPr>
            <m:ctrlPr>
              <w:rPr>
                <w:rFonts w:ascii="Cambria Math" w:hAnsi="Cambria Math"/>
                <w:i/>
                <w:lang w:val="en-US"/>
              </w:rPr>
            </m:ctrlPr>
          </m:sSubPr>
          <m:e>
            <m:r>
              <w:rPr>
                <w:rFonts w:ascii="Cambria Math" w:eastAsiaTheme="minorHAnsi" w:hAnsi="Cambria Math"/>
                <w:lang w:val="ru-RU"/>
              </w:rPr>
              <m:t xml:space="preserve">0,37 ˂ </m:t>
            </m:r>
            <m:r>
              <w:rPr>
                <w:rFonts w:ascii="Cambria Math" w:eastAsiaTheme="minorHAnsi" w:hAnsi="Cambria Math"/>
                <w:lang w:val="en-US"/>
              </w:rPr>
              <m:t>PK</m:t>
            </m:r>
          </m:e>
          <m:sub>
            <m:r>
              <w:rPr>
                <w:rFonts w:ascii="Cambria Math" w:eastAsiaTheme="minorHAnsi" w:hAnsi="Cambria Math"/>
                <w:lang w:val="en-US"/>
              </w:rPr>
              <m:t>OKI</m:t>
            </m:r>
          </m:sub>
        </m:sSub>
        <m:r>
          <w:rPr>
            <w:rFonts w:ascii="Cambria Math" w:eastAsiaTheme="minorHAnsi" w:hAnsi="Cambria Math"/>
            <w:lang w:val="ru-RU"/>
          </w:rPr>
          <m:t xml:space="preserve"> ≤0,63</m:t>
        </m:r>
      </m:oMath>
      <w:r>
        <w:rPr>
          <w:rFonts w:eastAsiaTheme="minorEastAsia"/>
        </w:rPr>
        <w:t>;</w:t>
      </w:r>
    </w:p>
    <w:p w14:paraId="549A29FE" w14:textId="77777777" w:rsidR="008F77D2" w:rsidRDefault="008F77D2" w:rsidP="008F77D2">
      <w:pPr>
        <w:shd w:val="clear" w:color="auto" w:fill="FFFFFF"/>
        <w:spacing w:after="0" w:line="240" w:lineRule="auto"/>
        <w:ind w:firstLine="709"/>
        <w:rPr>
          <w:rFonts w:eastAsiaTheme="minorEastAsia"/>
        </w:rPr>
      </w:pPr>
      <w:r>
        <w:rPr>
          <w:rFonts w:eastAsiaTheme="minorEastAsia"/>
        </w:rPr>
        <w:t>І</w:t>
      </w:r>
      <w:r>
        <w:rPr>
          <w:rFonts w:eastAsiaTheme="minorEastAsia"/>
          <w:lang w:val="en-US"/>
        </w:rPr>
        <w:t>V</w:t>
      </w:r>
      <w:r>
        <w:rPr>
          <w:rFonts w:eastAsiaTheme="minorEastAsia"/>
          <w:lang w:val="ru-RU"/>
        </w:rPr>
        <w:t xml:space="preserve"> </w:t>
      </w:r>
      <w:r>
        <w:rPr>
          <w:rFonts w:eastAsiaTheme="minorEastAsia"/>
        </w:rPr>
        <w:t xml:space="preserve">категорія критичності, якщо </w:t>
      </w:r>
      <m:oMath>
        <m:sSub>
          <m:sSubPr>
            <m:ctrlPr>
              <w:rPr>
                <w:rFonts w:ascii="Cambria Math" w:hAnsi="Cambria Math"/>
                <w:i/>
                <w:lang w:val="en-US"/>
              </w:rPr>
            </m:ctrlPr>
          </m:sSubPr>
          <m:e>
            <m:r>
              <w:rPr>
                <w:rFonts w:ascii="Cambria Math" w:eastAsiaTheme="minorHAnsi" w:hAnsi="Cambria Math"/>
                <w:lang w:val="ru-RU"/>
              </w:rPr>
              <m:t xml:space="preserve">0,2 ˂ </m:t>
            </m:r>
            <m:r>
              <w:rPr>
                <w:rFonts w:ascii="Cambria Math" w:eastAsiaTheme="minorHAnsi" w:hAnsi="Cambria Math"/>
                <w:lang w:val="en-US"/>
              </w:rPr>
              <m:t>PK</m:t>
            </m:r>
          </m:e>
          <m:sub>
            <m:r>
              <w:rPr>
                <w:rFonts w:ascii="Cambria Math" w:eastAsiaTheme="minorHAnsi" w:hAnsi="Cambria Math"/>
                <w:lang w:val="en-US"/>
              </w:rPr>
              <m:t>OKI</m:t>
            </m:r>
          </m:sub>
        </m:sSub>
        <m:r>
          <w:rPr>
            <w:rFonts w:ascii="Cambria Math" w:eastAsiaTheme="minorHAnsi" w:hAnsi="Cambria Math"/>
            <w:lang w:val="ru-RU"/>
          </w:rPr>
          <m:t xml:space="preserve"> ≤0,37</m:t>
        </m:r>
      </m:oMath>
      <w:r>
        <w:rPr>
          <w:rFonts w:eastAsiaTheme="minorEastAsia"/>
        </w:rPr>
        <w:t>;</w:t>
      </w:r>
    </w:p>
    <w:p w14:paraId="3949DD0D" w14:textId="77777777" w:rsidR="008F77D2" w:rsidRDefault="008F77D2" w:rsidP="008F77D2">
      <w:pPr>
        <w:shd w:val="clear" w:color="auto" w:fill="FFFFFF"/>
        <w:spacing w:after="0" w:line="240" w:lineRule="auto"/>
        <w:ind w:firstLine="709"/>
        <w:rPr>
          <w:rFonts w:eastAsiaTheme="minorHAnsi"/>
        </w:rPr>
      </w:pPr>
      <w:r>
        <w:rPr>
          <w:rFonts w:eastAsiaTheme="minorEastAsia"/>
        </w:rPr>
        <w:t xml:space="preserve">об’єкт не є критичним, якщо  </w:t>
      </w:r>
      <m:oMath>
        <m:sSub>
          <m:sSubPr>
            <m:ctrlPr>
              <w:rPr>
                <w:rFonts w:ascii="Cambria Math" w:hAnsi="Cambria Math"/>
                <w:i/>
                <w:lang w:val="en-US"/>
              </w:rPr>
            </m:ctrlPr>
          </m:sSubPr>
          <m:e>
            <m:r>
              <w:rPr>
                <w:rFonts w:ascii="Cambria Math" w:eastAsiaTheme="minorHAnsi" w:hAnsi="Cambria Math"/>
                <w:lang w:val="ru-RU"/>
              </w:rPr>
              <m:t xml:space="preserve"> </m:t>
            </m:r>
            <m:r>
              <w:rPr>
                <w:rFonts w:ascii="Cambria Math" w:eastAsiaTheme="minorHAnsi" w:hAnsi="Cambria Math"/>
                <w:lang w:val="en-US"/>
              </w:rPr>
              <m:t>PK</m:t>
            </m:r>
          </m:e>
          <m:sub>
            <m:r>
              <w:rPr>
                <w:rFonts w:ascii="Cambria Math" w:eastAsiaTheme="minorHAnsi" w:hAnsi="Cambria Math"/>
                <w:lang w:val="en-US"/>
              </w:rPr>
              <m:t>OKI</m:t>
            </m:r>
          </m:sub>
        </m:sSub>
        <m:r>
          <w:rPr>
            <w:rFonts w:ascii="Cambria Math" w:eastAsiaTheme="minorHAnsi" w:hAnsi="Cambria Math"/>
            <w:lang w:val="ru-RU"/>
          </w:rPr>
          <m:t xml:space="preserve"> ≤0,2</m:t>
        </m:r>
      </m:oMath>
      <w:r>
        <w:rPr>
          <w:rFonts w:eastAsiaTheme="minorEastAsia"/>
          <w:lang w:val="ru-RU"/>
        </w:rPr>
        <w:t>.</w:t>
      </w:r>
    </w:p>
    <w:p w14:paraId="61B20527" w14:textId="77777777" w:rsidR="00554BDF" w:rsidRDefault="00554BDF" w:rsidP="00554BDF"/>
    <w:p w14:paraId="057C8350" w14:textId="77777777" w:rsidR="00554BDF" w:rsidRDefault="00AC531A" w:rsidP="00554BDF">
      <w:pPr>
        <w:ind w:firstLine="709"/>
      </w:pPr>
      <w:r>
        <w:t>КНЕДП</w:t>
      </w:r>
      <w:r w:rsidR="00554BDF">
        <w:t xml:space="preserve"> може бути віднесен</w:t>
      </w:r>
      <w:r w:rsidR="00F5250A">
        <w:t>о</w:t>
      </w:r>
      <w:r w:rsidR="00554BDF">
        <w:t xml:space="preserve"> до ІІІ категорії критичності.</w:t>
      </w:r>
    </w:p>
    <w:p w14:paraId="14C634E2" w14:textId="77777777" w:rsidR="001C3FA5" w:rsidRDefault="001C3FA5" w:rsidP="00554BDF">
      <w:pPr>
        <w:ind w:firstLine="709"/>
      </w:pPr>
    </w:p>
    <w:p w14:paraId="12E78B03" w14:textId="77777777" w:rsidR="001C3FA5" w:rsidRDefault="001C3FA5" w:rsidP="00554BDF">
      <w:pPr>
        <w:ind w:firstLine="709"/>
      </w:pPr>
    </w:p>
    <w:p w14:paraId="57CC9B73" w14:textId="77777777" w:rsidR="001C3FA5" w:rsidRDefault="001C3FA5" w:rsidP="00554BDF">
      <w:pPr>
        <w:ind w:firstLine="709"/>
      </w:pPr>
    </w:p>
    <w:p w14:paraId="5F746ECE" w14:textId="77777777" w:rsidR="001C3FA5" w:rsidRDefault="001C3FA5" w:rsidP="00554BDF">
      <w:pPr>
        <w:ind w:firstLine="709"/>
      </w:pPr>
    </w:p>
    <w:p w14:paraId="10CBC17C" w14:textId="77777777" w:rsidR="001C3FA5" w:rsidRDefault="001C3FA5" w:rsidP="00554BDF">
      <w:pPr>
        <w:ind w:firstLine="709"/>
      </w:pPr>
    </w:p>
    <w:p w14:paraId="73CA740E" w14:textId="77777777" w:rsidR="001C3FA5" w:rsidRDefault="001C3FA5" w:rsidP="00554BDF">
      <w:pPr>
        <w:ind w:firstLine="709"/>
      </w:pPr>
    </w:p>
    <w:p w14:paraId="38D33E43" w14:textId="77777777" w:rsidR="001C3FA5" w:rsidRDefault="001C3FA5" w:rsidP="00554BDF">
      <w:pPr>
        <w:ind w:firstLine="709"/>
      </w:pPr>
    </w:p>
    <w:p w14:paraId="1B086FE0" w14:textId="77777777" w:rsidR="001C3FA5" w:rsidRDefault="001C3FA5" w:rsidP="00554BDF">
      <w:pPr>
        <w:ind w:firstLine="709"/>
      </w:pPr>
    </w:p>
    <w:p w14:paraId="2DB8AE8E" w14:textId="77777777" w:rsidR="001C3FA5" w:rsidRDefault="001C3FA5" w:rsidP="00554BDF">
      <w:pPr>
        <w:ind w:firstLine="709"/>
      </w:pPr>
    </w:p>
    <w:p w14:paraId="210D50AF" w14:textId="77777777" w:rsidR="001C3FA5" w:rsidRDefault="001C3FA5" w:rsidP="00554BDF">
      <w:pPr>
        <w:ind w:firstLine="709"/>
      </w:pPr>
    </w:p>
    <w:p w14:paraId="16DD0DE9" w14:textId="77777777" w:rsidR="001C3FA5" w:rsidRDefault="001C3FA5" w:rsidP="00554BDF">
      <w:pPr>
        <w:ind w:firstLine="709"/>
      </w:pPr>
    </w:p>
    <w:p w14:paraId="396B704C" w14:textId="77777777" w:rsidR="001C3FA5" w:rsidRDefault="001C3FA5" w:rsidP="00554BDF">
      <w:pPr>
        <w:ind w:firstLine="709"/>
      </w:pPr>
    </w:p>
    <w:p w14:paraId="69BFE67A" w14:textId="77777777" w:rsidR="001C3FA5" w:rsidRDefault="001C3FA5" w:rsidP="001C3FA5">
      <w:pPr>
        <w:ind w:firstLine="709"/>
        <w:jc w:val="right"/>
        <w:rPr>
          <w:i/>
          <w:u w:val="single"/>
        </w:rPr>
      </w:pPr>
    </w:p>
    <w:p w14:paraId="01F9D27B" w14:textId="77777777" w:rsidR="001C3FA5" w:rsidRDefault="001C3FA5" w:rsidP="001C3FA5">
      <w:pPr>
        <w:ind w:firstLine="709"/>
        <w:jc w:val="right"/>
        <w:rPr>
          <w:i/>
          <w:u w:val="single"/>
        </w:rPr>
      </w:pPr>
    </w:p>
    <w:p w14:paraId="680C6B55" w14:textId="77777777" w:rsidR="001C3FA5" w:rsidRDefault="001C3FA5" w:rsidP="001C3FA5">
      <w:pPr>
        <w:ind w:firstLine="709"/>
        <w:jc w:val="right"/>
        <w:rPr>
          <w:i/>
          <w:u w:val="single"/>
        </w:rPr>
      </w:pPr>
    </w:p>
    <w:p w14:paraId="3F7E93FE" w14:textId="77777777" w:rsidR="00085116" w:rsidRDefault="00085116" w:rsidP="00085116">
      <w:pPr>
        <w:rPr>
          <w:i/>
          <w:u w:val="single"/>
        </w:rPr>
      </w:pPr>
    </w:p>
    <w:p w14:paraId="1A523D6A" w14:textId="77777777" w:rsidR="003359A0" w:rsidRDefault="003359A0" w:rsidP="003359A0">
      <w:pPr>
        <w:jc w:val="right"/>
        <w:rPr>
          <w:rFonts w:eastAsia="Times New Roman"/>
          <w:bCs w:val="0"/>
          <w:i/>
          <w:color w:val="auto"/>
          <w:u w:val="single"/>
        </w:rPr>
      </w:pPr>
      <w:r>
        <w:rPr>
          <w:bCs w:val="0"/>
          <w:i/>
        </w:rPr>
        <w:t xml:space="preserve">      </w:t>
      </w:r>
      <w:r>
        <w:rPr>
          <w:bCs w:val="0"/>
          <w:i/>
          <w:u w:val="single"/>
        </w:rPr>
        <w:t xml:space="preserve">                                 Юрій ЩИГОЛЬ</w:t>
      </w:r>
    </w:p>
    <w:p w14:paraId="03E16679" w14:textId="77777777" w:rsidR="00085116" w:rsidRPr="00085116" w:rsidRDefault="00085116" w:rsidP="00D21ECF">
      <w:pPr>
        <w:jc w:val="right"/>
      </w:pPr>
    </w:p>
    <w:sectPr w:rsidR="00085116" w:rsidRPr="00085116" w:rsidSect="006E5F86">
      <w:pgSz w:w="11906" w:h="16838"/>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14904" w14:textId="77777777" w:rsidR="00486438" w:rsidRDefault="00486438" w:rsidP="007859C4">
      <w:pPr>
        <w:spacing w:after="0" w:line="240" w:lineRule="auto"/>
      </w:pPr>
      <w:r>
        <w:separator/>
      </w:r>
    </w:p>
  </w:endnote>
  <w:endnote w:type="continuationSeparator" w:id="0">
    <w:p w14:paraId="272F854C" w14:textId="77777777" w:rsidR="00486438" w:rsidRDefault="00486438" w:rsidP="00785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ntiqua">
    <w:altName w:val="Century Gothic"/>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811933"/>
      <w:docPartObj>
        <w:docPartGallery w:val="Page Numbers (Bottom of Page)"/>
        <w:docPartUnique/>
      </w:docPartObj>
    </w:sdtPr>
    <w:sdtEndPr>
      <w:rPr>
        <w:sz w:val="24"/>
        <w:szCs w:val="24"/>
      </w:rPr>
    </w:sdtEndPr>
    <w:sdtContent>
      <w:p w14:paraId="31E51900" w14:textId="77777777" w:rsidR="00CB0077" w:rsidRPr="007859C4" w:rsidRDefault="00486438" w:rsidP="007859C4">
        <w:pPr>
          <w:pStyle w:val="a9"/>
          <w:jc w:val="right"/>
          <w:rPr>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66E2C" w14:textId="77777777" w:rsidR="00486438" w:rsidRDefault="00486438" w:rsidP="007859C4">
      <w:pPr>
        <w:spacing w:after="0" w:line="240" w:lineRule="auto"/>
      </w:pPr>
      <w:r>
        <w:separator/>
      </w:r>
    </w:p>
  </w:footnote>
  <w:footnote w:type="continuationSeparator" w:id="0">
    <w:p w14:paraId="07F06FB1" w14:textId="77777777" w:rsidR="00486438" w:rsidRDefault="00486438" w:rsidP="00785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2894984"/>
      <w:docPartObj>
        <w:docPartGallery w:val="Page Numbers (Top of Page)"/>
        <w:docPartUnique/>
      </w:docPartObj>
    </w:sdtPr>
    <w:sdtEndPr/>
    <w:sdtContent>
      <w:p w14:paraId="6DB10A18" w14:textId="77777777" w:rsidR="00CB0077" w:rsidRDefault="00CB0077" w:rsidP="00C34969">
        <w:pPr>
          <w:pStyle w:val="a7"/>
          <w:jc w:val="center"/>
        </w:pPr>
        <w:r>
          <w:fldChar w:fldCharType="begin"/>
        </w:r>
        <w:r>
          <w:instrText>PAGE   \* MERGEFORMAT</w:instrText>
        </w:r>
        <w:r>
          <w:fldChar w:fldCharType="separate"/>
        </w:r>
        <w:r w:rsidRPr="00B14E3E">
          <w:rPr>
            <w:noProof/>
            <w:lang w:val="ru-RU"/>
          </w:rPr>
          <w:t>5</w:t>
        </w:r>
        <w:r>
          <w:rPr>
            <w:noProof/>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E20DB"/>
    <w:multiLevelType w:val="hybridMultilevel"/>
    <w:tmpl w:val="32F4132A"/>
    <w:lvl w:ilvl="0" w:tplc="2E52694E">
      <w:start w:val="1"/>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27411FF"/>
    <w:multiLevelType w:val="multilevel"/>
    <w:tmpl w:val="0EFC5EE6"/>
    <w:lvl w:ilvl="0">
      <w:start w:val="1"/>
      <w:numFmt w:val="decimal"/>
      <w:lvlText w:val="%1."/>
      <w:lvlJc w:val="left"/>
      <w:pPr>
        <w:ind w:left="2149" w:hanging="360"/>
      </w:pPr>
    </w:lvl>
    <w:lvl w:ilvl="1">
      <w:start w:val="1"/>
      <w:numFmt w:val="decimal"/>
      <w:isLgl/>
      <w:lvlText w:val="%1.%2"/>
      <w:lvlJc w:val="left"/>
      <w:pPr>
        <w:ind w:left="2209" w:hanging="4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3229" w:hanging="144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589" w:hanging="1800"/>
      </w:pPr>
      <w:rPr>
        <w:rFonts w:hint="default"/>
      </w:rPr>
    </w:lvl>
    <w:lvl w:ilvl="8">
      <w:start w:val="1"/>
      <w:numFmt w:val="decimal"/>
      <w:isLgl/>
      <w:lvlText w:val="%1.%2.%3.%4.%5.%6.%7.%8.%9"/>
      <w:lvlJc w:val="left"/>
      <w:pPr>
        <w:ind w:left="3949" w:hanging="2160"/>
      </w:pPr>
      <w:rPr>
        <w:rFonts w:hint="default"/>
      </w:rPr>
    </w:lvl>
  </w:abstractNum>
  <w:abstractNum w:abstractNumId="2" w15:restartNumberingAfterBreak="0">
    <w:nsid w:val="19B4453F"/>
    <w:multiLevelType w:val="hybridMultilevel"/>
    <w:tmpl w:val="BA4EEE20"/>
    <w:lvl w:ilvl="0" w:tplc="D2F244CC">
      <w:start w:val="1"/>
      <w:numFmt w:val="bullet"/>
      <w:lvlText w:val=""/>
      <w:lvlJc w:val="left"/>
      <w:pPr>
        <w:ind w:left="1789" w:hanging="360"/>
      </w:pPr>
      <w:rPr>
        <w:rFonts w:ascii="Symbol" w:eastAsiaTheme="minorHAnsi" w:hAnsi="Symbol" w:cs="Times New Roman" w:hint="default"/>
        <w:sz w:val="24"/>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15:restartNumberingAfterBreak="0">
    <w:nsid w:val="26B53282"/>
    <w:multiLevelType w:val="hybridMultilevel"/>
    <w:tmpl w:val="B8566476"/>
    <w:lvl w:ilvl="0" w:tplc="4872C4C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6261202"/>
    <w:multiLevelType w:val="multilevel"/>
    <w:tmpl w:val="0EFC5EE6"/>
    <w:lvl w:ilvl="0">
      <w:start w:val="1"/>
      <w:numFmt w:val="decimal"/>
      <w:lvlText w:val="%1."/>
      <w:lvlJc w:val="left"/>
      <w:pPr>
        <w:ind w:left="2149" w:hanging="360"/>
      </w:pPr>
    </w:lvl>
    <w:lvl w:ilvl="1">
      <w:start w:val="1"/>
      <w:numFmt w:val="decimal"/>
      <w:isLgl/>
      <w:lvlText w:val="%1.%2"/>
      <w:lvlJc w:val="left"/>
      <w:pPr>
        <w:ind w:left="2209" w:hanging="4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3229" w:hanging="144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589" w:hanging="1800"/>
      </w:pPr>
      <w:rPr>
        <w:rFonts w:hint="default"/>
      </w:rPr>
    </w:lvl>
    <w:lvl w:ilvl="8">
      <w:start w:val="1"/>
      <w:numFmt w:val="decimal"/>
      <w:isLgl/>
      <w:lvlText w:val="%1.%2.%3.%4.%5.%6.%7.%8.%9"/>
      <w:lvlJc w:val="left"/>
      <w:pPr>
        <w:ind w:left="3949" w:hanging="2160"/>
      </w:pPr>
      <w:rPr>
        <w:rFonts w:hint="default"/>
      </w:rPr>
    </w:lvl>
  </w:abstractNum>
  <w:abstractNum w:abstractNumId="5" w15:restartNumberingAfterBreak="0">
    <w:nsid w:val="3F321E7D"/>
    <w:multiLevelType w:val="multilevel"/>
    <w:tmpl w:val="0EFC5EE6"/>
    <w:lvl w:ilvl="0">
      <w:start w:val="1"/>
      <w:numFmt w:val="decimal"/>
      <w:lvlText w:val="%1."/>
      <w:lvlJc w:val="left"/>
      <w:pPr>
        <w:ind w:left="2149" w:hanging="360"/>
      </w:pPr>
    </w:lvl>
    <w:lvl w:ilvl="1">
      <w:start w:val="1"/>
      <w:numFmt w:val="decimal"/>
      <w:isLgl/>
      <w:lvlText w:val="%1.%2"/>
      <w:lvlJc w:val="left"/>
      <w:pPr>
        <w:ind w:left="2209" w:hanging="4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3229" w:hanging="144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589" w:hanging="1800"/>
      </w:pPr>
      <w:rPr>
        <w:rFonts w:hint="default"/>
      </w:rPr>
    </w:lvl>
    <w:lvl w:ilvl="8">
      <w:start w:val="1"/>
      <w:numFmt w:val="decimal"/>
      <w:isLgl/>
      <w:lvlText w:val="%1.%2.%3.%4.%5.%6.%7.%8.%9"/>
      <w:lvlJc w:val="left"/>
      <w:pPr>
        <w:ind w:left="3949" w:hanging="2160"/>
      </w:pPr>
      <w:rPr>
        <w:rFonts w:hint="default"/>
      </w:rPr>
    </w:lvl>
  </w:abstractNum>
  <w:abstractNum w:abstractNumId="6" w15:restartNumberingAfterBreak="0">
    <w:nsid w:val="45AE6BC9"/>
    <w:multiLevelType w:val="multilevel"/>
    <w:tmpl w:val="ACE6A2FE"/>
    <w:lvl w:ilvl="0">
      <w:start w:val="4"/>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4D143433"/>
    <w:multiLevelType w:val="multilevel"/>
    <w:tmpl w:val="0EFC5EE6"/>
    <w:lvl w:ilvl="0">
      <w:start w:val="1"/>
      <w:numFmt w:val="decimal"/>
      <w:lvlText w:val="%1."/>
      <w:lvlJc w:val="left"/>
      <w:pPr>
        <w:ind w:left="2149" w:hanging="360"/>
      </w:pPr>
    </w:lvl>
    <w:lvl w:ilvl="1">
      <w:start w:val="1"/>
      <w:numFmt w:val="decimal"/>
      <w:isLgl/>
      <w:lvlText w:val="%1.%2"/>
      <w:lvlJc w:val="left"/>
      <w:pPr>
        <w:ind w:left="2209" w:hanging="4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3229" w:hanging="144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589" w:hanging="1800"/>
      </w:pPr>
      <w:rPr>
        <w:rFonts w:hint="default"/>
      </w:rPr>
    </w:lvl>
    <w:lvl w:ilvl="8">
      <w:start w:val="1"/>
      <w:numFmt w:val="decimal"/>
      <w:isLgl/>
      <w:lvlText w:val="%1.%2.%3.%4.%5.%6.%7.%8.%9"/>
      <w:lvlJc w:val="left"/>
      <w:pPr>
        <w:ind w:left="3949" w:hanging="2160"/>
      </w:pPr>
      <w:rPr>
        <w:rFonts w:hint="default"/>
      </w:rPr>
    </w:lvl>
  </w:abstractNum>
  <w:abstractNum w:abstractNumId="8" w15:restartNumberingAfterBreak="0">
    <w:nsid w:val="5A0C4894"/>
    <w:multiLevelType w:val="hybridMultilevel"/>
    <w:tmpl w:val="836A1B9C"/>
    <w:lvl w:ilvl="0" w:tplc="AFE0AB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AC92C7B"/>
    <w:multiLevelType w:val="multilevel"/>
    <w:tmpl w:val="6666F70E"/>
    <w:lvl w:ilvl="0">
      <w:start w:val="4"/>
      <w:numFmt w:val="decimal"/>
      <w:lvlText w:val="%1"/>
      <w:lvlJc w:val="left"/>
      <w:pPr>
        <w:ind w:left="375" w:hanging="375"/>
      </w:pPr>
    </w:lvl>
    <w:lvl w:ilvl="1">
      <w:start w:val="1"/>
      <w:numFmt w:val="decimal"/>
      <w:lvlText w:val="%1.%2"/>
      <w:lvlJc w:val="left"/>
      <w:pPr>
        <w:ind w:left="1509" w:hanging="375"/>
      </w:pPr>
    </w:lvl>
    <w:lvl w:ilvl="2">
      <w:start w:val="1"/>
      <w:numFmt w:val="decimal"/>
      <w:lvlText w:val="%1.%2.%3"/>
      <w:lvlJc w:val="left"/>
      <w:pPr>
        <w:ind w:left="2988" w:hanging="720"/>
      </w:pPr>
    </w:lvl>
    <w:lvl w:ilvl="3">
      <w:start w:val="1"/>
      <w:numFmt w:val="decimal"/>
      <w:lvlText w:val="%1.%2.%3.%4"/>
      <w:lvlJc w:val="left"/>
      <w:pPr>
        <w:ind w:left="4482" w:hanging="1080"/>
      </w:pPr>
    </w:lvl>
    <w:lvl w:ilvl="4">
      <w:start w:val="1"/>
      <w:numFmt w:val="decimal"/>
      <w:lvlText w:val="%1.%2.%3.%4.%5"/>
      <w:lvlJc w:val="left"/>
      <w:pPr>
        <w:ind w:left="5616" w:hanging="1080"/>
      </w:pPr>
    </w:lvl>
    <w:lvl w:ilvl="5">
      <w:start w:val="1"/>
      <w:numFmt w:val="decimal"/>
      <w:lvlText w:val="%1.%2.%3.%4.%5.%6"/>
      <w:lvlJc w:val="left"/>
      <w:pPr>
        <w:ind w:left="7110" w:hanging="1440"/>
      </w:pPr>
    </w:lvl>
    <w:lvl w:ilvl="6">
      <w:start w:val="1"/>
      <w:numFmt w:val="decimal"/>
      <w:lvlText w:val="%1.%2.%3.%4.%5.%6.%7"/>
      <w:lvlJc w:val="left"/>
      <w:pPr>
        <w:ind w:left="8244" w:hanging="1440"/>
      </w:pPr>
    </w:lvl>
    <w:lvl w:ilvl="7">
      <w:start w:val="1"/>
      <w:numFmt w:val="decimal"/>
      <w:lvlText w:val="%1.%2.%3.%4.%5.%6.%7.%8"/>
      <w:lvlJc w:val="left"/>
      <w:pPr>
        <w:ind w:left="9738" w:hanging="1800"/>
      </w:pPr>
    </w:lvl>
    <w:lvl w:ilvl="8">
      <w:start w:val="1"/>
      <w:numFmt w:val="decimal"/>
      <w:lvlText w:val="%1.%2.%3.%4.%5.%6.%7.%8.%9"/>
      <w:lvlJc w:val="left"/>
      <w:pPr>
        <w:ind w:left="11232" w:hanging="2160"/>
      </w:pPr>
    </w:lvl>
  </w:abstractNum>
  <w:abstractNum w:abstractNumId="10" w15:restartNumberingAfterBreak="0">
    <w:nsid w:val="69B519C7"/>
    <w:multiLevelType w:val="multilevel"/>
    <w:tmpl w:val="EE329F88"/>
    <w:lvl w:ilvl="0">
      <w:start w:val="1"/>
      <w:numFmt w:val="decimal"/>
      <w:lvlText w:val="%1."/>
      <w:lvlJc w:val="left"/>
      <w:pPr>
        <w:ind w:left="927" w:hanging="360"/>
      </w:pPr>
    </w:lvl>
    <w:lvl w:ilvl="1">
      <w:start w:val="1"/>
      <w:numFmt w:val="decimal"/>
      <w:isLgl/>
      <w:lvlText w:val="%1.%2"/>
      <w:lvlJc w:val="left"/>
      <w:pPr>
        <w:ind w:left="2629" w:hanging="480"/>
      </w:pPr>
    </w:lvl>
    <w:lvl w:ilvl="2">
      <w:start w:val="1"/>
      <w:numFmt w:val="decimal"/>
      <w:isLgl/>
      <w:lvlText w:val="%1.%2.%3"/>
      <w:lvlJc w:val="left"/>
      <w:pPr>
        <w:ind w:left="4451" w:hanging="720"/>
      </w:pPr>
    </w:lvl>
    <w:lvl w:ilvl="3">
      <w:start w:val="1"/>
      <w:numFmt w:val="decimal"/>
      <w:isLgl/>
      <w:lvlText w:val="%1.%2.%3.%4"/>
      <w:lvlJc w:val="left"/>
      <w:pPr>
        <w:ind w:left="6393" w:hanging="1080"/>
      </w:pPr>
    </w:lvl>
    <w:lvl w:ilvl="4">
      <w:start w:val="1"/>
      <w:numFmt w:val="decimal"/>
      <w:isLgl/>
      <w:lvlText w:val="%1.%2.%3.%4.%5"/>
      <w:lvlJc w:val="left"/>
      <w:pPr>
        <w:ind w:left="7975" w:hanging="1080"/>
      </w:pPr>
    </w:lvl>
    <w:lvl w:ilvl="5">
      <w:start w:val="1"/>
      <w:numFmt w:val="decimal"/>
      <w:isLgl/>
      <w:lvlText w:val="%1.%2.%3.%4.%5.%6"/>
      <w:lvlJc w:val="left"/>
      <w:pPr>
        <w:ind w:left="9917" w:hanging="1440"/>
      </w:pPr>
    </w:lvl>
    <w:lvl w:ilvl="6">
      <w:start w:val="1"/>
      <w:numFmt w:val="decimal"/>
      <w:isLgl/>
      <w:lvlText w:val="%1.%2.%3.%4.%5.%6.%7"/>
      <w:lvlJc w:val="left"/>
      <w:pPr>
        <w:ind w:left="11499" w:hanging="1440"/>
      </w:pPr>
    </w:lvl>
    <w:lvl w:ilvl="7">
      <w:start w:val="1"/>
      <w:numFmt w:val="decimal"/>
      <w:isLgl/>
      <w:lvlText w:val="%1.%2.%3.%4.%5.%6.%7.%8"/>
      <w:lvlJc w:val="left"/>
      <w:pPr>
        <w:ind w:left="13441" w:hanging="1800"/>
      </w:pPr>
    </w:lvl>
    <w:lvl w:ilvl="8">
      <w:start w:val="1"/>
      <w:numFmt w:val="decimal"/>
      <w:isLgl/>
      <w:lvlText w:val="%1.%2.%3.%4.%5.%6.%7.%8.%9"/>
      <w:lvlJc w:val="left"/>
      <w:pPr>
        <w:ind w:left="15383" w:hanging="2160"/>
      </w:pPr>
    </w:lvl>
  </w:abstractNum>
  <w:abstractNum w:abstractNumId="11" w15:restartNumberingAfterBreak="0">
    <w:nsid w:val="6B666B63"/>
    <w:multiLevelType w:val="multilevel"/>
    <w:tmpl w:val="0840C322"/>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BA61A88"/>
    <w:multiLevelType w:val="multilevel"/>
    <w:tmpl w:val="36A47860"/>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6E1B3E14"/>
    <w:multiLevelType w:val="hybridMultilevel"/>
    <w:tmpl w:val="998AD072"/>
    <w:lvl w:ilvl="0" w:tplc="18F26DD8">
      <w:start w:val="1"/>
      <w:numFmt w:val="bullet"/>
      <w:lvlText w:val=""/>
      <w:lvlJc w:val="left"/>
      <w:pPr>
        <w:ind w:left="1429" w:hanging="360"/>
      </w:pPr>
      <w:rPr>
        <w:rFonts w:ascii="Symbol" w:eastAsiaTheme="minorHAnsi" w:hAnsi="Symbol"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5632BCC"/>
    <w:multiLevelType w:val="hybridMultilevel"/>
    <w:tmpl w:val="D154F954"/>
    <w:lvl w:ilvl="0" w:tplc="0422000F">
      <w:start w:val="1"/>
      <w:numFmt w:val="decimal"/>
      <w:lvlText w:val="%1."/>
      <w:lvlJc w:val="left"/>
      <w:pPr>
        <w:ind w:left="2149" w:hanging="360"/>
      </w:pPr>
    </w:lvl>
    <w:lvl w:ilvl="1" w:tplc="E1DC713C">
      <w:start w:val="1"/>
      <w:numFmt w:val="decimal"/>
      <w:lvlText w:val="6.1%2"/>
      <w:lvlJc w:val="left"/>
      <w:pPr>
        <w:ind w:left="2869" w:hanging="360"/>
      </w:pPr>
    </w:lvl>
    <w:lvl w:ilvl="2" w:tplc="0422001B">
      <w:start w:val="1"/>
      <w:numFmt w:val="lowerRoman"/>
      <w:lvlText w:val="%3."/>
      <w:lvlJc w:val="right"/>
      <w:pPr>
        <w:ind w:left="3589" w:hanging="180"/>
      </w:pPr>
    </w:lvl>
    <w:lvl w:ilvl="3" w:tplc="0422000F">
      <w:start w:val="1"/>
      <w:numFmt w:val="decimal"/>
      <w:lvlText w:val="%4."/>
      <w:lvlJc w:val="left"/>
      <w:pPr>
        <w:ind w:left="4309" w:hanging="360"/>
      </w:pPr>
    </w:lvl>
    <w:lvl w:ilvl="4" w:tplc="04220019">
      <w:start w:val="1"/>
      <w:numFmt w:val="lowerLetter"/>
      <w:lvlText w:val="%5."/>
      <w:lvlJc w:val="left"/>
      <w:pPr>
        <w:ind w:left="5029" w:hanging="360"/>
      </w:pPr>
    </w:lvl>
    <w:lvl w:ilvl="5" w:tplc="0422001B">
      <w:start w:val="1"/>
      <w:numFmt w:val="lowerRoman"/>
      <w:lvlText w:val="%6."/>
      <w:lvlJc w:val="right"/>
      <w:pPr>
        <w:ind w:left="5749" w:hanging="180"/>
      </w:pPr>
    </w:lvl>
    <w:lvl w:ilvl="6" w:tplc="0422000F">
      <w:start w:val="1"/>
      <w:numFmt w:val="decimal"/>
      <w:lvlText w:val="%7."/>
      <w:lvlJc w:val="left"/>
      <w:pPr>
        <w:ind w:left="6469" w:hanging="360"/>
      </w:pPr>
    </w:lvl>
    <w:lvl w:ilvl="7" w:tplc="04220019">
      <w:start w:val="1"/>
      <w:numFmt w:val="lowerLetter"/>
      <w:lvlText w:val="%8."/>
      <w:lvlJc w:val="left"/>
      <w:pPr>
        <w:ind w:left="7189" w:hanging="360"/>
      </w:pPr>
    </w:lvl>
    <w:lvl w:ilvl="8" w:tplc="0422001B">
      <w:start w:val="1"/>
      <w:numFmt w:val="lowerRoman"/>
      <w:lvlText w:val="%9."/>
      <w:lvlJc w:val="right"/>
      <w:pPr>
        <w:ind w:left="7909" w:hanging="180"/>
      </w:pPr>
    </w:lvl>
  </w:abstractNum>
  <w:abstractNum w:abstractNumId="15" w15:restartNumberingAfterBreak="0">
    <w:nsid w:val="763107C6"/>
    <w:multiLevelType w:val="hybridMultilevel"/>
    <w:tmpl w:val="E08E5AC6"/>
    <w:lvl w:ilvl="0" w:tplc="F2F8973C">
      <w:start w:val="1"/>
      <w:numFmt w:val="bullet"/>
      <w:lvlText w:val=""/>
      <w:lvlJc w:val="left"/>
      <w:pPr>
        <w:ind w:left="1069" w:hanging="360"/>
      </w:pPr>
      <w:rPr>
        <w:rFonts w:ascii="Symbol" w:hAnsi="Symbol"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73F0A39"/>
    <w:multiLevelType w:val="multilevel"/>
    <w:tmpl w:val="E132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021908"/>
    <w:multiLevelType w:val="multilevel"/>
    <w:tmpl w:val="0EFC5EE6"/>
    <w:lvl w:ilvl="0">
      <w:start w:val="1"/>
      <w:numFmt w:val="decimal"/>
      <w:lvlText w:val="%1."/>
      <w:lvlJc w:val="left"/>
      <w:pPr>
        <w:ind w:left="2149" w:hanging="360"/>
      </w:pPr>
    </w:lvl>
    <w:lvl w:ilvl="1">
      <w:start w:val="1"/>
      <w:numFmt w:val="decimal"/>
      <w:isLgl/>
      <w:lvlText w:val="%1.%2"/>
      <w:lvlJc w:val="left"/>
      <w:pPr>
        <w:ind w:left="2209" w:hanging="4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3229" w:hanging="144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589" w:hanging="1800"/>
      </w:pPr>
      <w:rPr>
        <w:rFonts w:hint="default"/>
      </w:rPr>
    </w:lvl>
    <w:lvl w:ilvl="8">
      <w:start w:val="1"/>
      <w:numFmt w:val="decimal"/>
      <w:isLgl/>
      <w:lvlText w:val="%1.%2.%3.%4.%5.%6.%7.%8.%9"/>
      <w:lvlJc w:val="left"/>
      <w:pPr>
        <w:ind w:left="3949" w:hanging="2160"/>
      </w:pPr>
      <w:rPr>
        <w:rFonts w:hint="default"/>
      </w:rPr>
    </w:lvl>
  </w:abstractNum>
  <w:num w:numId="1">
    <w:abstractNumId w:val="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7"/>
  </w:num>
  <w:num w:numId="13">
    <w:abstractNumId w:val="3"/>
  </w:num>
  <w:num w:numId="14">
    <w:abstractNumId w:val="15"/>
  </w:num>
  <w:num w:numId="15">
    <w:abstractNumId w:val="12"/>
  </w:num>
  <w:num w:numId="16">
    <w:abstractNumId w:val="0"/>
  </w:num>
  <w:num w:numId="17">
    <w:abstractNumId w:val="13"/>
  </w:num>
  <w:num w:numId="18">
    <w:abstractNumId w:val="2"/>
  </w:num>
  <w:num w:numId="1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93"/>
    <w:rsid w:val="00002913"/>
    <w:rsid w:val="0000332B"/>
    <w:rsid w:val="00005795"/>
    <w:rsid w:val="00010407"/>
    <w:rsid w:val="00011191"/>
    <w:rsid w:val="00012E9A"/>
    <w:rsid w:val="00012EE4"/>
    <w:rsid w:val="00014193"/>
    <w:rsid w:val="00023B3B"/>
    <w:rsid w:val="00024ADF"/>
    <w:rsid w:val="00026FB6"/>
    <w:rsid w:val="00026FC3"/>
    <w:rsid w:val="00027F9C"/>
    <w:rsid w:val="000327B2"/>
    <w:rsid w:val="00034D0D"/>
    <w:rsid w:val="00035F4F"/>
    <w:rsid w:val="00037973"/>
    <w:rsid w:val="00041447"/>
    <w:rsid w:val="000415D8"/>
    <w:rsid w:val="000432C3"/>
    <w:rsid w:val="00046289"/>
    <w:rsid w:val="00050E18"/>
    <w:rsid w:val="00053762"/>
    <w:rsid w:val="00055098"/>
    <w:rsid w:val="00057FBB"/>
    <w:rsid w:val="00061775"/>
    <w:rsid w:val="0006421E"/>
    <w:rsid w:val="00064613"/>
    <w:rsid w:val="00066EB1"/>
    <w:rsid w:val="000673CD"/>
    <w:rsid w:val="00067F00"/>
    <w:rsid w:val="00071DE0"/>
    <w:rsid w:val="0007252A"/>
    <w:rsid w:val="00072CD4"/>
    <w:rsid w:val="00073880"/>
    <w:rsid w:val="00081E26"/>
    <w:rsid w:val="00085116"/>
    <w:rsid w:val="00085189"/>
    <w:rsid w:val="0008533E"/>
    <w:rsid w:val="00093356"/>
    <w:rsid w:val="000957DE"/>
    <w:rsid w:val="000A023B"/>
    <w:rsid w:val="000A2F1D"/>
    <w:rsid w:val="000A3191"/>
    <w:rsid w:val="000A4291"/>
    <w:rsid w:val="000B1541"/>
    <w:rsid w:val="000B2724"/>
    <w:rsid w:val="000B633B"/>
    <w:rsid w:val="000B6C15"/>
    <w:rsid w:val="000C07F9"/>
    <w:rsid w:val="000C3647"/>
    <w:rsid w:val="000C490D"/>
    <w:rsid w:val="000D240C"/>
    <w:rsid w:val="000D5474"/>
    <w:rsid w:val="000E286D"/>
    <w:rsid w:val="0010091D"/>
    <w:rsid w:val="00102299"/>
    <w:rsid w:val="001035C2"/>
    <w:rsid w:val="0010706B"/>
    <w:rsid w:val="001103DA"/>
    <w:rsid w:val="0011553F"/>
    <w:rsid w:val="00116791"/>
    <w:rsid w:val="00120B23"/>
    <w:rsid w:val="001223D7"/>
    <w:rsid w:val="00125499"/>
    <w:rsid w:val="001262DD"/>
    <w:rsid w:val="0012772F"/>
    <w:rsid w:val="00143C2A"/>
    <w:rsid w:val="0014736C"/>
    <w:rsid w:val="00164115"/>
    <w:rsid w:val="00164E47"/>
    <w:rsid w:val="00166D0A"/>
    <w:rsid w:val="001758F9"/>
    <w:rsid w:val="00184FFD"/>
    <w:rsid w:val="00186B13"/>
    <w:rsid w:val="001A0E63"/>
    <w:rsid w:val="001A5516"/>
    <w:rsid w:val="001B5A7D"/>
    <w:rsid w:val="001B5AF4"/>
    <w:rsid w:val="001B6311"/>
    <w:rsid w:val="001B779F"/>
    <w:rsid w:val="001C123B"/>
    <w:rsid w:val="001C2D0E"/>
    <w:rsid w:val="001C2D96"/>
    <w:rsid w:val="001C3690"/>
    <w:rsid w:val="001C3FA5"/>
    <w:rsid w:val="001C68FF"/>
    <w:rsid w:val="001C71D4"/>
    <w:rsid w:val="001C7995"/>
    <w:rsid w:val="001C7BE3"/>
    <w:rsid w:val="001D22D6"/>
    <w:rsid w:val="001D29DB"/>
    <w:rsid w:val="001D3010"/>
    <w:rsid w:val="001D6618"/>
    <w:rsid w:val="001D7633"/>
    <w:rsid w:val="001E0369"/>
    <w:rsid w:val="001E0D73"/>
    <w:rsid w:val="001E1074"/>
    <w:rsid w:val="001E16E5"/>
    <w:rsid w:val="001E34C1"/>
    <w:rsid w:val="001E3DD0"/>
    <w:rsid w:val="001E63A5"/>
    <w:rsid w:val="001E6A72"/>
    <w:rsid w:val="001E6BCA"/>
    <w:rsid w:val="001E7CDA"/>
    <w:rsid w:val="001F6BA5"/>
    <w:rsid w:val="00202150"/>
    <w:rsid w:val="0021563A"/>
    <w:rsid w:val="0021729B"/>
    <w:rsid w:val="00220B95"/>
    <w:rsid w:val="00221B76"/>
    <w:rsid w:val="00223FB2"/>
    <w:rsid w:val="0022672D"/>
    <w:rsid w:val="00227DAF"/>
    <w:rsid w:val="002379E3"/>
    <w:rsid w:val="00237BD1"/>
    <w:rsid w:val="002405CF"/>
    <w:rsid w:val="00242658"/>
    <w:rsid w:val="00244853"/>
    <w:rsid w:val="00246C13"/>
    <w:rsid w:val="00247F13"/>
    <w:rsid w:val="00250CDB"/>
    <w:rsid w:val="00254502"/>
    <w:rsid w:val="0025612C"/>
    <w:rsid w:val="0026149D"/>
    <w:rsid w:val="00261DFE"/>
    <w:rsid w:val="002652C8"/>
    <w:rsid w:val="00265C40"/>
    <w:rsid w:val="00267CF4"/>
    <w:rsid w:val="00267DF8"/>
    <w:rsid w:val="00272092"/>
    <w:rsid w:val="0027284F"/>
    <w:rsid w:val="00273045"/>
    <w:rsid w:val="00273D32"/>
    <w:rsid w:val="00276341"/>
    <w:rsid w:val="00276B6D"/>
    <w:rsid w:val="002813D2"/>
    <w:rsid w:val="002825A8"/>
    <w:rsid w:val="00291283"/>
    <w:rsid w:val="0029298C"/>
    <w:rsid w:val="00295133"/>
    <w:rsid w:val="00295561"/>
    <w:rsid w:val="00296EC4"/>
    <w:rsid w:val="002A0857"/>
    <w:rsid w:val="002A2F73"/>
    <w:rsid w:val="002A3AD7"/>
    <w:rsid w:val="002B205A"/>
    <w:rsid w:val="002B4820"/>
    <w:rsid w:val="002B5A9E"/>
    <w:rsid w:val="002B6914"/>
    <w:rsid w:val="002B7220"/>
    <w:rsid w:val="002C1B6B"/>
    <w:rsid w:val="002C4E93"/>
    <w:rsid w:val="002D5D8E"/>
    <w:rsid w:val="002D6985"/>
    <w:rsid w:val="002E0208"/>
    <w:rsid w:val="002E1390"/>
    <w:rsid w:val="002E2DDA"/>
    <w:rsid w:val="002E4465"/>
    <w:rsid w:val="002F0070"/>
    <w:rsid w:val="002F0273"/>
    <w:rsid w:val="002F53AA"/>
    <w:rsid w:val="003026A2"/>
    <w:rsid w:val="00307540"/>
    <w:rsid w:val="003111CF"/>
    <w:rsid w:val="0031337E"/>
    <w:rsid w:val="00324592"/>
    <w:rsid w:val="0033206E"/>
    <w:rsid w:val="00332CFA"/>
    <w:rsid w:val="00332F57"/>
    <w:rsid w:val="003359A0"/>
    <w:rsid w:val="003402D8"/>
    <w:rsid w:val="003404D7"/>
    <w:rsid w:val="00342A54"/>
    <w:rsid w:val="00344752"/>
    <w:rsid w:val="00345E32"/>
    <w:rsid w:val="00346067"/>
    <w:rsid w:val="003468D7"/>
    <w:rsid w:val="00351EFE"/>
    <w:rsid w:val="00354ED1"/>
    <w:rsid w:val="003571EE"/>
    <w:rsid w:val="00360607"/>
    <w:rsid w:val="00361116"/>
    <w:rsid w:val="00365269"/>
    <w:rsid w:val="00365496"/>
    <w:rsid w:val="003657C4"/>
    <w:rsid w:val="00370296"/>
    <w:rsid w:val="00370943"/>
    <w:rsid w:val="00373573"/>
    <w:rsid w:val="0037593B"/>
    <w:rsid w:val="00377282"/>
    <w:rsid w:val="00380E11"/>
    <w:rsid w:val="00385EA1"/>
    <w:rsid w:val="003920FC"/>
    <w:rsid w:val="003948B6"/>
    <w:rsid w:val="00394944"/>
    <w:rsid w:val="00396AF6"/>
    <w:rsid w:val="003A1A32"/>
    <w:rsid w:val="003B13CA"/>
    <w:rsid w:val="003B348F"/>
    <w:rsid w:val="003B3E4C"/>
    <w:rsid w:val="003B5256"/>
    <w:rsid w:val="003B68A5"/>
    <w:rsid w:val="003C0CF9"/>
    <w:rsid w:val="003C226D"/>
    <w:rsid w:val="003C691C"/>
    <w:rsid w:val="003C7571"/>
    <w:rsid w:val="003C777C"/>
    <w:rsid w:val="003D2D46"/>
    <w:rsid w:val="003D5654"/>
    <w:rsid w:val="003D7C93"/>
    <w:rsid w:val="003E1712"/>
    <w:rsid w:val="003E31B3"/>
    <w:rsid w:val="003E7F6F"/>
    <w:rsid w:val="003F291F"/>
    <w:rsid w:val="003F38E0"/>
    <w:rsid w:val="003F4DB2"/>
    <w:rsid w:val="003F6330"/>
    <w:rsid w:val="004010D4"/>
    <w:rsid w:val="004021CA"/>
    <w:rsid w:val="00403201"/>
    <w:rsid w:val="00405DF5"/>
    <w:rsid w:val="0040728D"/>
    <w:rsid w:val="004072A6"/>
    <w:rsid w:val="0041026D"/>
    <w:rsid w:val="004104CE"/>
    <w:rsid w:val="0041081C"/>
    <w:rsid w:val="00411B4B"/>
    <w:rsid w:val="00412E90"/>
    <w:rsid w:val="00413053"/>
    <w:rsid w:val="004157A8"/>
    <w:rsid w:val="004158A7"/>
    <w:rsid w:val="0041682D"/>
    <w:rsid w:val="00416901"/>
    <w:rsid w:val="00424329"/>
    <w:rsid w:val="00425FC7"/>
    <w:rsid w:val="004278BB"/>
    <w:rsid w:val="0043381E"/>
    <w:rsid w:val="00433920"/>
    <w:rsid w:val="0043472C"/>
    <w:rsid w:val="00444D04"/>
    <w:rsid w:val="00445249"/>
    <w:rsid w:val="004519E1"/>
    <w:rsid w:val="00456124"/>
    <w:rsid w:val="004566C0"/>
    <w:rsid w:val="00460935"/>
    <w:rsid w:val="0046099B"/>
    <w:rsid w:val="0046103F"/>
    <w:rsid w:val="00461F25"/>
    <w:rsid w:val="0046317E"/>
    <w:rsid w:val="00464C5A"/>
    <w:rsid w:val="00465D6B"/>
    <w:rsid w:val="00465EAE"/>
    <w:rsid w:val="00466F65"/>
    <w:rsid w:val="00474987"/>
    <w:rsid w:val="00475B8C"/>
    <w:rsid w:val="0047621E"/>
    <w:rsid w:val="00477CCA"/>
    <w:rsid w:val="0048246A"/>
    <w:rsid w:val="004824B4"/>
    <w:rsid w:val="00484447"/>
    <w:rsid w:val="00486438"/>
    <w:rsid w:val="00486E86"/>
    <w:rsid w:val="004874FB"/>
    <w:rsid w:val="00487847"/>
    <w:rsid w:val="00491390"/>
    <w:rsid w:val="00493F78"/>
    <w:rsid w:val="00496909"/>
    <w:rsid w:val="004A0545"/>
    <w:rsid w:val="004A4BF9"/>
    <w:rsid w:val="004A6706"/>
    <w:rsid w:val="004A6BB2"/>
    <w:rsid w:val="004B2F4A"/>
    <w:rsid w:val="004B428F"/>
    <w:rsid w:val="004C7582"/>
    <w:rsid w:val="004D3A86"/>
    <w:rsid w:val="004D4C3F"/>
    <w:rsid w:val="004E14D3"/>
    <w:rsid w:val="004E2A0B"/>
    <w:rsid w:val="004E3AB5"/>
    <w:rsid w:val="004F3106"/>
    <w:rsid w:val="004F31EF"/>
    <w:rsid w:val="004F322E"/>
    <w:rsid w:val="004F6B4C"/>
    <w:rsid w:val="00502287"/>
    <w:rsid w:val="00503A18"/>
    <w:rsid w:val="00505DD0"/>
    <w:rsid w:val="00506051"/>
    <w:rsid w:val="005111E7"/>
    <w:rsid w:val="005116A1"/>
    <w:rsid w:val="00512B32"/>
    <w:rsid w:val="00513EAC"/>
    <w:rsid w:val="00517191"/>
    <w:rsid w:val="00520800"/>
    <w:rsid w:val="005232DE"/>
    <w:rsid w:val="005238A3"/>
    <w:rsid w:val="00523914"/>
    <w:rsid w:val="0053714D"/>
    <w:rsid w:val="005371EF"/>
    <w:rsid w:val="0054276F"/>
    <w:rsid w:val="00544158"/>
    <w:rsid w:val="00545B3A"/>
    <w:rsid w:val="00546096"/>
    <w:rsid w:val="005469A9"/>
    <w:rsid w:val="00550FC1"/>
    <w:rsid w:val="00554BDF"/>
    <w:rsid w:val="00561279"/>
    <w:rsid w:val="00563E6F"/>
    <w:rsid w:val="00566F7B"/>
    <w:rsid w:val="00567430"/>
    <w:rsid w:val="0056793D"/>
    <w:rsid w:val="00567DBC"/>
    <w:rsid w:val="005717DE"/>
    <w:rsid w:val="00572B7F"/>
    <w:rsid w:val="0057529F"/>
    <w:rsid w:val="00580F47"/>
    <w:rsid w:val="005819A1"/>
    <w:rsid w:val="00586D69"/>
    <w:rsid w:val="00586D76"/>
    <w:rsid w:val="005872F8"/>
    <w:rsid w:val="00594E69"/>
    <w:rsid w:val="00596348"/>
    <w:rsid w:val="00596BD7"/>
    <w:rsid w:val="0059722B"/>
    <w:rsid w:val="005A068F"/>
    <w:rsid w:val="005A070C"/>
    <w:rsid w:val="005A2893"/>
    <w:rsid w:val="005A326D"/>
    <w:rsid w:val="005A3FC9"/>
    <w:rsid w:val="005A4B4D"/>
    <w:rsid w:val="005A6B0B"/>
    <w:rsid w:val="005A73F9"/>
    <w:rsid w:val="005B034D"/>
    <w:rsid w:val="005B26AA"/>
    <w:rsid w:val="005C3701"/>
    <w:rsid w:val="005C531E"/>
    <w:rsid w:val="005C7DDE"/>
    <w:rsid w:val="005D2784"/>
    <w:rsid w:val="005D4F5E"/>
    <w:rsid w:val="005D5B91"/>
    <w:rsid w:val="005E2BBF"/>
    <w:rsid w:val="005E2BF4"/>
    <w:rsid w:val="005E5BF7"/>
    <w:rsid w:val="005E5FDA"/>
    <w:rsid w:val="005E653F"/>
    <w:rsid w:val="005E7E52"/>
    <w:rsid w:val="005F4903"/>
    <w:rsid w:val="005F5AE3"/>
    <w:rsid w:val="005F6349"/>
    <w:rsid w:val="005F766A"/>
    <w:rsid w:val="005F7EAA"/>
    <w:rsid w:val="0060723E"/>
    <w:rsid w:val="006113F6"/>
    <w:rsid w:val="00613514"/>
    <w:rsid w:val="0061358D"/>
    <w:rsid w:val="00613E38"/>
    <w:rsid w:val="00615F0D"/>
    <w:rsid w:val="00622AD9"/>
    <w:rsid w:val="0063010D"/>
    <w:rsid w:val="00636319"/>
    <w:rsid w:val="00643617"/>
    <w:rsid w:val="0064364C"/>
    <w:rsid w:val="006473B6"/>
    <w:rsid w:val="00653714"/>
    <w:rsid w:val="00657F65"/>
    <w:rsid w:val="00665CC4"/>
    <w:rsid w:val="00665F8C"/>
    <w:rsid w:val="00671734"/>
    <w:rsid w:val="00671E9C"/>
    <w:rsid w:val="00673B53"/>
    <w:rsid w:val="00681E20"/>
    <w:rsid w:val="006844E2"/>
    <w:rsid w:val="00687541"/>
    <w:rsid w:val="00694E63"/>
    <w:rsid w:val="00695BF0"/>
    <w:rsid w:val="00697911"/>
    <w:rsid w:val="006A0140"/>
    <w:rsid w:val="006A37C7"/>
    <w:rsid w:val="006A41A1"/>
    <w:rsid w:val="006A42B4"/>
    <w:rsid w:val="006A4769"/>
    <w:rsid w:val="006A70D6"/>
    <w:rsid w:val="006B1576"/>
    <w:rsid w:val="006B610D"/>
    <w:rsid w:val="006C0DCD"/>
    <w:rsid w:val="006C3357"/>
    <w:rsid w:val="006D2E2C"/>
    <w:rsid w:val="006D312F"/>
    <w:rsid w:val="006D69F5"/>
    <w:rsid w:val="006E33E7"/>
    <w:rsid w:val="006E37F5"/>
    <w:rsid w:val="006E5F86"/>
    <w:rsid w:val="006E691A"/>
    <w:rsid w:val="006E7A26"/>
    <w:rsid w:val="006F50C9"/>
    <w:rsid w:val="00700923"/>
    <w:rsid w:val="00701B77"/>
    <w:rsid w:val="00701F57"/>
    <w:rsid w:val="00707E0D"/>
    <w:rsid w:val="00711559"/>
    <w:rsid w:val="007141B8"/>
    <w:rsid w:val="0073219D"/>
    <w:rsid w:val="0073454F"/>
    <w:rsid w:val="00734A2C"/>
    <w:rsid w:val="00737E12"/>
    <w:rsid w:val="007418F6"/>
    <w:rsid w:val="00743355"/>
    <w:rsid w:val="00743DB7"/>
    <w:rsid w:val="00746D92"/>
    <w:rsid w:val="00747482"/>
    <w:rsid w:val="00747A5C"/>
    <w:rsid w:val="007505D0"/>
    <w:rsid w:val="007508E4"/>
    <w:rsid w:val="00750B76"/>
    <w:rsid w:val="00752100"/>
    <w:rsid w:val="00752666"/>
    <w:rsid w:val="00754004"/>
    <w:rsid w:val="00756C43"/>
    <w:rsid w:val="00757920"/>
    <w:rsid w:val="00761E4B"/>
    <w:rsid w:val="00763FD4"/>
    <w:rsid w:val="0076513A"/>
    <w:rsid w:val="007654C9"/>
    <w:rsid w:val="007655B7"/>
    <w:rsid w:val="0077024F"/>
    <w:rsid w:val="0077160B"/>
    <w:rsid w:val="00772DB1"/>
    <w:rsid w:val="00777216"/>
    <w:rsid w:val="007813E1"/>
    <w:rsid w:val="007859C4"/>
    <w:rsid w:val="007874C9"/>
    <w:rsid w:val="00787F5C"/>
    <w:rsid w:val="007926DD"/>
    <w:rsid w:val="0079304D"/>
    <w:rsid w:val="007938A4"/>
    <w:rsid w:val="00793E07"/>
    <w:rsid w:val="007968DC"/>
    <w:rsid w:val="007A22FF"/>
    <w:rsid w:val="007A3482"/>
    <w:rsid w:val="007A57EC"/>
    <w:rsid w:val="007A5FA0"/>
    <w:rsid w:val="007A757C"/>
    <w:rsid w:val="007B068A"/>
    <w:rsid w:val="007B1CA3"/>
    <w:rsid w:val="007B2A59"/>
    <w:rsid w:val="007B2E34"/>
    <w:rsid w:val="007B5C11"/>
    <w:rsid w:val="007B5DFD"/>
    <w:rsid w:val="007B6C85"/>
    <w:rsid w:val="007B7FD3"/>
    <w:rsid w:val="007C53CD"/>
    <w:rsid w:val="007D039C"/>
    <w:rsid w:val="007D31F0"/>
    <w:rsid w:val="007D4396"/>
    <w:rsid w:val="007D4B65"/>
    <w:rsid w:val="007D5516"/>
    <w:rsid w:val="007D59A5"/>
    <w:rsid w:val="007D6823"/>
    <w:rsid w:val="007D72C6"/>
    <w:rsid w:val="007E1D08"/>
    <w:rsid w:val="007E776C"/>
    <w:rsid w:val="007F11B6"/>
    <w:rsid w:val="007F2F54"/>
    <w:rsid w:val="007F5EE5"/>
    <w:rsid w:val="007F7307"/>
    <w:rsid w:val="008006DD"/>
    <w:rsid w:val="008020ED"/>
    <w:rsid w:val="00802D88"/>
    <w:rsid w:val="00807C0E"/>
    <w:rsid w:val="008113C4"/>
    <w:rsid w:val="00813B66"/>
    <w:rsid w:val="0081544D"/>
    <w:rsid w:val="00821000"/>
    <w:rsid w:val="00834C17"/>
    <w:rsid w:val="00835F2D"/>
    <w:rsid w:val="0083657D"/>
    <w:rsid w:val="00841DD1"/>
    <w:rsid w:val="008479B2"/>
    <w:rsid w:val="00853AC5"/>
    <w:rsid w:val="00854EF0"/>
    <w:rsid w:val="0086052D"/>
    <w:rsid w:val="00860FA9"/>
    <w:rsid w:val="00863010"/>
    <w:rsid w:val="0086621C"/>
    <w:rsid w:val="00866352"/>
    <w:rsid w:val="008673F0"/>
    <w:rsid w:val="00867DA1"/>
    <w:rsid w:val="008700FF"/>
    <w:rsid w:val="00870D77"/>
    <w:rsid w:val="00870F03"/>
    <w:rsid w:val="00872AFE"/>
    <w:rsid w:val="008752BE"/>
    <w:rsid w:val="00875CA8"/>
    <w:rsid w:val="00876872"/>
    <w:rsid w:val="008802A1"/>
    <w:rsid w:val="00880E31"/>
    <w:rsid w:val="008A0C3E"/>
    <w:rsid w:val="008A119C"/>
    <w:rsid w:val="008A14B1"/>
    <w:rsid w:val="008A14FA"/>
    <w:rsid w:val="008A3230"/>
    <w:rsid w:val="008A74C8"/>
    <w:rsid w:val="008B1B27"/>
    <w:rsid w:val="008B4688"/>
    <w:rsid w:val="008B4E04"/>
    <w:rsid w:val="008B6C82"/>
    <w:rsid w:val="008B6E97"/>
    <w:rsid w:val="008C01E9"/>
    <w:rsid w:val="008C13CF"/>
    <w:rsid w:val="008D0813"/>
    <w:rsid w:val="008D4C10"/>
    <w:rsid w:val="008D5A79"/>
    <w:rsid w:val="008D6495"/>
    <w:rsid w:val="008E2646"/>
    <w:rsid w:val="008E34F9"/>
    <w:rsid w:val="008E55BE"/>
    <w:rsid w:val="008F2B1A"/>
    <w:rsid w:val="008F6477"/>
    <w:rsid w:val="008F77D2"/>
    <w:rsid w:val="008F7D92"/>
    <w:rsid w:val="009043D5"/>
    <w:rsid w:val="009075D8"/>
    <w:rsid w:val="00907E6E"/>
    <w:rsid w:val="00913658"/>
    <w:rsid w:val="00916714"/>
    <w:rsid w:val="00923D4A"/>
    <w:rsid w:val="0093292B"/>
    <w:rsid w:val="00935618"/>
    <w:rsid w:val="009401E9"/>
    <w:rsid w:val="00942895"/>
    <w:rsid w:val="00943F64"/>
    <w:rsid w:val="00944D1C"/>
    <w:rsid w:val="00946333"/>
    <w:rsid w:val="009479CB"/>
    <w:rsid w:val="00947C6C"/>
    <w:rsid w:val="00947E58"/>
    <w:rsid w:val="0095152A"/>
    <w:rsid w:val="0096253B"/>
    <w:rsid w:val="00964012"/>
    <w:rsid w:val="009654D3"/>
    <w:rsid w:val="00967220"/>
    <w:rsid w:val="009675DF"/>
    <w:rsid w:val="00967BC6"/>
    <w:rsid w:val="00970080"/>
    <w:rsid w:val="009842BE"/>
    <w:rsid w:val="009863D7"/>
    <w:rsid w:val="009902AB"/>
    <w:rsid w:val="0099100A"/>
    <w:rsid w:val="00992B9B"/>
    <w:rsid w:val="00993AC1"/>
    <w:rsid w:val="00995EE2"/>
    <w:rsid w:val="009A0004"/>
    <w:rsid w:val="009A21A7"/>
    <w:rsid w:val="009A31B5"/>
    <w:rsid w:val="009A65DF"/>
    <w:rsid w:val="009A7DCE"/>
    <w:rsid w:val="009B0695"/>
    <w:rsid w:val="009B2048"/>
    <w:rsid w:val="009B66AC"/>
    <w:rsid w:val="009C34B1"/>
    <w:rsid w:val="009C7981"/>
    <w:rsid w:val="009D0E1B"/>
    <w:rsid w:val="009D0FE2"/>
    <w:rsid w:val="009D1FB6"/>
    <w:rsid w:val="009D2162"/>
    <w:rsid w:val="009D2C9D"/>
    <w:rsid w:val="009D69A8"/>
    <w:rsid w:val="009E32E4"/>
    <w:rsid w:val="009E3C3E"/>
    <w:rsid w:val="009E52D8"/>
    <w:rsid w:val="009E7415"/>
    <w:rsid w:val="009F1FEA"/>
    <w:rsid w:val="009F38F8"/>
    <w:rsid w:val="009F3C02"/>
    <w:rsid w:val="009F475F"/>
    <w:rsid w:val="009F7118"/>
    <w:rsid w:val="00A04928"/>
    <w:rsid w:val="00A0715A"/>
    <w:rsid w:val="00A07F3B"/>
    <w:rsid w:val="00A139E4"/>
    <w:rsid w:val="00A15B71"/>
    <w:rsid w:val="00A178D9"/>
    <w:rsid w:val="00A241DB"/>
    <w:rsid w:val="00A2440F"/>
    <w:rsid w:val="00A24CB7"/>
    <w:rsid w:val="00A25A9F"/>
    <w:rsid w:val="00A26745"/>
    <w:rsid w:val="00A311AE"/>
    <w:rsid w:val="00A35E0B"/>
    <w:rsid w:val="00A37D2E"/>
    <w:rsid w:val="00A40920"/>
    <w:rsid w:val="00A43A6C"/>
    <w:rsid w:val="00A45091"/>
    <w:rsid w:val="00A506AE"/>
    <w:rsid w:val="00A507C5"/>
    <w:rsid w:val="00A53187"/>
    <w:rsid w:val="00A574BC"/>
    <w:rsid w:val="00A60C6B"/>
    <w:rsid w:val="00A63E01"/>
    <w:rsid w:val="00A723DF"/>
    <w:rsid w:val="00A7331F"/>
    <w:rsid w:val="00A812B6"/>
    <w:rsid w:val="00A81B4C"/>
    <w:rsid w:val="00A841A9"/>
    <w:rsid w:val="00A84661"/>
    <w:rsid w:val="00A860C6"/>
    <w:rsid w:val="00AA0BEB"/>
    <w:rsid w:val="00AA2DA5"/>
    <w:rsid w:val="00AA4DFA"/>
    <w:rsid w:val="00AB03EE"/>
    <w:rsid w:val="00AB054C"/>
    <w:rsid w:val="00AB0D4F"/>
    <w:rsid w:val="00AB15D6"/>
    <w:rsid w:val="00AB1685"/>
    <w:rsid w:val="00AB20C7"/>
    <w:rsid w:val="00AB234E"/>
    <w:rsid w:val="00AB3F9B"/>
    <w:rsid w:val="00AB4A42"/>
    <w:rsid w:val="00AB5485"/>
    <w:rsid w:val="00AB61AF"/>
    <w:rsid w:val="00AB73ED"/>
    <w:rsid w:val="00AC3073"/>
    <w:rsid w:val="00AC333A"/>
    <w:rsid w:val="00AC4511"/>
    <w:rsid w:val="00AC5316"/>
    <w:rsid w:val="00AC531A"/>
    <w:rsid w:val="00AD09DF"/>
    <w:rsid w:val="00AD3515"/>
    <w:rsid w:val="00AD3D77"/>
    <w:rsid w:val="00AD3F9A"/>
    <w:rsid w:val="00AD5C7E"/>
    <w:rsid w:val="00AD6B6C"/>
    <w:rsid w:val="00AD7C50"/>
    <w:rsid w:val="00AE1031"/>
    <w:rsid w:val="00AE15A2"/>
    <w:rsid w:val="00AF1A5F"/>
    <w:rsid w:val="00AF24E2"/>
    <w:rsid w:val="00AF2D77"/>
    <w:rsid w:val="00AF4B74"/>
    <w:rsid w:val="00AF7C64"/>
    <w:rsid w:val="00B01B85"/>
    <w:rsid w:val="00B06E56"/>
    <w:rsid w:val="00B072E2"/>
    <w:rsid w:val="00B11B32"/>
    <w:rsid w:val="00B1267E"/>
    <w:rsid w:val="00B12A04"/>
    <w:rsid w:val="00B13C6F"/>
    <w:rsid w:val="00B14E3E"/>
    <w:rsid w:val="00B24FB8"/>
    <w:rsid w:val="00B25117"/>
    <w:rsid w:val="00B30CD7"/>
    <w:rsid w:val="00B41353"/>
    <w:rsid w:val="00B41E84"/>
    <w:rsid w:val="00B4367F"/>
    <w:rsid w:val="00B47E2C"/>
    <w:rsid w:val="00B50F30"/>
    <w:rsid w:val="00B53571"/>
    <w:rsid w:val="00B64B80"/>
    <w:rsid w:val="00B679D7"/>
    <w:rsid w:val="00B7090D"/>
    <w:rsid w:val="00B7479D"/>
    <w:rsid w:val="00B7624E"/>
    <w:rsid w:val="00B76E68"/>
    <w:rsid w:val="00B81288"/>
    <w:rsid w:val="00B86F45"/>
    <w:rsid w:val="00B911DA"/>
    <w:rsid w:val="00B95CD7"/>
    <w:rsid w:val="00B96465"/>
    <w:rsid w:val="00BA1F69"/>
    <w:rsid w:val="00BA2332"/>
    <w:rsid w:val="00BA419A"/>
    <w:rsid w:val="00BA53CA"/>
    <w:rsid w:val="00BA6E1F"/>
    <w:rsid w:val="00BA750A"/>
    <w:rsid w:val="00BA777A"/>
    <w:rsid w:val="00BB0440"/>
    <w:rsid w:val="00BB3F12"/>
    <w:rsid w:val="00BB41C5"/>
    <w:rsid w:val="00BB49C5"/>
    <w:rsid w:val="00BC0B0E"/>
    <w:rsid w:val="00BC21CF"/>
    <w:rsid w:val="00BC2292"/>
    <w:rsid w:val="00BC3F13"/>
    <w:rsid w:val="00BD1E08"/>
    <w:rsid w:val="00BD2077"/>
    <w:rsid w:val="00BE06B6"/>
    <w:rsid w:val="00BE0A19"/>
    <w:rsid w:val="00BE5E6F"/>
    <w:rsid w:val="00BF0C94"/>
    <w:rsid w:val="00BF6827"/>
    <w:rsid w:val="00BF7934"/>
    <w:rsid w:val="00C000E4"/>
    <w:rsid w:val="00C03618"/>
    <w:rsid w:val="00C03894"/>
    <w:rsid w:val="00C04359"/>
    <w:rsid w:val="00C04CDF"/>
    <w:rsid w:val="00C05250"/>
    <w:rsid w:val="00C06FEE"/>
    <w:rsid w:val="00C07122"/>
    <w:rsid w:val="00C07297"/>
    <w:rsid w:val="00C12700"/>
    <w:rsid w:val="00C127E5"/>
    <w:rsid w:val="00C1321A"/>
    <w:rsid w:val="00C2069B"/>
    <w:rsid w:val="00C21C9F"/>
    <w:rsid w:val="00C25EF3"/>
    <w:rsid w:val="00C306D1"/>
    <w:rsid w:val="00C33DEE"/>
    <w:rsid w:val="00C347D6"/>
    <w:rsid w:val="00C34969"/>
    <w:rsid w:val="00C4179F"/>
    <w:rsid w:val="00C42E0B"/>
    <w:rsid w:val="00C44894"/>
    <w:rsid w:val="00C44F28"/>
    <w:rsid w:val="00C51FA5"/>
    <w:rsid w:val="00C55A45"/>
    <w:rsid w:val="00C56BA2"/>
    <w:rsid w:val="00C61765"/>
    <w:rsid w:val="00C631A9"/>
    <w:rsid w:val="00C67B23"/>
    <w:rsid w:val="00C70DF0"/>
    <w:rsid w:val="00C7393E"/>
    <w:rsid w:val="00C74F01"/>
    <w:rsid w:val="00C75552"/>
    <w:rsid w:val="00C75815"/>
    <w:rsid w:val="00C834A7"/>
    <w:rsid w:val="00C83D70"/>
    <w:rsid w:val="00C903EF"/>
    <w:rsid w:val="00C9480F"/>
    <w:rsid w:val="00C97E2A"/>
    <w:rsid w:val="00CA0975"/>
    <w:rsid w:val="00CA0E46"/>
    <w:rsid w:val="00CA1833"/>
    <w:rsid w:val="00CA4E26"/>
    <w:rsid w:val="00CA510F"/>
    <w:rsid w:val="00CA7929"/>
    <w:rsid w:val="00CB004C"/>
    <w:rsid w:val="00CB0077"/>
    <w:rsid w:val="00CB33E4"/>
    <w:rsid w:val="00CB5B8C"/>
    <w:rsid w:val="00CB6C93"/>
    <w:rsid w:val="00CC085C"/>
    <w:rsid w:val="00CC3F1C"/>
    <w:rsid w:val="00CC5685"/>
    <w:rsid w:val="00CD1BF7"/>
    <w:rsid w:val="00CD1F21"/>
    <w:rsid w:val="00CD67D9"/>
    <w:rsid w:val="00CD703D"/>
    <w:rsid w:val="00CE2FC9"/>
    <w:rsid w:val="00CE5E69"/>
    <w:rsid w:val="00CF6EB7"/>
    <w:rsid w:val="00D01FD8"/>
    <w:rsid w:val="00D025E5"/>
    <w:rsid w:val="00D036AD"/>
    <w:rsid w:val="00D042D7"/>
    <w:rsid w:val="00D04B4B"/>
    <w:rsid w:val="00D07880"/>
    <w:rsid w:val="00D11F8E"/>
    <w:rsid w:val="00D15F62"/>
    <w:rsid w:val="00D21ECF"/>
    <w:rsid w:val="00D23425"/>
    <w:rsid w:val="00D23DC8"/>
    <w:rsid w:val="00D243E9"/>
    <w:rsid w:val="00D26EDA"/>
    <w:rsid w:val="00D32B40"/>
    <w:rsid w:val="00D34936"/>
    <w:rsid w:val="00D35121"/>
    <w:rsid w:val="00D37C91"/>
    <w:rsid w:val="00D44452"/>
    <w:rsid w:val="00D4721A"/>
    <w:rsid w:val="00D5296D"/>
    <w:rsid w:val="00D52CF5"/>
    <w:rsid w:val="00D553D2"/>
    <w:rsid w:val="00D56E32"/>
    <w:rsid w:val="00D5745B"/>
    <w:rsid w:val="00D60A39"/>
    <w:rsid w:val="00D63372"/>
    <w:rsid w:val="00D6350E"/>
    <w:rsid w:val="00D66792"/>
    <w:rsid w:val="00D670FF"/>
    <w:rsid w:val="00D67896"/>
    <w:rsid w:val="00D706CD"/>
    <w:rsid w:val="00D7587E"/>
    <w:rsid w:val="00D76F28"/>
    <w:rsid w:val="00D80A00"/>
    <w:rsid w:val="00D8796E"/>
    <w:rsid w:val="00D908A6"/>
    <w:rsid w:val="00D923E9"/>
    <w:rsid w:val="00D93843"/>
    <w:rsid w:val="00D9426D"/>
    <w:rsid w:val="00D95A66"/>
    <w:rsid w:val="00D97787"/>
    <w:rsid w:val="00DB3C12"/>
    <w:rsid w:val="00DC1F35"/>
    <w:rsid w:val="00DC4260"/>
    <w:rsid w:val="00DC798D"/>
    <w:rsid w:val="00DD2546"/>
    <w:rsid w:val="00DD75F4"/>
    <w:rsid w:val="00DD7656"/>
    <w:rsid w:val="00DE3A05"/>
    <w:rsid w:val="00DF52D6"/>
    <w:rsid w:val="00DF6A44"/>
    <w:rsid w:val="00DF723E"/>
    <w:rsid w:val="00E053CA"/>
    <w:rsid w:val="00E062CC"/>
    <w:rsid w:val="00E065D3"/>
    <w:rsid w:val="00E0735E"/>
    <w:rsid w:val="00E10225"/>
    <w:rsid w:val="00E11425"/>
    <w:rsid w:val="00E119A4"/>
    <w:rsid w:val="00E134CD"/>
    <w:rsid w:val="00E16FD3"/>
    <w:rsid w:val="00E17D65"/>
    <w:rsid w:val="00E221EC"/>
    <w:rsid w:val="00E23A22"/>
    <w:rsid w:val="00E24FE1"/>
    <w:rsid w:val="00E30819"/>
    <w:rsid w:val="00E32AB6"/>
    <w:rsid w:val="00E32FD4"/>
    <w:rsid w:val="00E35188"/>
    <w:rsid w:val="00E36B9C"/>
    <w:rsid w:val="00E40DB0"/>
    <w:rsid w:val="00E420B2"/>
    <w:rsid w:val="00E4227A"/>
    <w:rsid w:val="00E43AEB"/>
    <w:rsid w:val="00E45912"/>
    <w:rsid w:val="00E565FE"/>
    <w:rsid w:val="00E62A54"/>
    <w:rsid w:val="00E65DF7"/>
    <w:rsid w:val="00E71AB5"/>
    <w:rsid w:val="00E7292F"/>
    <w:rsid w:val="00E74BAE"/>
    <w:rsid w:val="00E81A1D"/>
    <w:rsid w:val="00E849A3"/>
    <w:rsid w:val="00E9004B"/>
    <w:rsid w:val="00E92FCC"/>
    <w:rsid w:val="00E955C5"/>
    <w:rsid w:val="00EA06B9"/>
    <w:rsid w:val="00EA65BF"/>
    <w:rsid w:val="00EB1934"/>
    <w:rsid w:val="00EB1C98"/>
    <w:rsid w:val="00EB2B2E"/>
    <w:rsid w:val="00EB4256"/>
    <w:rsid w:val="00EC3A1A"/>
    <w:rsid w:val="00EC441B"/>
    <w:rsid w:val="00ED0444"/>
    <w:rsid w:val="00ED108F"/>
    <w:rsid w:val="00ED39A7"/>
    <w:rsid w:val="00ED44CB"/>
    <w:rsid w:val="00ED6712"/>
    <w:rsid w:val="00ED75CF"/>
    <w:rsid w:val="00EE7EB3"/>
    <w:rsid w:val="00EF1FFF"/>
    <w:rsid w:val="00EF6E25"/>
    <w:rsid w:val="00F01795"/>
    <w:rsid w:val="00F039CC"/>
    <w:rsid w:val="00F062C0"/>
    <w:rsid w:val="00F064CF"/>
    <w:rsid w:val="00F07C09"/>
    <w:rsid w:val="00F1105B"/>
    <w:rsid w:val="00F11B14"/>
    <w:rsid w:val="00F12525"/>
    <w:rsid w:val="00F125E9"/>
    <w:rsid w:val="00F12FBF"/>
    <w:rsid w:val="00F17B0E"/>
    <w:rsid w:val="00F22AE4"/>
    <w:rsid w:val="00F23A96"/>
    <w:rsid w:val="00F272F4"/>
    <w:rsid w:val="00F27ACC"/>
    <w:rsid w:val="00F4095D"/>
    <w:rsid w:val="00F44A68"/>
    <w:rsid w:val="00F45BF5"/>
    <w:rsid w:val="00F4740D"/>
    <w:rsid w:val="00F510A5"/>
    <w:rsid w:val="00F5250A"/>
    <w:rsid w:val="00F57373"/>
    <w:rsid w:val="00F71194"/>
    <w:rsid w:val="00F730B1"/>
    <w:rsid w:val="00F744D6"/>
    <w:rsid w:val="00F75A35"/>
    <w:rsid w:val="00F8565C"/>
    <w:rsid w:val="00F87CBD"/>
    <w:rsid w:val="00F903A3"/>
    <w:rsid w:val="00F91E66"/>
    <w:rsid w:val="00F97370"/>
    <w:rsid w:val="00F9776C"/>
    <w:rsid w:val="00FA5BD0"/>
    <w:rsid w:val="00FA7D44"/>
    <w:rsid w:val="00FB2CA5"/>
    <w:rsid w:val="00FB3AF1"/>
    <w:rsid w:val="00FB51C2"/>
    <w:rsid w:val="00FC4077"/>
    <w:rsid w:val="00FC46BF"/>
    <w:rsid w:val="00FC4A23"/>
    <w:rsid w:val="00FC5B98"/>
    <w:rsid w:val="00FC7A27"/>
    <w:rsid w:val="00FD1606"/>
    <w:rsid w:val="00FD1905"/>
    <w:rsid w:val="00FD28DE"/>
    <w:rsid w:val="00FD3D5C"/>
    <w:rsid w:val="00FD3F09"/>
    <w:rsid w:val="00FD4FDD"/>
    <w:rsid w:val="00FD6890"/>
    <w:rsid w:val="00FE06C3"/>
    <w:rsid w:val="00FE0F5B"/>
    <w:rsid w:val="00FE461F"/>
    <w:rsid w:val="00FE4A1A"/>
    <w:rsid w:val="00FE603B"/>
    <w:rsid w:val="00FF1475"/>
    <w:rsid w:val="00FF2C10"/>
    <w:rsid w:val="00FF6CD3"/>
    <w:rsid w:val="00FF711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85C0EC"/>
  <w15:docId w15:val="{0E6421E8-52B7-42D5-B5EB-7E686769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0C94"/>
    <w:pPr>
      <w:spacing w:after="160" w:line="259" w:lineRule="auto"/>
    </w:pPr>
    <w:rPr>
      <w:rFonts w:ascii="Times New Roman" w:eastAsia="Calibri" w:hAnsi="Times New Roman" w:cs="Times New Roman"/>
      <w:bCs/>
      <w:color w:val="000000"/>
      <w:sz w:val="28"/>
      <w:szCs w:val="28"/>
      <w:lang w:val="uk-UA"/>
    </w:rPr>
  </w:style>
  <w:style w:type="paragraph" w:styleId="1">
    <w:name w:val="heading 1"/>
    <w:basedOn w:val="a"/>
    <w:next w:val="a"/>
    <w:link w:val="10"/>
    <w:uiPriority w:val="9"/>
    <w:qFormat/>
    <w:rsid w:val="00B072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477CCA"/>
    <w:pPr>
      <w:spacing w:before="100" w:beforeAutospacing="1" w:after="100" w:afterAutospacing="1" w:line="240" w:lineRule="auto"/>
      <w:outlineLvl w:val="2"/>
    </w:pPr>
    <w:rPr>
      <w:rFonts w:eastAsia="Times New Roman"/>
      <w:b/>
      <w:color w:val="auto"/>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 документа"/>
    <w:basedOn w:val="a"/>
    <w:next w:val="a"/>
    <w:rsid w:val="005A2893"/>
    <w:pPr>
      <w:keepNext/>
      <w:keepLines/>
      <w:spacing w:before="240" w:after="240" w:line="240" w:lineRule="auto"/>
      <w:jc w:val="center"/>
    </w:pPr>
    <w:rPr>
      <w:rFonts w:ascii="Antiqua" w:eastAsia="Times New Roman" w:hAnsi="Antiqua"/>
      <w:b/>
      <w:bCs w:val="0"/>
      <w:color w:val="auto"/>
      <w:sz w:val="26"/>
      <w:szCs w:val="20"/>
      <w:lang w:eastAsia="ru-RU"/>
    </w:rPr>
  </w:style>
  <w:style w:type="paragraph" w:customStyle="1" w:styleId="ShapkaDocumentu">
    <w:name w:val="Shapka Documentu"/>
    <w:basedOn w:val="a"/>
    <w:rsid w:val="005A2893"/>
    <w:pPr>
      <w:keepNext/>
      <w:keepLines/>
      <w:spacing w:after="240" w:line="240" w:lineRule="auto"/>
      <w:ind w:left="3969"/>
      <w:jc w:val="center"/>
    </w:pPr>
    <w:rPr>
      <w:rFonts w:ascii="Antiqua" w:eastAsia="Times New Roman" w:hAnsi="Antiqua"/>
      <w:bCs w:val="0"/>
      <w:color w:val="auto"/>
      <w:sz w:val="26"/>
      <w:szCs w:val="20"/>
      <w:lang w:eastAsia="ru-RU"/>
    </w:rPr>
  </w:style>
  <w:style w:type="paragraph" w:customStyle="1" w:styleId="a4">
    <w:name w:val="Нормальний текст"/>
    <w:basedOn w:val="a"/>
    <w:rsid w:val="005A2893"/>
    <w:pPr>
      <w:spacing w:before="120" w:after="0" w:line="240" w:lineRule="auto"/>
      <w:ind w:firstLine="567"/>
      <w:jc w:val="both"/>
    </w:pPr>
    <w:rPr>
      <w:rFonts w:ascii="Antiqua" w:eastAsia="Times New Roman" w:hAnsi="Antiqua"/>
      <w:bCs w:val="0"/>
      <w:color w:val="auto"/>
      <w:sz w:val="26"/>
      <w:szCs w:val="20"/>
      <w:lang w:eastAsia="ru-RU"/>
    </w:rPr>
  </w:style>
  <w:style w:type="paragraph" w:styleId="a5">
    <w:name w:val="List Paragraph"/>
    <w:basedOn w:val="a"/>
    <w:uiPriority w:val="34"/>
    <w:qFormat/>
    <w:rsid w:val="00EE7EB3"/>
    <w:pPr>
      <w:ind w:left="720"/>
      <w:contextualSpacing/>
    </w:pPr>
  </w:style>
  <w:style w:type="table" w:customStyle="1" w:styleId="11">
    <w:name w:val="Сетка таблицы1"/>
    <w:basedOn w:val="a1"/>
    <w:uiPriority w:val="59"/>
    <w:rsid w:val="00EE7EB3"/>
    <w:pPr>
      <w:spacing w:line="240" w:lineRule="auto"/>
      <w:ind w:left="284"/>
      <w:jc w:val="both"/>
    </w:pPr>
    <w:rPr>
      <w:rFonts w:ascii="Times New Roman" w:hAnsi="Times New Roman" w:cs="Times New Roman"/>
      <w:b/>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EE7E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859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859C4"/>
    <w:rPr>
      <w:rFonts w:ascii="Times New Roman" w:eastAsia="Calibri" w:hAnsi="Times New Roman" w:cs="Times New Roman"/>
      <w:bCs/>
      <w:color w:val="000000"/>
      <w:sz w:val="28"/>
      <w:szCs w:val="28"/>
      <w:lang w:val="uk-UA"/>
    </w:rPr>
  </w:style>
  <w:style w:type="paragraph" w:styleId="a9">
    <w:name w:val="footer"/>
    <w:basedOn w:val="a"/>
    <w:link w:val="aa"/>
    <w:uiPriority w:val="99"/>
    <w:unhideWhenUsed/>
    <w:rsid w:val="007859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59C4"/>
    <w:rPr>
      <w:rFonts w:ascii="Times New Roman" w:eastAsia="Calibri" w:hAnsi="Times New Roman" w:cs="Times New Roman"/>
      <w:bCs/>
      <w:color w:val="000000"/>
      <w:sz w:val="28"/>
      <w:szCs w:val="28"/>
      <w:lang w:val="uk-UA"/>
    </w:rPr>
  </w:style>
  <w:style w:type="paragraph" w:customStyle="1" w:styleId="ab">
    <w:name w:val="Підпис"/>
    <w:basedOn w:val="a"/>
    <w:rsid w:val="007F7307"/>
    <w:pPr>
      <w:keepLines/>
      <w:tabs>
        <w:tab w:val="center" w:pos="2268"/>
        <w:tab w:val="left" w:pos="6804"/>
      </w:tabs>
      <w:spacing w:before="360" w:after="0" w:line="240" w:lineRule="auto"/>
    </w:pPr>
    <w:rPr>
      <w:rFonts w:ascii="Antiqua" w:eastAsia="Times New Roman" w:hAnsi="Antiqua"/>
      <w:b/>
      <w:bCs w:val="0"/>
      <w:color w:val="auto"/>
      <w:position w:val="-48"/>
      <w:sz w:val="26"/>
      <w:szCs w:val="20"/>
      <w:lang w:eastAsia="ru-RU"/>
    </w:rPr>
  </w:style>
  <w:style w:type="paragraph" w:customStyle="1" w:styleId="ac">
    <w:name w:val="Установа"/>
    <w:basedOn w:val="a"/>
    <w:rsid w:val="007F7307"/>
    <w:pPr>
      <w:keepNext/>
      <w:keepLines/>
      <w:spacing w:before="120" w:after="0" w:line="240" w:lineRule="auto"/>
      <w:jc w:val="center"/>
    </w:pPr>
    <w:rPr>
      <w:rFonts w:ascii="Antiqua" w:eastAsia="Times New Roman" w:hAnsi="Antiqua"/>
      <w:b/>
      <w:bCs w:val="0"/>
      <w:color w:val="auto"/>
      <w:sz w:val="40"/>
      <w:szCs w:val="20"/>
      <w:lang w:eastAsia="ru-RU"/>
    </w:rPr>
  </w:style>
  <w:style w:type="paragraph" w:customStyle="1" w:styleId="ad">
    <w:name w:val="Вид документа"/>
    <w:basedOn w:val="ac"/>
    <w:next w:val="a"/>
    <w:rsid w:val="007F7307"/>
    <w:pPr>
      <w:spacing w:before="360" w:after="240"/>
    </w:pPr>
    <w:rPr>
      <w:spacing w:val="20"/>
      <w:sz w:val="26"/>
    </w:rPr>
  </w:style>
  <w:style w:type="paragraph" w:customStyle="1" w:styleId="ae">
    <w:name w:val="Час та місце"/>
    <w:basedOn w:val="a"/>
    <w:rsid w:val="007F7307"/>
    <w:pPr>
      <w:keepNext/>
      <w:keepLines/>
      <w:spacing w:before="120" w:after="240" w:line="240" w:lineRule="auto"/>
      <w:jc w:val="center"/>
    </w:pPr>
    <w:rPr>
      <w:rFonts w:ascii="Antiqua" w:eastAsia="Times New Roman" w:hAnsi="Antiqua"/>
      <w:bCs w:val="0"/>
      <w:color w:val="auto"/>
      <w:sz w:val="26"/>
      <w:szCs w:val="20"/>
      <w:lang w:eastAsia="ru-RU"/>
    </w:rPr>
  </w:style>
  <w:style w:type="paragraph" w:styleId="af">
    <w:name w:val="Balloon Text"/>
    <w:basedOn w:val="a"/>
    <w:link w:val="af0"/>
    <w:uiPriority w:val="99"/>
    <w:semiHidden/>
    <w:unhideWhenUsed/>
    <w:rsid w:val="00E1022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10225"/>
    <w:rPr>
      <w:rFonts w:ascii="Segoe UI" w:eastAsia="Calibri" w:hAnsi="Segoe UI" w:cs="Segoe UI"/>
      <w:bCs/>
      <w:color w:val="000000"/>
      <w:sz w:val="18"/>
      <w:szCs w:val="18"/>
      <w:lang w:val="uk-UA"/>
    </w:rPr>
  </w:style>
  <w:style w:type="character" w:customStyle="1" w:styleId="30">
    <w:name w:val="Заголовок 3 Знак"/>
    <w:basedOn w:val="a0"/>
    <w:link w:val="3"/>
    <w:uiPriority w:val="9"/>
    <w:rsid w:val="00477CCA"/>
    <w:rPr>
      <w:rFonts w:ascii="Times New Roman" w:eastAsia="Times New Roman" w:hAnsi="Times New Roman" w:cs="Times New Roman"/>
      <w:b/>
      <w:bCs/>
      <w:sz w:val="27"/>
      <w:szCs w:val="27"/>
      <w:lang w:eastAsia="ru-RU"/>
    </w:rPr>
  </w:style>
  <w:style w:type="character" w:styleId="af1">
    <w:name w:val="Hyperlink"/>
    <w:basedOn w:val="a0"/>
    <w:uiPriority w:val="99"/>
    <w:unhideWhenUsed/>
    <w:rsid w:val="00477CCA"/>
    <w:rPr>
      <w:color w:val="0000FF"/>
      <w:u w:val="single"/>
    </w:rPr>
  </w:style>
  <w:style w:type="character" w:customStyle="1" w:styleId="rvts23">
    <w:name w:val="rvts23"/>
    <w:basedOn w:val="a0"/>
    <w:rsid w:val="004C7582"/>
  </w:style>
  <w:style w:type="character" w:customStyle="1" w:styleId="rvts9">
    <w:name w:val="rvts9"/>
    <w:basedOn w:val="a0"/>
    <w:rsid w:val="004C7582"/>
  </w:style>
  <w:style w:type="character" w:customStyle="1" w:styleId="12">
    <w:name w:val="Неразрешенное упоминание1"/>
    <w:basedOn w:val="a0"/>
    <w:uiPriority w:val="99"/>
    <w:semiHidden/>
    <w:unhideWhenUsed/>
    <w:rsid w:val="00351EFE"/>
    <w:rPr>
      <w:color w:val="605E5C"/>
      <w:shd w:val="clear" w:color="auto" w:fill="E1DFDD"/>
    </w:rPr>
  </w:style>
  <w:style w:type="character" w:customStyle="1" w:styleId="10">
    <w:name w:val="Заголовок 1 Знак"/>
    <w:basedOn w:val="a0"/>
    <w:link w:val="1"/>
    <w:uiPriority w:val="9"/>
    <w:rsid w:val="00B072E2"/>
    <w:rPr>
      <w:rFonts w:asciiTheme="majorHAnsi" w:eastAsiaTheme="majorEastAsia" w:hAnsiTheme="majorHAnsi" w:cstheme="majorBidi"/>
      <w:bCs/>
      <w:color w:val="365F91" w:themeColor="accent1" w:themeShade="BF"/>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9289">
      <w:bodyDiv w:val="1"/>
      <w:marLeft w:val="0"/>
      <w:marRight w:val="0"/>
      <w:marTop w:val="0"/>
      <w:marBottom w:val="0"/>
      <w:divBdr>
        <w:top w:val="none" w:sz="0" w:space="0" w:color="auto"/>
        <w:left w:val="none" w:sz="0" w:space="0" w:color="auto"/>
        <w:bottom w:val="none" w:sz="0" w:space="0" w:color="auto"/>
        <w:right w:val="none" w:sz="0" w:space="0" w:color="auto"/>
      </w:divBdr>
    </w:div>
    <w:div w:id="70011290">
      <w:bodyDiv w:val="1"/>
      <w:marLeft w:val="0"/>
      <w:marRight w:val="0"/>
      <w:marTop w:val="0"/>
      <w:marBottom w:val="0"/>
      <w:divBdr>
        <w:top w:val="none" w:sz="0" w:space="0" w:color="auto"/>
        <w:left w:val="none" w:sz="0" w:space="0" w:color="auto"/>
        <w:bottom w:val="none" w:sz="0" w:space="0" w:color="auto"/>
        <w:right w:val="none" w:sz="0" w:space="0" w:color="auto"/>
      </w:divBdr>
    </w:div>
    <w:div w:id="71776472">
      <w:bodyDiv w:val="1"/>
      <w:marLeft w:val="0"/>
      <w:marRight w:val="0"/>
      <w:marTop w:val="0"/>
      <w:marBottom w:val="0"/>
      <w:divBdr>
        <w:top w:val="none" w:sz="0" w:space="0" w:color="auto"/>
        <w:left w:val="none" w:sz="0" w:space="0" w:color="auto"/>
        <w:bottom w:val="none" w:sz="0" w:space="0" w:color="auto"/>
        <w:right w:val="none" w:sz="0" w:space="0" w:color="auto"/>
      </w:divBdr>
    </w:div>
    <w:div w:id="118839994">
      <w:bodyDiv w:val="1"/>
      <w:marLeft w:val="0"/>
      <w:marRight w:val="0"/>
      <w:marTop w:val="0"/>
      <w:marBottom w:val="0"/>
      <w:divBdr>
        <w:top w:val="none" w:sz="0" w:space="0" w:color="auto"/>
        <w:left w:val="none" w:sz="0" w:space="0" w:color="auto"/>
        <w:bottom w:val="none" w:sz="0" w:space="0" w:color="auto"/>
        <w:right w:val="none" w:sz="0" w:space="0" w:color="auto"/>
      </w:divBdr>
    </w:div>
    <w:div w:id="121193651">
      <w:bodyDiv w:val="1"/>
      <w:marLeft w:val="0"/>
      <w:marRight w:val="0"/>
      <w:marTop w:val="0"/>
      <w:marBottom w:val="0"/>
      <w:divBdr>
        <w:top w:val="none" w:sz="0" w:space="0" w:color="auto"/>
        <w:left w:val="none" w:sz="0" w:space="0" w:color="auto"/>
        <w:bottom w:val="none" w:sz="0" w:space="0" w:color="auto"/>
        <w:right w:val="none" w:sz="0" w:space="0" w:color="auto"/>
      </w:divBdr>
    </w:div>
    <w:div w:id="151335313">
      <w:bodyDiv w:val="1"/>
      <w:marLeft w:val="0"/>
      <w:marRight w:val="0"/>
      <w:marTop w:val="0"/>
      <w:marBottom w:val="0"/>
      <w:divBdr>
        <w:top w:val="none" w:sz="0" w:space="0" w:color="auto"/>
        <w:left w:val="none" w:sz="0" w:space="0" w:color="auto"/>
        <w:bottom w:val="none" w:sz="0" w:space="0" w:color="auto"/>
        <w:right w:val="none" w:sz="0" w:space="0" w:color="auto"/>
      </w:divBdr>
    </w:div>
    <w:div w:id="167209524">
      <w:bodyDiv w:val="1"/>
      <w:marLeft w:val="0"/>
      <w:marRight w:val="0"/>
      <w:marTop w:val="0"/>
      <w:marBottom w:val="0"/>
      <w:divBdr>
        <w:top w:val="none" w:sz="0" w:space="0" w:color="auto"/>
        <w:left w:val="none" w:sz="0" w:space="0" w:color="auto"/>
        <w:bottom w:val="none" w:sz="0" w:space="0" w:color="auto"/>
        <w:right w:val="none" w:sz="0" w:space="0" w:color="auto"/>
      </w:divBdr>
    </w:div>
    <w:div w:id="188304672">
      <w:bodyDiv w:val="1"/>
      <w:marLeft w:val="0"/>
      <w:marRight w:val="0"/>
      <w:marTop w:val="0"/>
      <w:marBottom w:val="0"/>
      <w:divBdr>
        <w:top w:val="none" w:sz="0" w:space="0" w:color="auto"/>
        <w:left w:val="none" w:sz="0" w:space="0" w:color="auto"/>
        <w:bottom w:val="none" w:sz="0" w:space="0" w:color="auto"/>
        <w:right w:val="none" w:sz="0" w:space="0" w:color="auto"/>
      </w:divBdr>
    </w:div>
    <w:div w:id="231736600">
      <w:bodyDiv w:val="1"/>
      <w:marLeft w:val="0"/>
      <w:marRight w:val="0"/>
      <w:marTop w:val="0"/>
      <w:marBottom w:val="0"/>
      <w:divBdr>
        <w:top w:val="none" w:sz="0" w:space="0" w:color="auto"/>
        <w:left w:val="none" w:sz="0" w:space="0" w:color="auto"/>
        <w:bottom w:val="none" w:sz="0" w:space="0" w:color="auto"/>
        <w:right w:val="none" w:sz="0" w:space="0" w:color="auto"/>
      </w:divBdr>
    </w:div>
    <w:div w:id="267082164">
      <w:bodyDiv w:val="1"/>
      <w:marLeft w:val="0"/>
      <w:marRight w:val="0"/>
      <w:marTop w:val="0"/>
      <w:marBottom w:val="0"/>
      <w:divBdr>
        <w:top w:val="none" w:sz="0" w:space="0" w:color="auto"/>
        <w:left w:val="none" w:sz="0" w:space="0" w:color="auto"/>
        <w:bottom w:val="none" w:sz="0" w:space="0" w:color="auto"/>
        <w:right w:val="none" w:sz="0" w:space="0" w:color="auto"/>
      </w:divBdr>
    </w:div>
    <w:div w:id="301349455">
      <w:bodyDiv w:val="1"/>
      <w:marLeft w:val="0"/>
      <w:marRight w:val="0"/>
      <w:marTop w:val="0"/>
      <w:marBottom w:val="0"/>
      <w:divBdr>
        <w:top w:val="none" w:sz="0" w:space="0" w:color="auto"/>
        <w:left w:val="none" w:sz="0" w:space="0" w:color="auto"/>
        <w:bottom w:val="none" w:sz="0" w:space="0" w:color="auto"/>
        <w:right w:val="none" w:sz="0" w:space="0" w:color="auto"/>
      </w:divBdr>
    </w:div>
    <w:div w:id="443378741">
      <w:bodyDiv w:val="1"/>
      <w:marLeft w:val="0"/>
      <w:marRight w:val="0"/>
      <w:marTop w:val="0"/>
      <w:marBottom w:val="0"/>
      <w:divBdr>
        <w:top w:val="none" w:sz="0" w:space="0" w:color="auto"/>
        <w:left w:val="none" w:sz="0" w:space="0" w:color="auto"/>
        <w:bottom w:val="none" w:sz="0" w:space="0" w:color="auto"/>
        <w:right w:val="none" w:sz="0" w:space="0" w:color="auto"/>
      </w:divBdr>
    </w:div>
    <w:div w:id="457995513">
      <w:bodyDiv w:val="1"/>
      <w:marLeft w:val="0"/>
      <w:marRight w:val="0"/>
      <w:marTop w:val="0"/>
      <w:marBottom w:val="0"/>
      <w:divBdr>
        <w:top w:val="none" w:sz="0" w:space="0" w:color="auto"/>
        <w:left w:val="none" w:sz="0" w:space="0" w:color="auto"/>
        <w:bottom w:val="none" w:sz="0" w:space="0" w:color="auto"/>
        <w:right w:val="none" w:sz="0" w:space="0" w:color="auto"/>
      </w:divBdr>
    </w:div>
    <w:div w:id="503086564">
      <w:bodyDiv w:val="1"/>
      <w:marLeft w:val="0"/>
      <w:marRight w:val="0"/>
      <w:marTop w:val="0"/>
      <w:marBottom w:val="0"/>
      <w:divBdr>
        <w:top w:val="none" w:sz="0" w:space="0" w:color="auto"/>
        <w:left w:val="none" w:sz="0" w:space="0" w:color="auto"/>
        <w:bottom w:val="none" w:sz="0" w:space="0" w:color="auto"/>
        <w:right w:val="none" w:sz="0" w:space="0" w:color="auto"/>
      </w:divBdr>
    </w:div>
    <w:div w:id="540480642">
      <w:bodyDiv w:val="1"/>
      <w:marLeft w:val="0"/>
      <w:marRight w:val="0"/>
      <w:marTop w:val="0"/>
      <w:marBottom w:val="0"/>
      <w:divBdr>
        <w:top w:val="none" w:sz="0" w:space="0" w:color="auto"/>
        <w:left w:val="none" w:sz="0" w:space="0" w:color="auto"/>
        <w:bottom w:val="none" w:sz="0" w:space="0" w:color="auto"/>
        <w:right w:val="none" w:sz="0" w:space="0" w:color="auto"/>
      </w:divBdr>
    </w:div>
    <w:div w:id="602540579">
      <w:bodyDiv w:val="1"/>
      <w:marLeft w:val="0"/>
      <w:marRight w:val="0"/>
      <w:marTop w:val="0"/>
      <w:marBottom w:val="0"/>
      <w:divBdr>
        <w:top w:val="none" w:sz="0" w:space="0" w:color="auto"/>
        <w:left w:val="none" w:sz="0" w:space="0" w:color="auto"/>
        <w:bottom w:val="none" w:sz="0" w:space="0" w:color="auto"/>
        <w:right w:val="none" w:sz="0" w:space="0" w:color="auto"/>
      </w:divBdr>
    </w:div>
    <w:div w:id="618418812">
      <w:bodyDiv w:val="1"/>
      <w:marLeft w:val="0"/>
      <w:marRight w:val="0"/>
      <w:marTop w:val="0"/>
      <w:marBottom w:val="0"/>
      <w:divBdr>
        <w:top w:val="none" w:sz="0" w:space="0" w:color="auto"/>
        <w:left w:val="none" w:sz="0" w:space="0" w:color="auto"/>
        <w:bottom w:val="none" w:sz="0" w:space="0" w:color="auto"/>
        <w:right w:val="none" w:sz="0" w:space="0" w:color="auto"/>
      </w:divBdr>
    </w:div>
    <w:div w:id="622886245">
      <w:bodyDiv w:val="1"/>
      <w:marLeft w:val="0"/>
      <w:marRight w:val="0"/>
      <w:marTop w:val="0"/>
      <w:marBottom w:val="0"/>
      <w:divBdr>
        <w:top w:val="none" w:sz="0" w:space="0" w:color="auto"/>
        <w:left w:val="none" w:sz="0" w:space="0" w:color="auto"/>
        <w:bottom w:val="none" w:sz="0" w:space="0" w:color="auto"/>
        <w:right w:val="none" w:sz="0" w:space="0" w:color="auto"/>
      </w:divBdr>
    </w:div>
    <w:div w:id="630012215">
      <w:bodyDiv w:val="1"/>
      <w:marLeft w:val="0"/>
      <w:marRight w:val="0"/>
      <w:marTop w:val="0"/>
      <w:marBottom w:val="0"/>
      <w:divBdr>
        <w:top w:val="none" w:sz="0" w:space="0" w:color="auto"/>
        <w:left w:val="none" w:sz="0" w:space="0" w:color="auto"/>
        <w:bottom w:val="none" w:sz="0" w:space="0" w:color="auto"/>
        <w:right w:val="none" w:sz="0" w:space="0" w:color="auto"/>
      </w:divBdr>
    </w:div>
    <w:div w:id="732774805">
      <w:bodyDiv w:val="1"/>
      <w:marLeft w:val="0"/>
      <w:marRight w:val="0"/>
      <w:marTop w:val="0"/>
      <w:marBottom w:val="0"/>
      <w:divBdr>
        <w:top w:val="none" w:sz="0" w:space="0" w:color="auto"/>
        <w:left w:val="none" w:sz="0" w:space="0" w:color="auto"/>
        <w:bottom w:val="none" w:sz="0" w:space="0" w:color="auto"/>
        <w:right w:val="none" w:sz="0" w:space="0" w:color="auto"/>
      </w:divBdr>
    </w:div>
    <w:div w:id="748816946">
      <w:bodyDiv w:val="1"/>
      <w:marLeft w:val="0"/>
      <w:marRight w:val="0"/>
      <w:marTop w:val="0"/>
      <w:marBottom w:val="0"/>
      <w:divBdr>
        <w:top w:val="none" w:sz="0" w:space="0" w:color="auto"/>
        <w:left w:val="none" w:sz="0" w:space="0" w:color="auto"/>
        <w:bottom w:val="none" w:sz="0" w:space="0" w:color="auto"/>
        <w:right w:val="none" w:sz="0" w:space="0" w:color="auto"/>
      </w:divBdr>
    </w:div>
    <w:div w:id="786890984">
      <w:bodyDiv w:val="1"/>
      <w:marLeft w:val="0"/>
      <w:marRight w:val="0"/>
      <w:marTop w:val="0"/>
      <w:marBottom w:val="0"/>
      <w:divBdr>
        <w:top w:val="none" w:sz="0" w:space="0" w:color="auto"/>
        <w:left w:val="none" w:sz="0" w:space="0" w:color="auto"/>
        <w:bottom w:val="none" w:sz="0" w:space="0" w:color="auto"/>
        <w:right w:val="none" w:sz="0" w:space="0" w:color="auto"/>
      </w:divBdr>
    </w:div>
    <w:div w:id="906919469">
      <w:bodyDiv w:val="1"/>
      <w:marLeft w:val="0"/>
      <w:marRight w:val="0"/>
      <w:marTop w:val="0"/>
      <w:marBottom w:val="0"/>
      <w:divBdr>
        <w:top w:val="none" w:sz="0" w:space="0" w:color="auto"/>
        <w:left w:val="none" w:sz="0" w:space="0" w:color="auto"/>
        <w:bottom w:val="none" w:sz="0" w:space="0" w:color="auto"/>
        <w:right w:val="none" w:sz="0" w:space="0" w:color="auto"/>
      </w:divBdr>
    </w:div>
    <w:div w:id="910122002">
      <w:bodyDiv w:val="1"/>
      <w:marLeft w:val="0"/>
      <w:marRight w:val="0"/>
      <w:marTop w:val="0"/>
      <w:marBottom w:val="0"/>
      <w:divBdr>
        <w:top w:val="none" w:sz="0" w:space="0" w:color="auto"/>
        <w:left w:val="none" w:sz="0" w:space="0" w:color="auto"/>
        <w:bottom w:val="none" w:sz="0" w:space="0" w:color="auto"/>
        <w:right w:val="none" w:sz="0" w:space="0" w:color="auto"/>
      </w:divBdr>
    </w:div>
    <w:div w:id="982852404">
      <w:bodyDiv w:val="1"/>
      <w:marLeft w:val="0"/>
      <w:marRight w:val="0"/>
      <w:marTop w:val="0"/>
      <w:marBottom w:val="0"/>
      <w:divBdr>
        <w:top w:val="none" w:sz="0" w:space="0" w:color="auto"/>
        <w:left w:val="none" w:sz="0" w:space="0" w:color="auto"/>
        <w:bottom w:val="none" w:sz="0" w:space="0" w:color="auto"/>
        <w:right w:val="none" w:sz="0" w:space="0" w:color="auto"/>
      </w:divBdr>
    </w:div>
    <w:div w:id="995497137">
      <w:bodyDiv w:val="1"/>
      <w:marLeft w:val="0"/>
      <w:marRight w:val="0"/>
      <w:marTop w:val="0"/>
      <w:marBottom w:val="0"/>
      <w:divBdr>
        <w:top w:val="none" w:sz="0" w:space="0" w:color="auto"/>
        <w:left w:val="none" w:sz="0" w:space="0" w:color="auto"/>
        <w:bottom w:val="none" w:sz="0" w:space="0" w:color="auto"/>
        <w:right w:val="none" w:sz="0" w:space="0" w:color="auto"/>
      </w:divBdr>
    </w:div>
    <w:div w:id="1039859958">
      <w:bodyDiv w:val="1"/>
      <w:marLeft w:val="0"/>
      <w:marRight w:val="0"/>
      <w:marTop w:val="0"/>
      <w:marBottom w:val="0"/>
      <w:divBdr>
        <w:top w:val="none" w:sz="0" w:space="0" w:color="auto"/>
        <w:left w:val="none" w:sz="0" w:space="0" w:color="auto"/>
        <w:bottom w:val="none" w:sz="0" w:space="0" w:color="auto"/>
        <w:right w:val="none" w:sz="0" w:space="0" w:color="auto"/>
      </w:divBdr>
    </w:div>
    <w:div w:id="1104501134">
      <w:bodyDiv w:val="1"/>
      <w:marLeft w:val="0"/>
      <w:marRight w:val="0"/>
      <w:marTop w:val="0"/>
      <w:marBottom w:val="0"/>
      <w:divBdr>
        <w:top w:val="none" w:sz="0" w:space="0" w:color="auto"/>
        <w:left w:val="none" w:sz="0" w:space="0" w:color="auto"/>
        <w:bottom w:val="none" w:sz="0" w:space="0" w:color="auto"/>
        <w:right w:val="none" w:sz="0" w:space="0" w:color="auto"/>
      </w:divBdr>
    </w:div>
    <w:div w:id="1115176339">
      <w:bodyDiv w:val="1"/>
      <w:marLeft w:val="0"/>
      <w:marRight w:val="0"/>
      <w:marTop w:val="0"/>
      <w:marBottom w:val="0"/>
      <w:divBdr>
        <w:top w:val="none" w:sz="0" w:space="0" w:color="auto"/>
        <w:left w:val="none" w:sz="0" w:space="0" w:color="auto"/>
        <w:bottom w:val="none" w:sz="0" w:space="0" w:color="auto"/>
        <w:right w:val="none" w:sz="0" w:space="0" w:color="auto"/>
      </w:divBdr>
    </w:div>
    <w:div w:id="1136414580">
      <w:bodyDiv w:val="1"/>
      <w:marLeft w:val="0"/>
      <w:marRight w:val="0"/>
      <w:marTop w:val="0"/>
      <w:marBottom w:val="0"/>
      <w:divBdr>
        <w:top w:val="none" w:sz="0" w:space="0" w:color="auto"/>
        <w:left w:val="none" w:sz="0" w:space="0" w:color="auto"/>
        <w:bottom w:val="none" w:sz="0" w:space="0" w:color="auto"/>
        <w:right w:val="none" w:sz="0" w:space="0" w:color="auto"/>
      </w:divBdr>
    </w:div>
    <w:div w:id="1138491678">
      <w:bodyDiv w:val="1"/>
      <w:marLeft w:val="0"/>
      <w:marRight w:val="0"/>
      <w:marTop w:val="0"/>
      <w:marBottom w:val="0"/>
      <w:divBdr>
        <w:top w:val="none" w:sz="0" w:space="0" w:color="auto"/>
        <w:left w:val="none" w:sz="0" w:space="0" w:color="auto"/>
        <w:bottom w:val="none" w:sz="0" w:space="0" w:color="auto"/>
        <w:right w:val="none" w:sz="0" w:space="0" w:color="auto"/>
      </w:divBdr>
    </w:div>
    <w:div w:id="1139961139">
      <w:bodyDiv w:val="1"/>
      <w:marLeft w:val="0"/>
      <w:marRight w:val="0"/>
      <w:marTop w:val="0"/>
      <w:marBottom w:val="0"/>
      <w:divBdr>
        <w:top w:val="none" w:sz="0" w:space="0" w:color="auto"/>
        <w:left w:val="none" w:sz="0" w:space="0" w:color="auto"/>
        <w:bottom w:val="none" w:sz="0" w:space="0" w:color="auto"/>
        <w:right w:val="none" w:sz="0" w:space="0" w:color="auto"/>
      </w:divBdr>
    </w:div>
    <w:div w:id="1205678446">
      <w:bodyDiv w:val="1"/>
      <w:marLeft w:val="0"/>
      <w:marRight w:val="0"/>
      <w:marTop w:val="0"/>
      <w:marBottom w:val="0"/>
      <w:divBdr>
        <w:top w:val="none" w:sz="0" w:space="0" w:color="auto"/>
        <w:left w:val="none" w:sz="0" w:space="0" w:color="auto"/>
        <w:bottom w:val="none" w:sz="0" w:space="0" w:color="auto"/>
        <w:right w:val="none" w:sz="0" w:space="0" w:color="auto"/>
      </w:divBdr>
    </w:div>
    <w:div w:id="1270356245">
      <w:bodyDiv w:val="1"/>
      <w:marLeft w:val="0"/>
      <w:marRight w:val="0"/>
      <w:marTop w:val="0"/>
      <w:marBottom w:val="0"/>
      <w:divBdr>
        <w:top w:val="none" w:sz="0" w:space="0" w:color="auto"/>
        <w:left w:val="none" w:sz="0" w:space="0" w:color="auto"/>
        <w:bottom w:val="none" w:sz="0" w:space="0" w:color="auto"/>
        <w:right w:val="none" w:sz="0" w:space="0" w:color="auto"/>
      </w:divBdr>
    </w:div>
    <w:div w:id="1285890456">
      <w:bodyDiv w:val="1"/>
      <w:marLeft w:val="0"/>
      <w:marRight w:val="0"/>
      <w:marTop w:val="0"/>
      <w:marBottom w:val="0"/>
      <w:divBdr>
        <w:top w:val="none" w:sz="0" w:space="0" w:color="auto"/>
        <w:left w:val="none" w:sz="0" w:space="0" w:color="auto"/>
        <w:bottom w:val="none" w:sz="0" w:space="0" w:color="auto"/>
        <w:right w:val="none" w:sz="0" w:space="0" w:color="auto"/>
      </w:divBdr>
    </w:div>
    <w:div w:id="1414087995">
      <w:bodyDiv w:val="1"/>
      <w:marLeft w:val="0"/>
      <w:marRight w:val="0"/>
      <w:marTop w:val="0"/>
      <w:marBottom w:val="0"/>
      <w:divBdr>
        <w:top w:val="none" w:sz="0" w:space="0" w:color="auto"/>
        <w:left w:val="none" w:sz="0" w:space="0" w:color="auto"/>
        <w:bottom w:val="none" w:sz="0" w:space="0" w:color="auto"/>
        <w:right w:val="none" w:sz="0" w:space="0" w:color="auto"/>
      </w:divBdr>
    </w:div>
    <w:div w:id="1430930561">
      <w:bodyDiv w:val="1"/>
      <w:marLeft w:val="0"/>
      <w:marRight w:val="0"/>
      <w:marTop w:val="0"/>
      <w:marBottom w:val="0"/>
      <w:divBdr>
        <w:top w:val="none" w:sz="0" w:space="0" w:color="auto"/>
        <w:left w:val="none" w:sz="0" w:space="0" w:color="auto"/>
        <w:bottom w:val="none" w:sz="0" w:space="0" w:color="auto"/>
        <w:right w:val="none" w:sz="0" w:space="0" w:color="auto"/>
      </w:divBdr>
    </w:div>
    <w:div w:id="1516112762">
      <w:bodyDiv w:val="1"/>
      <w:marLeft w:val="0"/>
      <w:marRight w:val="0"/>
      <w:marTop w:val="0"/>
      <w:marBottom w:val="0"/>
      <w:divBdr>
        <w:top w:val="none" w:sz="0" w:space="0" w:color="auto"/>
        <w:left w:val="none" w:sz="0" w:space="0" w:color="auto"/>
        <w:bottom w:val="none" w:sz="0" w:space="0" w:color="auto"/>
        <w:right w:val="none" w:sz="0" w:space="0" w:color="auto"/>
      </w:divBdr>
    </w:div>
    <w:div w:id="1526675179">
      <w:bodyDiv w:val="1"/>
      <w:marLeft w:val="0"/>
      <w:marRight w:val="0"/>
      <w:marTop w:val="0"/>
      <w:marBottom w:val="0"/>
      <w:divBdr>
        <w:top w:val="none" w:sz="0" w:space="0" w:color="auto"/>
        <w:left w:val="none" w:sz="0" w:space="0" w:color="auto"/>
        <w:bottom w:val="none" w:sz="0" w:space="0" w:color="auto"/>
        <w:right w:val="none" w:sz="0" w:space="0" w:color="auto"/>
      </w:divBdr>
    </w:div>
    <w:div w:id="1627156811">
      <w:bodyDiv w:val="1"/>
      <w:marLeft w:val="0"/>
      <w:marRight w:val="0"/>
      <w:marTop w:val="0"/>
      <w:marBottom w:val="0"/>
      <w:divBdr>
        <w:top w:val="none" w:sz="0" w:space="0" w:color="auto"/>
        <w:left w:val="none" w:sz="0" w:space="0" w:color="auto"/>
        <w:bottom w:val="none" w:sz="0" w:space="0" w:color="auto"/>
        <w:right w:val="none" w:sz="0" w:space="0" w:color="auto"/>
      </w:divBdr>
    </w:div>
    <w:div w:id="1629628382">
      <w:bodyDiv w:val="1"/>
      <w:marLeft w:val="0"/>
      <w:marRight w:val="0"/>
      <w:marTop w:val="0"/>
      <w:marBottom w:val="0"/>
      <w:divBdr>
        <w:top w:val="none" w:sz="0" w:space="0" w:color="auto"/>
        <w:left w:val="none" w:sz="0" w:space="0" w:color="auto"/>
        <w:bottom w:val="none" w:sz="0" w:space="0" w:color="auto"/>
        <w:right w:val="none" w:sz="0" w:space="0" w:color="auto"/>
      </w:divBdr>
    </w:div>
    <w:div w:id="1688143017">
      <w:bodyDiv w:val="1"/>
      <w:marLeft w:val="0"/>
      <w:marRight w:val="0"/>
      <w:marTop w:val="0"/>
      <w:marBottom w:val="0"/>
      <w:divBdr>
        <w:top w:val="none" w:sz="0" w:space="0" w:color="auto"/>
        <w:left w:val="none" w:sz="0" w:space="0" w:color="auto"/>
        <w:bottom w:val="none" w:sz="0" w:space="0" w:color="auto"/>
        <w:right w:val="none" w:sz="0" w:space="0" w:color="auto"/>
      </w:divBdr>
    </w:div>
    <w:div w:id="1696152592">
      <w:bodyDiv w:val="1"/>
      <w:marLeft w:val="0"/>
      <w:marRight w:val="0"/>
      <w:marTop w:val="0"/>
      <w:marBottom w:val="0"/>
      <w:divBdr>
        <w:top w:val="none" w:sz="0" w:space="0" w:color="auto"/>
        <w:left w:val="none" w:sz="0" w:space="0" w:color="auto"/>
        <w:bottom w:val="none" w:sz="0" w:space="0" w:color="auto"/>
        <w:right w:val="none" w:sz="0" w:space="0" w:color="auto"/>
      </w:divBdr>
    </w:div>
    <w:div w:id="1700355200">
      <w:bodyDiv w:val="1"/>
      <w:marLeft w:val="0"/>
      <w:marRight w:val="0"/>
      <w:marTop w:val="0"/>
      <w:marBottom w:val="0"/>
      <w:divBdr>
        <w:top w:val="none" w:sz="0" w:space="0" w:color="auto"/>
        <w:left w:val="none" w:sz="0" w:space="0" w:color="auto"/>
        <w:bottom w:val="none" w:sz="0" w:space="0" w:color="auto"/>
        <w:right w:val="none" w:sz="0" w:space="0" w:color="auto"/>
      </w:divBdr>
    </w:div>
    <w:div w:id="1700660674">
      <w:bodyDiv w:val="1"/>
      <w:marLeft w:val="0"/>
      <w:marRight w:val="0"/>
      <w:marTop w:val="0"/>
      <w:marBottom w:val="0"/>
      <w:divBdr>
        <w:top w:val="none" w:sz="0" w:space="0" w:color="auto"/>
        <w:left w:val="none" w:sz="0" w:space="0" w:color="auto"/>
        <w:bottom w:val="none" w:sz="0" w:space="0" w:color="auto"/>
        <w:right w:val="none" w:sz="0" w:space="0" w:color="auto"/>
      </w:divBdr>
    </w:div>
    <w:div w:id="1708725540">
      <w:bodyDiv w:val="1"/>
      <w:marLeft w:val="0"/>
      <w:marRight w:val="0"/>
      <w:marTop w:val="0"/>
      <w:marBottom w:val="0"/>
      <w:divBdr>
        <w:top w:val="none" w:sz="0" w:space="0" w:color="auto"/>
        <w:left w:val="none" w:sz="0" w:space="0" w:color="auto"/>
        <w:bottom w:val="none" w:sz="0" w:space="0" w:color="auto"/>
        <w:right w:val="none" w:sz="0" w:space="0" w:color="auto"/>
      </w:divBdr>
    </w:div>
    <w:div w:id="1746537522">
      <w:bodyDiv w:val="1"/>
      <w:marLeft w:val="0"/>
      <w:marRight w:val="0"/>
      <w:marTop w:val="0"/>
      <w:marBottom w:val="0"/>
      <w:divBdr>
        <w:top w:val="none" w:sz="0" w:space="0" w:color="auto"/>
        <w:left w:val="none" w:sz="0" w:space="0" w:color="auto"/>
        <w:bottom w:val="none" w:sz="0" w:space="0" w:color="auto"/>
        <w:right w:val="none" w:sz="0" w:space="0" w:color="auto"/>
      </w:divBdr>
    </w:div>
    <w:div w:id="1851485478">
      <w:bodyDiv w:val="1"/>
      <w:marLeft w:val="0"/>
      <w:marRight w:val="0"/>
      <w:marTop w:val="0"/>
      <w:marBottom w:val="0"/>
      <w:divBdr>
        <w:top w:val="none" w:sz="0" w:space="0" w:color="auto"/>
        <w:left w:val="none" w:sz="0" w:space="0" w:color="auto"/>
        <w:bottom w:val="none" w:sz="0" w:space="0" w:color="auto"/>
        <w:right w:val="none" w:sz="0" w:space="0" w:color="auto"/>
      </w:divBdr>
    </w:div>
    <w:div w:id="1858276278">
      <w:bodyDiv w:val="1"/>
      <w:marLeft w:val="0"/>
      <w:marRight w:val="0"/>
      <w:marTop w:val="0"/>
      <w:marBottom w:val="0"/>
      <w:divBdr>
        <w:top w:val="none" w:sz="0" w:space="0" w:color="auto"/>
        <w:left w:val="none" w:sz="0" w:space="0" w:color="auto"/>
        <w:bottom w:val="none" w:sz="0" w:space="0" w:color="auto"/>
        <w:right w:val="none" w:sz="0" w:space="0" w:color="auto"/>
      </w:divBdr>
    </w:div>
    <w:div w:id="1859925807">
      <w:bodyDiv w:val="1"/>
      <w:marLeft w:val="0"/>
      <w:marRight w:val="0"/>
      <w:marTop w:val="0"/>
      <w:marBottom w:val="0"/>
      <w:divBdr>
        <w:top w:val="none" w:sz="0" w:space="0" w:color="auto"/>
        <w:left w:val="none" w:sz="0" w:space="0" w:color="auto"/>
        <w:bottom w:val="none" w:sz="0" w:space="0" w:color="auto"/>
        <w:right w:val="none" w:sz="0" w:space="0" w:color="auto"/>
      </w:divBdr>
    </w:div>
    <w:div w:id="1886793780">
      <w:bodyDiv w:val="1"/>
      <w:marLeft w:val="0"/>
      <w:marRight w:val="0"/>
      <w:marTop w:val="0"/>
      <w:marBottom w:val="0"/>
      <w:divBdr>
        <w:top w:val="none" w:sz="0" w:space="0" w:color="auto"/>
        <w:left w:val="none" w:sz="0" w:space="0" w:color="auto"/>
        <w:bottom w:val="none" w:sz="0" w:space="0" w:color="auto"/>
        <w:right w:val="none" w:sz="0" w:space="0" w:color="auto"/>
      </w:divBdr>
    </w:div>
    <w:div w:id="1958370142">
      <w:bodyDiv w:val="1"/>
      <w:marLeft w:val="0"/>
      <w:marRight w:val="0"/>
      <w:marTop w:val="0"/>
      <w:marBottom w:val="0"/>
      <w:divBdr>
        <w:top w:val="none" w:sz="0" w:space="0" w:color="auto"/>
        <w:left w:val="none" w:sz="0" w:space="0" w:color="auto"/>
        <w:bottom w:val="none" w:sz="0" w:space="0" w:color="auto"/>
        <w:right w:val="none" w:sz="0" w:space="0" w:color="auto"/>
      </w:divBdr>
    </w:div>
    <w:div w:id="2010526146">
      <w:bodyDiv w:val="1"/>
      <w:marLeft w:val="0"/>
      <w:marRight w:val="0"/>
      <w:marTop w:val="0"/>
      <w:marBottom w:val="0"/>
      <w:divBdr>
        <w:top w:val="none" w:sz="0" w:space="0" w:color="auto"/>
        <w:left w:val="none" w:sz="0" w:space="0" w:color="auto"/>
        <w:bottom w:val="none" w:sz="0" w:space="0" w:color="auto"/>
        <w:right w:val="none" w:sz="0" w:space="0" w:color="auto"/>
      </w:divBdr>
    </w:div>
    <w:div w:id="2011908990">
      <w:bodyDiv w:val="1"/>
      <w:marLeft w:val="0"/>
      <w:marRight w:val="0"/>
      <w:marTop w:val="0"/>
      <w:marBottom w:val="0"/>
      <w:divBdr>
        <w:top w:val="none" w:sz="0" w:space="0" w:color="auto"/>
        <w:left w:val="none" w:sz="0" w:space="0" w:color="auto"/>
        <w:bottom w:val="none" w:sz="0" w:space="0" w:color="auto"/>
        <w:right w:val="none" w:sz="0" w:space="0" w:color="auto"/>
      </w:divBdr>
    </w:div>
    <w:div w:id="2027974906">
      <w:bodyDiv w:val="1"/>
      <w:marLeft w:val="0"/>
      <w:marRight w:val="0"/>
      <w:marTop w:val="0"/>
      <w:marBottom w:val="0"/>
      <w:divBdr>
        <w:top w:val="none" w:sz="0" w:space="0" w:color="auto"/>
        <w:left w:val="none" w:sz="0" w:space="0" w:color="auto"/>
        <w:bottom w:val="none" w:sz="0" w:space="0" w:color="auto"/>
        <w:right w:val="none" w:sz="0" w:space="0" w:color="auto"/>
      </w:divBdr>
    </w:div>
    <w:div w:id="2043045547">
      <w:bodyDiv w:val="1"/>
      <w:marLeft w:val="0"/>
      <w:marRight w:val="0"/>
      <w:marTop w:val="0"/>
      <w:marBottom w:val="0"/>
      <w:divBdr>
        <w:top w:val="none" w:sz="0" w:space="0" w:color="auto"/>
        <w:left w:val="none" w:sz="0" w:space="0" w:color="auto"/>
        <w:bottom w:val="none" w:sz="0" w:space="0" w:color="auto"/>
        <w:right w:val="none" w:sz="0" w:space="0" w:color="auto"/>
      </w:divBdr>
    </w:div>
    <w:div w:id="2072580652">
      <w:bodyDiv w:val="1"/>
      <w:marLeft w:val="0"/>
      <w:marRight w:val="0"/>
      <w:marTop w:val="0"/>
      <w:marBottom w:val="0"/>
      <w:divBdr>
        <w:top w:val="none" w:sz="0" w:space="0" w:color="auto"/>
        <w:left w:val="none" w:sz="0" w:space="0" w:color="auto"/>
        <w:bottom w:val="none" w:sz="0" w:space="0" w:color="auto"/>
        <w:right w:val="none" w:sz="0" w:space="0" w:color="auto"/>
      </w:divBdr>
    </w:div>
    <w:div w:id="2073238304">
      <w:bodyDiv w:val="1"/>
      <w:marLeft w:val="0"/>
      <w:marRight w:val="0"/>
      <w:marTop w:val="0"/>
      <w:marBottom w:val="0"/>
      <w:divBdr>
        <w:top w:val="none" w:sz="0" w:space="0" w:color="auto"/>
        <w:left w:val="none" w:sz="0" w:space="0" w:color="auto"/>
        <w:bottom w:val="none" w:sz="0" w:space="0" w:color="auto"/>
        <w:right w:val="none" w:sz="0" w:space="0" w:color="auto"/>
      </w:divBdr>
    </w:div>
    <w:div w:id="2133012964">
      <w:bodyDiv w:val="1"/>
      <w:marLeft w:val="0"/>
      <w:marRight w:val="0"/>
      <w:marTop w:val="0"/>
      <w:marBottom w:val="0"/>
      <w:divBdr>
        <w:top w:val="none" w:sz="0" w:space="0" w:color="auto"/>
        <w:left w:val="none" w:sz="0" w:space="0" w:color="auto"/>
        <w:bottom w:val="none" w:sz="0" w:space="0" w:color="auto"/>
        <w:right w:val="none" w:sz="0" w:space="0" w:color="auto"/>
      </w:divBdr>
    </w:div>
    <w:div w:id="2140956878">
      <w:bodyDiv w:val="1"/>
      <w:marLeft w:val="0"/>
      <w:marRight w:val="0"/>
      <w:marTop w:val="0"/>
      <w:marBottom w:val="0"/>
      <w:divBdr>
        <w:top w:val="none" w:sz="0" w:space="0" w:color="auto"/>
        <w:left w:val="none" w:sz="0" w:space="0" w:color="auto"/>
        <w:bottom w:val="none" w:sz="0" w:space="0" w:color="auto"/>
        <w:right w:val="none" w:sz="0" w:space="0" w:color="auto"/>
      </w:divBdr>
    </w:div>
    <w:div w:id="214172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D98EC-7409-41B8-8A1E-E2DCA19E0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39</Pages>
  <Words>7645</Words>
  <Characters>43581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10</vt:lpstr>
    </vt:vector>
  </TitlesOfParts>
  <Company>10</Company>
  <LinksUpToDate>false</LinksUpToDate>
  <CharactersWithSpaces>51124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creator>10</dc:creator>
  <cp:lastModifiedBy>Администратор</cp:lastModifiedBy>
  <cp:revision>42</cp:revision>
  <cp:lastPrinted>2020-07-13T10:41:00Z</cp:lastPrinted>
  <dcterms:created xsi:type="dcterms:W3CDTF">2020-06-05T09:34:00Z</dcterms:created>
  <dcterms:modified xsi:type="dcterms:W3CDTF">2020-08-13T14:24:00Z</dcterms:modified>
</cp:coreProperties>
</file>